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2B1BAD" w14:textId="1FFF545B" w:rsidR="00F41726" w:rsidRPr="00E93503" w:rsidRDefault="003A28FA" w:rsidP="00E9350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1726">
        <w:rPr>
          <w:rFonts w:ascii="Times New Roman" w:hAnsi="Times New Roman" w:cs="Times New Roman"/>
          <w:b/>
          <w:bCs/>
          <w:sz w:val="24"/>
          <w:szCs w:val="24"/>
        </w:rPr>
        <w:t>Disability Discussion</w:t>
      </w:r>
    </w:p>
    <w:p w14:paraId="2ED204C3" w14:textId="7DECA4D5" w:rsidR="000C0262" w:rsidRDefault="003A28FA" w:rsidP="00F4172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students are uncooperative in meeting reasonable deadlines colleges and universities should not be given an excuse from providing alternate media on time. It is stated in </w:t>
      </w:r>
      <w:r w:rsidR="0094497C">
        <w:rPr>
          <w:rFonts w:ascii="Times New Roman" w:hAnsi="Times New Roman" w:cs="Times New Roman"/>
          <w:sz w:val="24"/>
          <w:szCs w:val="24"/>
        </w:rPr>
        <w:t xml:space="preserve">Section </w:t>
      </w:r>
      <w:r>
        <w:rPr>
          <w:rFonts w:ascii="Times New Roman" w:hAnsi="Times New Roman" w:cs="Times New Roman"/>
          <w:sz w:val="24"/>
          <w:szCs w:val="24"/>
        </w:rPr>
        <w:t>504 that students should report to the</w:t>
      </w:r>
      <w:r w:rsidR="00243D3C">
        <w:rPr>
          <w:rFonts w:ascii="Times New Roman" w:hAnsi="Times New Roman" w:cs="Times New Roman"/>
          <w:sz w:val="24"/>
          <w:szCs w:val="24"/>
        </w:rPr>
        <w:t xml:space="preserve"> disability office and the college administrator about their course and condition for them to prepare and provide the needed </w:t>
      </w:r>
      <w:r w:rsidR="0094497C">
        <w:rPr>
          <w:rFonts w:ascii="Times New Roman" w:hAnsi="Times New Roman" w:cs="Times New Roman"/>
          <w:sz w:val="24"/>
          <w:szCs w:val="24"/>
        </w:rPr>
        <w:t>auxiliary</w:t>
      </w:r>
      <w:r w:rsidR="00243D3C">
        <w:rPr>
          <w:rFonts w:ascii="Times New Roman" w:hAnsi="Times New Roman" w:cs="Times New Roman"/>
          <w:sz w:val="24"/>
          <w:szCs w:val="24"/>
        </w:rPr>
        <w:t xml:space="preserve"> aids. Hence, if the disabled student fails to notify either of the required parties th</w:t>
      </w:r>
      <w:r w:rsidR="0094497C">
        <w:rPr>
          <w:rFonts w:ascii="Times New Roman" w:hAnsi="Times New Roman" w:cs="Times New Roman"/>
          <w:sz w:val="24"/>
          <w:szCs w:val="24"/>
        </w:rPr>
        <w:t>ey risk a lack of provision of aids they require to start or complete their course.</w:t>
      </w:r>
    </w:p>
    <w:p w14:paraId="139C5E0C" w14:textId="7BD8E79A" w:rsidR="00E028A2" w:rsidRDefault="003A28FA" w:rsidP="00F4172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7D44D7">
        <w:rPr>
          <w:rFonts w:ascii="Times New Roman" w:hAnsi="Times New Roman" w:cs="Times New Roman"/>
          <w:sz w:val="24"/>
          <w:szCs w:val="24"/>
        </w:rPr>
        <w:t>n instructor</w:t>
      </w:r>
      <w:r>
        <w:rPr>
          <w:rFonts w:ascii="Times New Roman" w:hAnsi="Times New Roman" w:cs="Times New Roman"/>
          <w:sz w:val="24"/>
          <w:szCs w:val="24"/>
        </w:rPr>
        <w:t xml:space="preserve"> must provide its </w:t>
      </w:r>
      <w:r w:rsidR="00C74519">
        <w:rPr>
          <w:rFonts w:ascii="Times New Roman" w:hAnsi="Times New Roman" w:cs="Times New Roman"/>
          <w:sz w:val="24"/>
          <w:szCs w:val="24"/>
        </w:rPr>
        <w:t>syllabi</w:t>
      </w:r>
      <w:r>
        <w:rPr>
          <w:rFonts w:ascii="Times New Roman" w:hAnsi="Times New Roman" w:cs="Times New Roman"/>
          <w:sz w:val="24"/>
          <w:szCs w:val="24"/>
        </w:rPr>
        <w:t xml:space="preserve"> or learning materials earlier to prevent students from being left out. This </w:t>
      </w:r>
      <w:r w:rsidR="00C74519">
        <w:rPr>
          <w:rFonts w:ascii="Times New Roman" w:hAnsi="Times New Roman" w:cs="Times New Roman"/>
          <w:sz w:val="24"/>
          <w:szCs w:val="24"/>
        </w:rPr>
        <w:t>will</w:t>
      </w:r>
      <w:r>
        <w:rPr>
          <w:rFonts w:ascii="Times New Roman" w:hAnsi="Times New Roman" w:cs="Times New Roman"/>
          <w:sz w:val="24"/>
          <w:szCs w:val="24"/>
        </w:rPr>
        <w:t xml:space="preserve"> allow disabled students to have easy access to such materials</w:t>
      </w:r>
      <w:r w:rsidR="00F4172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6C2A">
        <w:rPr>
          <w:rFonts w:ascii="Times New Roman" w:hAnsi="Times New Roman" w:cs="Times New Roman"/>
          <w:sz w:val="24"/>
          <w:szCs w:val="24"/>
        </w:rPr>
        <w:t xml:space="preserve">A university is supposed to warn the instructors and </w:t>
      </w:r>
      <w:r w:rsidR="00C74519">
        <w:rPr>
          <w:rFonts w:ascii="Times New Roman" w:hAnsi="Times New Roman" w:cs="Times New Roman"/>
          <w:sz w:val="24"/>
          <w:szCs w:val="24"/>
        </w:rPr>
        <w:t>advis</w:t>
      </w:r>
      <w:r w:rsidR="00AC6C2A">
        <w:rPr>
          <w:rFonts w:ascii="Times New Roman" w:hAnsi="Times New Roman" w:cs="Times New Roman"/>
          <w:sz w:val="24"/>
          <w:szCs w:val="24"/>
        </w:rPr>
        <w:t xml:space="preserve">e them to consider every student in the university by meeting reasonable deadlines for submitting their </w:t>
      </w:r>
      <w:r w:rsidR="00C74519">
        <w:rPr>
          <w:rFonts w:ascii="Times New Roman" w:hAnsi="Times New Roman" w:cs="Times New Roman"/>
          <w:sz w:val="24"/>
          <w:szCs w:val="24"/>
        </w:rPr>
        <w:t>syllabus</w:t>
      </w:r>
      <w:r w:rsidR="00D146B1">
        <w:rPr>
          <w:rFonts w:ascii="Times New Roman" w:hAnsi="Times New Roman" w:cs="Times New Roman"/>
          <w:sz w:val="24"/>
          <w:szCs w:val="24"/>
        </w:rPr>
        <w:t xml:space="preserve">. The instructor's obligations to students under the ADA are to ensure that the students are part of every </w:t>
      </w:r>
      <w:r w:rsidR="00C74519">
        <w:rPr>
          <w:rFonts w:ascii="Times New Roman" w:hAnsi="Times New Roman" w:cs="Times New Roman"/>
          <w:sz w:val="24"/>
          <w:szCs w:val="24"/>
        </w:rPr>
        <w:t>class activity</w:t>
      </w:r>
      <w:r w:rsidR="00D146B1">
        <w:rPr>
          <w:rFonts w:ascii="Times New Roman" w:hAnsi="Times New Roman" w:cs="Times New Roman"/>
          <w:sz w:val="24"/>
          <w:szCs w:val="24"/>
        </w:rPr>
        <w:t xml:space="preserve"> to their knowledge and ability. </w:t>
      </w:r>
      <w:r w:rsidR="00536495">
        <w:rPr>
          <w:rFonts w:ascii="Times New Roman" w:hAnsi="Times New Roman" w:cs="Times New Roman"/>
          <w:sz w:val="24"/>
          <w:szCs w:val="24"/>
        </w:rPr>
        <w:t>Failure for incl</w:t>
      </w:r>
      <w:r w:rsidR="00726325">
        <w:rPr>
          <w:rFonts w:ascii="Times New Roman" w:hAnsi="Times New Roman" w:cs="Times New Roman"/>
          <w:sz w:val="24"/>
          <w:szCs w:val="24"/>
        </w:rPr>
        <w:t>usion can lead to discriminative</w:t>
      </w:r>
      <w:r w:rsidR="00536495">
        <w:rPr>
          <w:rFonts w:ascii="Times New Roman" w:hAnsi="Times New Roman" w:cs="Times New Roman"/>
          <w:sz w:val="24"/>
          <w:szCs w:val="24"/>
        </w:rPr>
        <w:t xml:space="preserve"> actions that are punishable by revoking their licenses. </w:t>
      </w:r>
      <w:r w:rsidR="00726325">
        <w:rPr>
          <w:rFonts w:ascii="Times New Roman" w:hAnsi="Times New Roman" w:cs="Times New Roman"/>
          <w:sz w:val="24"/>
          <w:szCs w:val="24"/>
        </w:rPr>
        <w:t>Notably, t</w:t>
      </w:r>
      <w:r w:rsidR="00536495">
        <w:rPr>
          <w:rFonts w:ascii="Times New Roman" w:hAnsi="Times New Roman" w:cs="Times New Roman"/>
          <w:sz w:val="24"/>
          <w:szCs w:val="24"/>
        </w:rPr>
        <w:t xml:space="preserve">he instructor obligations are enforced by </w:t>
      </w:r>
      <w:r w:rsidR="007E2992">
        <w:rPr>
          <w:rFonts w:ascii="Times New Roman" w:hAnsi="Times New Roman" w:cs="Times New Roman"/>
          <w:sz w:val="24"/>
          <w:szCs w:val="24"/>
        </w:rPr>
        <w:t xml:space="preserve">providing understandable laws to be followed when notified of special needs students. Also, Instructors are </w:t>
      </w:r>
      <w:r w:rsidR="006C428F">
        <w:rPr>
          <w:rFonts w:ascii="Times New Roman" w:hAnsi="Times New Roman" w:cs="Times New Roman"/>
          <w:sz w:val="24"/>
          <w:szCs w:val="24"/>
        </w:rPr>
        <w:t>required to prepare early to include a disability student in their class after getting the notification of their attendance</w:t>
      </w:r>
      <w:r w:rsidR="000F1737">
        <w:rPr>
          <w:rFonts w:ascii="Times New Roman" w:hAnsi="Times New Roman" w:cs="Times New Roman"/>
          <w:sz w:val="24"/>
          <w:szCs w:val="24"/>
        </w:rPr>
        <w:t xml:space="preserve"> (Colker &amp; Grossman, 2014)</w:t>
      </w:r>
      <w:r w:rsidR="006C428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71277AF" w14:textId="577F1EFC" w:rsidR="006C428F" w:rsidRDefault="003A28FA" w:rsidP="00F4172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Fundamental alteration refers to a change in a service or a </w:t>
      </w:r>
      <w:r w:rsidR="00C74519">
        <w:rPr>
          <w:rFonts w:ascii="Times New Roman" w:hAnsi="Times New Roman" w:cs="Times New Roman"/>
          <w:sz w:val="24"/>
          <w:szCs w:val="24"/>
        </w:rPr>
        <w:t>program’s</w:t>
      </w:r>
      <w:r>
        <w:rPr>
          <w:rFonts w:ascii="Times New Roman" w:hAnsi="Times New Roman" w:cs="Times New Roman"/>
          <w:sz w:val="24"/>
          <w:szCs w:val="24"/>
        </w:rPr>
        <w:t xml:space="preserve"> purpose </w:t>
      </w:r>
      <w:r w:rsidR="00C74519">
        <w:rPr>
          <w:rFonts w:ascii="Times New Roman" w:hAnsi="Times New Roman" w:cs="Times New Roman"/>
          <w:sz w:val="24"/>
          <w:szCs w:val="24"/>
        </w:rPr>
        <w:t xml:space="preserve">to fit the special needs </w:t>
      </w:r>
      <w:r w:rsidR="00D76BCC">
        <w:rPr>
          <w:rFonts w:ascii="Times New Roman" w:hAnsi="Times New Roman" w:cs="Times New Roman"/>
          <w:sz w:val="24"/>
          <w:szCs w:val="24"/>
        </w:rPr>
        <w:t xml:space="preserve">students. When a faculty member claims that a requested accommodation is a </w:t>
      </w:r>
      <w:r w:rsidR="00F41726">
        <w:rPr>
          <w:rFonts w:ascii="Times New Roman" w:hAnsi="Times New Roman" w:cs="Times New Roman"/>
          <w:sz w:val="24"/>
          <w:szCs w:val="24"/>
        </w:rPr>
        <w:t>fundamental</w:t>
      </w:r>
      <w:r w:rsidR="00D76BCC">
        <w:rPr>
          <w:rFonts w:ascii="Times New Roman" w:hAnsi="Times New Roman" w:cs="Times New Roman"/>
          <w:sz w:val="24"/>
          <w:szCs w:val="24"/>
        </w:rPr>
        <w:t xml:space="preserve"> alteration of their course requirements, </w:t>
      </w:r>
      <w:r w:rsidR="000A4643">
        <w:rPr>
          <w:rFonts w:ascii="Times New Roman" w:hAnsi="Times New Roman" w:cs="Times New Roman"/>
          <w:sz w:val="24"/>
          <w:szCs w:val="24"/>
        </w:rPr>
        <w:t xml:space="preserve">the law states that they do not have to adhere to such accommodation if they cannot provide it. </w:t>
      </w:r>
      <w:r w:rsidR="00726325">
        <w:rPr>
          <w:rFonts w:ascii="Times New Roman" w:hAnsi="Times New Roman" w:cs="Times New Roman"/>
          <w:sz w:val="24"/>
          <w:szCs w:val="24"/>
        </w:rPr>
        <w:t>For that reason, t</w:t>
      </w:r>
      <w:r w:rsidR="00533836">
        <w:rPr>
          <w:rFonts w:ascii="Times New Roman" w:hAnsi="Times New Roman" w:cs="Times New Roman"/>
          <w:sz w:val="24"/>
          <w:szCs w:val="24"/>
        </w:rPr>
        <w:t>aking an open book exam recommendation would not be a reasonable modification to exam requirements because it goes against the fundamental operation.</w:t>
      </w:r>
    </w:p>
    <w:p w14:paraId="4905699D" w14:textId="0C7058F8" w:rsidR="00BF3D9E" w:rsidRPr="00ED2CE4" w:rsidRDefault="003A28FA" w:rsidP="00ED2CE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1737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</w:t>
      </w:r>
      <w:bookmarkStart w:id="0" w:name="_GoBack"/>
      <w:bookmarkEnd w:id="0"/>
    </w:p>
    <w:p w14:paraId="57AC3C43" w14:textId="1261B264" w:rsidR="00F41726" w:rsidRDefault="003A28FA" w:rsidP="000F173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BF3D9E">
        <w:rPr>
          <w:rFonts w:ascii="Times New Roman" w:hAnsi="Times New Roman" w:cs="Times New Roman"/>
          <w:sz w:val="24"/>
          <w:szCs w:val="24"/>
        </w:rPr>
        <w:t>Colker, R., &amp; Grossman, P. D. (2014). The Law of Disability Discrimination for Higher Educationa</w:t>
      </w:r>
      <w:r w:rsidRPr="00BF3D9E">
        <w:rPr>
          <w:rFonts w:ascii="Times New Roman" w:hAnsi="Times New Roman" w:cs="Times New Roman"/>
          <w:sz w:val="24"/>
          <w:szCs w:val="24"/>
        </w:rPr>
        <w:t>l Professionals. LexisNexis.</w:t>
      </w:r>
    </w:p>
    <w:p w14:paraId="0C46C038" w14:textId="1148E815" w:rsidR="00313556" w:rsidRDefault="00313556" w:rsidP="000F173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34FC28E6" w14:textId="48B9CD08" w:rsidR="00313556" w:rsidRDefault="00313556" w:rsidP="000F173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1AFB7EB4" w14:textId="3D388E37" w:rsidR="00313556" w:rsidRDefault="00313556" w:rsidP="000F173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3DB4B11E" w14:textId="57FB9D45" w:rsidR="00313556" w:rsidRDefault="00313556" w:rsidP="000F173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6ACD43F2" w14:textId="5FB4799F" w:rsidR="00313556" w:rsidRDefault="00313556" w:rsidP="00F4172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29AAB961" w14:textId="1596984E" w:rsidR="00313556" w:rsidRDefault="00313556" w:rsidP="00F4172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4D5DA88D" w14:textId="1D17F640" w:rsidR="00313556" w:rsidRDefault="00313556" w:rsidP="00F4172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3B4EC49A" w14:textId="57D90922" w:rsidR="00313556" w:rsidRDefault="00313556" w:rsidP="00F4172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3C40383D" w14:textId="06BA62AA" w:rsidR="00313556" w:rsidRDefault="00313556" w:rsidP="00F4172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3767D9D1" w14:textId="261BFA66" w:rsidR="00313556" w:rsidRDefault="00313556" w:rsidP="00F4172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1A61DBDF" w14:textId="373CB20F" w:rsidR="00313556" w:rsidRDefault="00313556" w:rsidP="00F4172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2E87BE32" w14:textId="2898485A" w:rsidR="00313556" w:rsidRDefault="00313556" w:rsidP="00F4172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751C6368" w14:textId="5D1E8E42" w:rsidR="00313556" w:rsidRDefault="00313556" w:rsidP="00F4172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78444F04" w14:textId="6F9852DF" w:rsidR="00313556" w:rsidRDefault="00313556" w:rsidP="00F4172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41B0301E" w14:textId="1F32D986" w:rsidR="00313556" w:rsidRDefault="00313556" w:rsidP="00F41726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6DD2381D" w14:textId="77777777" w:rsidR="00313556" w:rsidRPr="00313556" w:rsidRDefault="00313556" w:rsidP="00A5265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313556" w:rsidRPr="00313556" w:rsidSect="0031355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53E053" w14:textId="77777777" w:rsidR="003A28FA" w:rsidRDefault="003A28FA">
      <w:pPr>
        <w:spacing w:after="0" w:line="240" w:lineRule="auto"/>
      </w:pPr>
      <w:r>
        <w:separator/>
      </w:r>
    </w:p>
  </w:endnote>
  <w:endnote w:type="continuationSeparator" w:id="0">
    <w:p w14:paraId="536E8C43" w14:textId="77777777" w:rsidR="003A28FA" w:rsidRDefault="003A2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ACB977" w14:textId="77777777" w:rsidR="003A28FA" w:rsidRDefault="003A28FA">
      <w:pPr>
        <w:spacing w:after="0" w:line="240" w:lineRule="auto"/>
      </w:pPr>
      <w:r>
        <w:separator/>
      </w:r>
    </w:p>
  </w:footnote>
  <w:footnote w:type="continuationSeparator" w:id="0">
    <w:p w14:paraId="30A0EC63" w14:textId="77777777" w:rsidR="003A28FA" w:rsidRDefault="003A28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C0F7FE" w14:textId="2C419D5E" w:rsidR="00313556" w:rsidRPr="00313556" w:rsidRDefault="00313556" w:rsidP="00313556">
    <w:pPr>
      <w:pStyle w:val="Header"/>
      <w:spacing w:line="480" w:lineRule="auto"/>
      <w:ind w:left="6120" w:firstLine="3240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70A46B" w14:textId="12763506" w:rsidR="00313556" w:rsidRPr="00313556" w:rsidRDefault="00313556" w:rsidP="00313556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262"/>
    <w:rsid w:val="0002653D"/>
    <w:rsid w:val="000A4643"/>
    <w:rsid w:val="000C0262"/>
    <w:rsid w:val="000C6DC7"/>
    <w:rsid w:val="000F1737"/>
    <w:rsid w:val="00196AC2"/>
    <w:rsid w:val="001A4300"/>
    <w:rsid w:val="00243D3C"/>
    <w:rsid w:val="00313556"/>
    <w:rsid w:val="003A28FA"/>
    <w:rsid w:val="00533836"/>
    <w:rsid w:val="00536495"/>
    <w:rsid w:val="006B01C0"/>
    <w:rsid w:val="006B0D5E"/>
    <w:rsid w:val="006C428F"/>
    <w:rsid w:val="00726325"/>
    <w:rsid w:val="007D44D7"/>
    <w:rsid w:val="007E2992"/>
    <w:rsid w:val="008578FB"/>
    <w:rsid w:val="0094497C"/>
    <w:rsid w:val="00A5265E"/>
    <w:rsid w:val="00AC6C2A"/>
    <w:rsid w:val="00BF3D9E"/>
    <w:rsid w:val="00C74519"/>
    <w:rsid w:val="00D146B1"/>
    <w:rsid w:val="00D76BCC"/>
    <w:rsid w:val="00E028A2"/>
    <w:rsid w:val="00E93503"/>
    <w:rsid w:val="00ED2CE4"/>
    <w:rsid w:val="00EE5388"/>
    <w:rsid w:val="00F41726"/>
    <w:rsid w:val="00FB2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BD8BBF-E0BC-4E9F-9EC5-F04E71E3F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3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556"/>
  </w:style>
  <w:style w:type="paragraph" w:styleId="Footer">
    <w:name w:val="footer"/>
    <w:basedOn w:val="Normal"/>
    <w:link w:val="FooterChar"/>
    <w:uiPriority w:val="99"/>
    <w:unhideWhenUsed/>
    <w:rsid w:val="00313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556"/>
  </w:style>
  <w:style w:type="character" w:styleId="Hyperlink">
    <w:name w:val="Hyperlink"/>
    <w:basedOn w:val="DefaultParagraphFont"/>
    <w:uiPriority w:val="99"/>
    <w:unhideWhenUsed/>
    <w:rsid w:val="001A430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43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mercykamau597@gmail.com</dc:creator>
  <cp:lastModifiedBy>LAPTOP</cp:lastModifiedBy>
  <cp:revision>9</cp:revision>
  <dcterms:created xsi:type="dcterms:W3CDTF">2020-10-01T10:38:00Z</dcterms:created>
  <dcterms:modified xsi:type="dcterms:W3CDTF">2020-10-01T13:30:00Z</dcterms:modified>
</cp:coreProperties>
</file>