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3A79BB" w14:textId="335A01C2" w:rsidR="00FA14CB" w:rsidRPr="00FA14CB" w:rsidRDefault="009300FE" w:rsidP="00FA14CB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JSTD 350/SOC 536—Minority Rights and Protections</w:t>
      </w:r>
      <w:bookmarkStart w:id="0" w:name="_GoBack"/>
      <w:bookmarkEnd w:id="0"/>
    </w:p>
    <w:p w14:paraId="395CB24E" w14:textId="77777777" w:rsidR="00FA14CB" w:rsidRPr="00FA14CB" w:rsidRDefault="00FA14CB" w:rsidP="00FA14CB">
      <w:pPr>
        <w:jc w:val="both"/>
        <w:rPr>
          <w:rFonts w:ascii="Times New Roman" w:hAnsi="Times New Roman"/>
          <w:b/>
        </w:rPr>
      </w:pPr>
      <w:r w:rsidRPr="00FA14CB">
        <w:rPr>
          <w:rFonts w:ascii="Times New Roman" w:hAnsi="Times New Roman"/>
          <w:b/>
        </w:rPr>
        <w:t>Professor Ramos</w:t>
      </w:r>
    </w:p>
    <w:p w14:paraId="34313D18" w14:textId="5D077E3C" w:rsidR="00FA14CB" w:rsidRPr="00FA14CB" w:rsidRDefault="0014575E" w:rsidP="00FA14CB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Discrimination </w:t>
      </w:r>
      <w:r w:rsidR="00FA14CB" w:rsidRPr="00FA14CB">
        <w:rPr>
          <w:rFonts w:ascii="Times New Roman" w:hAnsi="Times New Roman"/>
          <w:b/>
        </w:rPr>
        <w:t>Case Study</w:t>
      </w:r>
    </w:p>
    <w:p w14:paraId="600184A1" w14:textId="470DC9E9" w:rsidR="00FA14CB" w:rsidRPr="00FA14CB" w:rsidRDefault="009D2A70" w:rsidP="00FA14CB">
      <w:pPr>
        <w:jc w:val="both"/>
        <w:rPr>
          <w:rFonts w:ascii="Times New Roman" w:hAnsi="Times New Roman"/>
          <w:b/>
        </w:rPr>
      </w:pPr>
      <w:r w:rsidRPr="00B81089">
        <w:rPr>
          <w:rFonts w:ascii="Times New Roman" w:hAnsi="Times New Roman"/>
          <w:b/>
          <w:highlight w:val="yellow"/>
        </w:rPr>
        <w:t xml:space="preserve">Due </w:t>
      </w:r>
      <w:r w:rsidR="0014575E">
        <w:rPr>
          <w:rFonts w:ascii="Times New Roman" w:hAnsi="Times New Roman"/>
          <w:b/>
          <w:highlight w:val="yellow"/>
        </w:rPr>
        <w:t>November 10</w:t>
      </w:r>
      <w:r w:rsidR="0014575E" w:rsidRPr="0014575E">
        <w:rPr>
          <w:rFonts w:ascii="Times New Roman" w:hAnsi="Times New Roman"/>
          <w:b/>
          <w:highlight w:val="yellow"/>
          <w:vertAlign w:val="superscript"/>
        </w:rPr>
        <w:t>th</w:t>
      </w:r>
      <w:r w:rsidR="00FA14CB" w:rsidRPr="00B81089">
        <w:rPr>
          <w:rFonts w:ascii="Times New Roman" w:hAnsi="Times New Roman"/>
          <w:b/>
          <w:highlight w:val="yellow"/>
        </w:rPr>
        <w:t xml:space="preserve"> at 11:59pm</w:t>
      </w:r>
    </w:p>
    <w:p w14:paraId="3549F632" w14:textId="77777777" w:rsidR="00FA14CB" w:rsidRPr="00FA14CB" w:rsidRDefault="00FA14CB" w:rsidP="00FA14CB">
      <w:pPr>
        <w:jc w:val="both"/>
        <w:rPr>
          <w:rFonts w:ascii="Times New Roman" w:hAnsi="Times New Roman"/>
        </w:rPr>
      </w:pPr>
    </w:p>
    <w:p w14:paraId="41422885" w14:textId="2DE9840E" w:rsidR="007B5A06" w:rsidRDefault="00FA14CB" w:rsidP="00FA14CB">
      <w:pPr>
        <w:jc w:val="both"/>
        <w:rPr>
          <w:rFonts w:ascii="Times New Roman" w:hAnsi="Times New Roman"/>
        </w:rPr>
      </w:pPr>
      <w:r w:rsidRPr="00FA14CB">
        <w:rPr>
          <w:rFonts w:ascii="Times New Roman" w:hAnsi="Times New Roman"/>
        </w:rPr>
        <w:t xml:space="preserve">You are </w:t>
      </w:r>
      <w:r w:rsidR="00DB19AE">
        <w:rPr>
          <w:rFonts w:ascii="Times New Roman" w:hAnsi="Times New Roman"/>
        </w:rPr>
        <w:t>on t</w:t>
      </w:r>
      <w:r w:rsidRPr="00FA14CB">
        <w:rPr>
          <w:rFonts w:ascii="Times New Roman" w:hAnsi="Times New Roman"/>
        </w:rPr>
        <w:t xml:space="preserve">he </w:t>
      </w:r>
      <w:r w:rsidR="00DB19AE">
        <w:rPr>
          <w:rFonts w:ascii="Times New Roman" w:hAnsi="Times New Roman"/>
        </w:rPr>
        <w:t>legal team</w:t>
      </w:r>
      <w:r w:rsidR="009D2A70">
        <w:rPr>
          <w:rFonts w:ascii="Times New Roman" w:hAnsi="Times New Roman"/>
        </w:rPr>
        <w:t xml:space="preserve"> of a small</w:t>
      </w:r>
      <w:r w:rsidR="00AD2FDF">
        <w:rPr>
          <w:rFonts w:ascii="Times New Roman" w:hAnsi="Times New Roman"/>
        </w:rPr>
        <w:t xml:space="preserve"> </w:t>
      </w:r>
      <w:proofErr w:type="spellStart"/>
      <w:r w:rsidR="00AD2FDF">
        <w:rPr>
          <w:rFonts w:ascii="Times New Roman" w:hAnsi="Times New Roman"/>
        </w:rPr>
        <w:t>Riclandian</w:t>
      </w:r>
      <w:proofErr w:type="spellEnd"/>
      <w:r w:rsidR="009D2A70">
        <w:rPr>
          <w:rFonts w:ascii="Times New Roman" w:hAnsi="Times New Roman"/>
        </w:rPr>
        <w:t xml:space="preserve"> </w:t>
      </w:r>
      <w:r w:rsidR="00AD2FDF">
        <w:rPr>
          <w:rFonts w:ascii="Times New Roman" w:hAnsi="Times New Roman"/>
        </w:rPr>
        <w:t xml:space="preserve">advocacy </w:t>
      </w:r>
      <w:r w:rsidR="009D2A70">
        <w:rPr>
          <w:rFonts w:ascii="Times New Roman" w:hAnsi="Times New Roman"/>
        </w:rPr>
        <w:t xml:space="preserve">NGO, </w:t>
      </w:r>
      <w:proofErr w:type="spellStart"/>
      <w:r w:rsidR="00AD2FDF">
        <w:rPr>
          <w:rFonts w:ascii="Times New Roman" w:hAnsi="Times New Roman"/>
        </w:rPr>
        <w:t>Riclandia</w:t>
      </w:r>
      <w:proofErr w:type="spellEnd"/>
      <w:r w:rsidR="00AD2FDF">
        <w:rPr>
          <w:rFonts w:ascii="Times New Roman" w:hAnsi="Times New Roman"/>
        </w:rPr>
        <w:t xml:space="preserve"> </w:t>
      </w:r>
      <w:proofErr w:type="spellStart"/>
      <w:r w:rsidR="00AD2FDF">
        <w:rPr>
          <w:rFonts w:ascii="Times New Roman" w:hAnsi="Times New Roman"/>
        </w:rPr>
        <w:t>Romnja</w:t>
      </w:r>
      <w:proofErr w:type="spellEnd"/>
      <w:r w:rsidR="00AD2FDF">
        <w:rPr>
          <w:rFonts w:ascii="Times New Roman" w:hAnsi="Times New Roman"/>
        </w:rPr>
        <w:t xml:space="preserve"> Rights (RRR), which works to protect and further the rights of Romani women throughout the country. RRR has been approached by </w:t>
      </w:r>
      <w:r w:rsidR="00D2630D">
        <w:rPr>
          <w:rFonts w:ascii="Times New Roman" w:hAnsi="Times New Roman"/>
        </w:rPr>
        <w:t>two Roma women</w:t>
      </w:r>
      <w:r w:rsidR="00740EEE">
        <w:rPr>
          <w:rFonts w:ascii="Times New Roman" w:hAnsi="Times New Roman"/>
        </w:rPr>
        <w:t xml:space="preserve"> </w:t>
      </w:r>
      <w:r w:rsidR="00AD2FDF">
        <w:rPr>
          <w:rFonts w:ascii="Times New Roman" w:hAnsi="Times New Roman"/>
        </w:rPr>
        <w:t xml:space="preserve">from the </w:t>
      </w:r>
      <w:r w:rsidR="003C30A9">
        <w:rPr>
          <w:rFonts w:ascii="Times New Roman" w:hAnsi="Times New Roman"/>
        </w:rPr>
        <w:t xml:space="preserve">city of </w:t>
      </w:r>
      <w:proofErr w:type="spellStart"/>
      <w:r w:rsidR="003C30A9">
        <w:rPr>
          <w:rFonts w:ascii="Times New Roman" w:hAnsi="Times New Roman"/>
        </w:rPr>
        <w:t>Gaigeville</w:t>
      </w:r>
      <w:proofErr w:type="spellEnd"/>
      <w:r w:rsidR="003C30A9">
        <w:rPr>
          <w:rFonts w:ascii="Times New Roman" w:hAnsi="Times New Roman"/>
        </w:rPr>
        <w:t xml:space="preserve">, </w:t>
      </w:r>
      <w:r w:rsidR="00D2630D">
        <w:rPr>
          <w:rFonts w:ascii="Times New Roman" w:hAnsi="Times New Roman"/>
        </w:rPr>
        <w:t xml:space="preserve">who were denied employment as teachers in the </w:t>
      </w:r>
      <w:proofErr w:type="gramStart"/>
      <w:r w:rsidR="003C30A9">
        <w:rPr>
          <w:rFonts w:ascii="Times New Roman" w:hAnsi="Times New Roman"/>
        </w:rPr>
        <w:t>public</w:t>
      </w:r>
      <w:r w:rsidR="00D2630D">
        <w:rPr>
          <w:rFonts w:ascii="Times New Roman" w:hAnsi="Times New Roman"/>
        </w:rPr>
        <w:t xml:space="preserve"> school</w:t>
      </w:r>
      <w:proofErr w:type="gramEnd"/>
      <w:r w:rsidR="00D2630D">
        <w:rPr>
          <w:rFonts w:ascii="Times New Roman" w:hAnsi="Times New Roman"/>
        </w:rPr>
        <w:t xml:space="preserve"> system. </w:t>
      </w:r>
      <w:r w:rsidR="00770CC7">
        <w:rPr>
          <w:rFonts w:ascii="Times New Roman" w:hAnsi="Times New Roman"/>
        </w:rPr>
        <w:t>Both women have been trained as primary school teachers and received their BA and MA degrees in Early Childhood Education.</w:t>
      </w:r>
      <w:r w:rsidR="00481557">
        <w:rPr>
          <w:rFonts w:ascii="Times New Roman" w:hAnsi="Times New Roman"/>
        </w:rPr>
        <w:t xml:space="preserve"> This is the standard </w:t>
      </w:r>
      <w:r w:rsidR="00E41248">
        <w:rPr>
          <w:rFonts w:ascii="Times New Roman" w:hAnsi="Times New Roman"/>
        </w:rPr>
        <w:t xml:space="preserve">educational requirement </w:t>
      </w:r>
      <w:r w:rsidR="002714C9">
        <w:rPr>
          <w:rFonts w:ascii="Times New Roman" w:hAnsi="Times New Roman"/>
        </w:rPr>
        <w:t xml:space="preserve">accepted </w:t>
      </w:r>
      <w:r w:rsidR="00E41248">
        <w:rPr>
          <w:rFonts w:ascii="Times New Roman" w:hAnsi="Times New Roman"/>
        </w:rPr>
        <w:t>for</w:t>
      </w:r>
      <w:r w:rsidR="00D7627C">
        <w:rPr>
          <w:rFonts w:ascii="Times New Roman" w:hAnsi="Times New Roman"/>
        </w:rPr>
        <w:t xml:space="preserve"> </w:t>
      </w:r>
      <w:r w:rsidR="003C30A9">
        <w:rPr>
          <w:rFonts w:ascii="Times New Roman" w:hAnsi="Times New Roman"/>
        </w:rPr>
        <w:t xml:space="preserve">all </w:t>
      </w:r>
      <w:r w:rsidR="00D7627C">
        <w:rPr>
          <w:rFonts w:ascii="Times New Roman" w:hAnsi="Times New Roman"/>
        </w:rPr>
        <w:t>teaching positions</w:t>
      </w:r>
      <w:r w:rsidR="002714C9">
        <w:rPr>
          <w:rFonts w:ascii="Times New Roman" w:hAnsi="Times New Roman"/>
        </w:rPr>
        <w:t xml:space="preserve"> in </w:t>
      </w:r>
      <w:proofErr w:type="spellStart"/>
      <w:r w:rsidR="002714C9">
        <w:rPr>
          <w:rFonts w:ascii="Times New Roman" w:hAnsi="Times New Roman"/>
        </w:rPr>
        <w:t>Riclandia</w:t>
      </w:r>
      <w:proofErr w:type="spellEnd"/>
      <w:r w:rsidR="00D7627C">
        <w:rPr>
          <w:rFonts w:ascii="Times New Roman" w:hAnsi="Times New Roman"/>
        </w:rPr>
        <w:t xml:space="preserve"> for grades K-5. </w:t>
      </w:r>
    </w:p>
    <w:p w14:paraId="425E0699" w14:textId="77777777" w:rsidR="007B5A06" w:rsidRDefault="007B5A06" w:rsidP="00FA14CB">
      <w:pPr>
        <w:jc w:val="both"/>
        <w:rPr>
          <w:rFonts w:ascii="Times New Roman" w:hAnsi="Times New Roman"/>
        </w:rPr>
      </w:pPr>
    </w:p>
    <w:p w14:paraId="0B211AC3" w14:textId="3006D16D" w:rsidR="00770CC7" w:rsidRDefault="00807466" w:rsidP="00FA14C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Both women believe that they were denied employment based on their status as Roma women. </w:t>
      </w:r>
      <w:r w:rsidR="00A527EF">
        <w:rPr>
          <w:rFonts w:ascii="Times New Roman" w:hAnsi="Times New Roman"/>
        </w:rPr>
        <w:t xml:space="preserve">The school has countered that </w:t>
      </w:r>
      <w:r w:rsidR="00C83551">
        <w:rPr>
          <w:rFonts w:ascii="Times New Roman" w:hAnsi="Times New Roman"/>
        </w:rPr>
        <w:t>it</w:t>
      </w:r>
      <w:r w:rsidR="00A527EF">
        <w:rPr>
          <w:rFonts w:ascii="Times New Roman" w:hAnsi="Times New Roman"/>
        </w:rPr>
        <w:t xml:space="preserve"> cannot be seen as engaging in discriminatory practices, as </w:t>
      </w:r>
      <w:r w:rsidR="00C83551">
        <w:rPr>
          <w:rFonts w:ascii="Times New Roman" w:hAnsi="Times New Roman"/>
        </w:rPr>
        <w:t xml:space="preserve">it </w:t>
      </w:r>
      <w:r w:rsidR="00A527EF">
        <w:rPr>
          <w:rFonts w:ascii="Times New Roman" w:hAnsi="Times New Roman"/>
        </w:rPr>
        <w:t>frequently hire</w:t>
      </w:r>
      <w:r w:rsidR="00C83551">
        <w:rPr>
          <w:rFonts w:ascii="Times New Roman" w:hAnsi="Times New Roman"/>
        </w:rPr>
        <w:t>s</w:t>
      </w:r>
      <w:r w:rsidR="00A527EF">
        <w:rPr>
          <w:rFonts w:ascii="Times New Roman" w:hAnsi="Times New Roman"/>
        </w:rPr>
        <w:t xml:space="preserve"> women as teachers. (Roughly 70% of their current faculty is female.)</w:t>
      </w:r>
      <w:r w:rsidR="00EC3B4C">
        <w:rPr>
          <w:rFonts w:ascii="Times New Roman" w:hAnsi="Times New Roman"/>
        </w:rPr>
        <w:t xml:space="preserve"> The school also often hires Romani individuals—both men and women—into food service, housekeeping, and janitorial positions.</w:t>
      </w:r>
      <w:r w:rsidR="00454F65">
        <w:rPr>
          <w:rFonts w:ascii="Times New Roman" w:hAnsi="Times New Roman"/>
        </w:rPr>
        <w:t xml:space="preserve"> At present, there is one </w:t>
      </w:r>
      <w:r w:rsidR="00483CF4">
        <w:rPr>
          <w:rFonts w:ascii="Times New Roman" w:hAnsi="Times New Roman"/>
        </w:rPr>
        <w:t xml:space="preserve">male </w:t>
      </w:r>
      <w:r w:rsidR="00454F65">
        <w:rPr>
          <w:rFonts w:ascii="Times New Roman" w:hAnsi="Times New Roman"/>
        </w:rPr>
        <w:t>Romani teacher in the entire school district</w:t>
      </w:r>
      <w:r w:rsidR="00483CF4">
        <w:rPr>
          <w:rFonts w:ascii="Times New Roman" w:hAnsi="Times New Roman"/>
        </w:rPr>
        <w:t xml:space="preserve">, and he </w:t>
      </w:r>
      <w:r w:rsidR="00454F65">
        <w:rPr>
          <w:rFonts w:ascii="Times New Roman" w:hAnsi="Times New Roman"/>
        </w:rPr>
        <w:t xml:space="preserve">can “pass” for </w:t>
      </w:r>
      <w:proofErr w:type="spellStart"/>
      <w:r w:rsidR="00454F65">
        <w:rPr>
          <w:rFonts w:ascii="Times New Roman" w:hAnsi="Times New Roman"/>
        </w:rPr>
        <w:t>gadje</w:t>
      </w:r>
      <w:proofErr w:type="spellEnd"/>
      <w:r w:rsidR="00454F65">
        <w:rPr>
          <w:rFonts w:ascii="Times New Roman" w:hAnsi="Times New Roman"/>
        </w:rPr>
        <w:t xml:space="preserve"> (non-Roma).</w:t>
      </w:r>
      <w:r w:rsidR="005E7244">
        <w:rPr>
          <w:rFonts w:ascii="Times New Roman" w:hAnsi="Times New Roman"/>
        </w:rPr>
        <w:t xml:space="preserve"> It is unclear whether his ethnicity was known by school officials at the time of his hire.</w:t>
      </w:r>
      <w:r w:rsidR="009658DF">
        <w:rPr>
          <w:rFonts w:ascii="Times New Roman" w:hAnsi="Times New Roman"/>
        </w:rPr>
        <w:t xml:space="preserve"> There are no female Roma teachers.</w:t>
      </w:r>
    </w:p>
    <w:p w14:paraId="6D11C2D6" w14:textId="77777777" w:rsidR="00DF09CA" w:rsidRDefault="00DF09CA" w:rsidP="00FA14CB">
      <w:pPr>
        <w:jc w:val="both"/>
        <w:rPr>
          <w:rFonts w:ascii="Times New Roman" w:hAnsi="Times New Roman"/>
        </w:rPr>
      </w:pPr>
    </w:p>
    <w:p w14:paraId="5D6C6D99" w14:textId="53078EE7" w:rsidR="00FB44FE" w:rsidRDefault="00B25986" w:rsidP="00FA14CB">
      <w:pPr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Riclandia</w:t>
      </w:r>
      <w:proofErr w:type="spellEnd"/>
      <w:r w:rsidR="00EB0DBD">
        <w:rPr>
          <w:rFonts w:ascii="Times New Roman" w:hAnsi="Times New Roman"/>
        </w:rPr>
        <w:t>, a small country in Central Europe,</w:t>
      </w:r>
      <w:r>
        <w:rPr>
          <w:rFonts w:ascii="Times New Roman" w:hAnsi="Times New Roman"/>
        </w:rPr>
        <w:t xml:space="preserve"> is a constitutional democracy. The country’s </w:t>
      </w:r>
      <w:r w:rsidR="00A3009B">
        <w:rPr>
          <w:rFonts w:ascii="Times New Roman" w:hAnsi="Times New Roman"/>
        </w:rPr>
        <w:t>c</w:t>
      </w:r>
      <w:r w:rsidR="00DF09CA">
        <w:rPr>
          <w:rFonts w:ascii="Times New Roman" w:hAnsi="Times New Roman"/>
        </w:rPr>
        <w:t xml:space="preserve">onstitution </w:t>
      </w:r>
      <w:r w:rsidR="00FB44FE">
        <w:rPr>
          <w:rFonts w:ascii="Times New Roman" w:hAnsi="Times New Roman"/>
        </w:rPr>
        <w:t xml:space="preserve">expressly </w:t>
      </w:r>
      <w:r w:rsidR="00DF09CA">
        <w:rPr>
          <w:rFonts w:ascii="Times New Roman" w:hAnsi="Times New Roman"/>
        </w:rPr>
        <w:t xml:space="preserve">guarantees </w:t>
      </w:r>
      <w:r w:rsidR="00BA1B97">
        <w:rPr>
          <w:rFonts w:ascii="Times New Roman" w:hAnsi="Times New Roman"/>
        </w:rPr>
        <w:t xml:space="preserve">protection from discrimination for </w:t>
      </w:r>
      <w:r w:rsidR="006508EB">
        <w:rPr>
          <w:rFonts w:ascii="Times New Roman" w:hAnsi="Times New Roman"/>
        </w:rPr>
        <w:t xml:space="preserve">its </w:t>
      </w:r>
      <w:r w:rsidR="005D7874">
        <w:rPr>
          <w:rFonts w:ascii="Times New Roman" w:hAnsi="Times New Roman"/>
        </w:rPr>
        <w:t xml:space="preserve">12 </w:t>
      </w:r>
      <w:r w:rsidR="00BA1B97">
        <w:rPr>
          <w:rFonts w:ascii="Times New Roman" w:hAnsi="Times New Roman"/>
        </w:rPr>
        <w:t>enumerated ethnic minorities</w:t>
      </w:r>
      <w:r w:rsidR="005D7874">
        <w:rPr>
          <w:rFonts w:ascii="Times New Roman" w:hAnsi="Times New Roman"/>
        </w:rPr>
        <w:t xml:space="preserve"> including Roma. The </w:t>
      </w:r>
      <w:proofErr w:type="spellStart"/>
      <w:r w:rsidR="00A47D8E">
        <w:rPr>
          <w:rFonts w:ascii="Times New Roman" w:hAnsi="Times New Roman"/>
        </w:rPr>
        <w:t>Riclandian</w:t>
      </w:r>
      <w:proofErr w:type="spellEnd"/>
      <w:r w:rsidR="00A47D8E">
        <w:rPr>
          <w:rFonts w:ascii="Times New Roman" w:hAnsi="Times New Roman"/>
        </w:rPr>
        <w:t xml:space="preserve"> </w:t>
      </w:r>
      <w:r w:rsidR="00A3009B">
        <w:rPr>
          <w:rFonts w:ascii="Times New Roman" w:hAnsi="Times New Roman"/>
        </w:rPr>
        <w:t>C</w:t>
      </w:r>
      <w:r w:rsidR="005D7874">
        <w:rPr>
          <w:rFonts w:ascii="Times New Roman" w:hAnsi="Times New Roman"/>
        </w:rPr>
        <w:t>onstitution is silent, however, regarding discrimination based on sex or gender.</w:t>
      </w:r>
      <w:r w:rsidR="00FB44FE">
        <w:rPr>
          <w:rFonts w:ascii="Times New Roman" w:hAnsi="Times New Roman"/>
        </w:rPr>
        <w:t xml:space="preserve"> </w:t>
      </w:r>
      <w:proofErr w:type="spellStart"/>
      <w:r w:rsidR="00FB44FE">
        <w:rPr>
          <w:rFonts w:ascii="Times New Roman" w:hAnsi="Times New Roman"/>
        </w:rPr>
        <w:t>Riclandia</w:t>
      </w:r>
      <w:proofErr w:type="spellEnd"/>
      <w:r w:rsidR="00FB44FE">
        <w:rPr>
          <w:rFonts w:ascii="Times New Roman" w:hAnsi="Times New Roman"/>
        </w:rPr>
        <w:t xml:space="preserve"> is a member state of the European Union and party to the European Convention o</w:t>
      </w:r>
      <w:r w:rsidR="00650854">
        <w:rPr>
          <w:rFonts w:ascii="Times New Roman" w:hAnsi="Times New Roman"/>
        </w:rPr>
        <w:t>n</w:t>
      </w:r>
      <w:r w:rsidR="00FB44FE">
        <w:rPr>
          <w:rFonts w:ascii="Times New Roman" w:hAnsi="Times New Roman"/>
        </w:rPr>
        <w:t xml:space="preserve"> Human Rights, International Convention on Civil and Political Rights, and International Convention on Social, Economic, and Cultural Rights.</w:t>
      </w:r>
    </w:p>
    <w:p w14:paraId="23B5691D" w14:textId="77777777" w:rsidR="00FB44FE" w:rsidRDefault="00FB44FE" w:rsidP="00FA14CB">
      <w:pPr>
        <w:jc w:val="both"/>
        <w:rPr>
          <w:rFonts w:ascii="Times New Roman" w:hAnsi="Times New Roman"/>
        </w:rPr>
      </w:pPr>
    </w:p>
    <w:p w14:paraId="018E51E9" w14:textId="6F2BFDB7" w:rsidR="00437346" w:rsidRDefault="00F12C28" w:rsidP="00FA14C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head of </w:t>
      </w:r>
      <w:r w:rsidR="00287D7B">
        <w:rPr>
          <w:rFonts w:ascii="Times New Roman" w:hAnsi="Times New Roman"/>
        </w:rPr>
        <w:t>RRR</w:t>
      </w:r>
      <w:r>
        <w:rPr>
          <w:rFonts w:ascii="Times New Roman" w:hAnsi="Times New Roman"/>
        </w:rPr>
        <w:t xml:space="preserve"> </w:t>
      </w:r>
      <w:r w:rsidR="00706858">
        <w:rPr>
          <w:rFonts w:ascii="Times New Roman" w:hAnsi="Times New Roman"/>
        </w:rPr>
        <w:t>h</w:t>
      </w:r>
      <w:r>
        <w:rPr>
          <w:rFonts w:ascii="Times New Roman" w:hAnsi="Times New Roman"/>
        </w:rPr>
        <w:t xml:space="preserve">as </w:t>
      </w:r>
      <w:r w:rsidR="00A3009B">
        <w:rPr>
          <w:rFonts w:ascii="Times New Roman" w:hAnsi="Times New Roman"/>
        </w:rPr>
        <w:t xml:space="preserve">asked </w:t>
      </w:r>
      <w:r w:rsidR="00287D7B">
        <w:rPr>
          <w:rFonts w:ascii="Times New Roman" w:hAnsi="Times New Roman"/>
        </w:rPr>
        <w:t>you to</w:t>
      </w:r>
      <w:r>
        <w:rPr>
          <w:rFonts w:ascii="Times New Roman" w:hAnsi="Times New Roman"/>
        </w:rPr>
        <w:t xml:space="preserve"> </w:t>
      </w:r>
      <w:r w:rsidR="00437346">
        <w:rPr>
          <w:rFonts w:ascii="Times New Roman" w:hAnsi="Times New Roman"/>
        </w:rPr>
        <w:t xml:space="preserve">advise </w:t>
      </w:r>
      <w:r>
        <w:rPr>
          <w:rFonts w:ascii="Times New Roman" w:hAnsi="Times New Roman"/>
        </w:rPr>
        <w:t>the organization on the following four questions</w:t>
      </w:r>
      <w:r w:rsidR="00AB14CD">
        <w:rPr>
          <w:rFonts w:ascii="Times New Roman" w:hAnsi="Times New Roman"/>
        </w:rPr>
        <w:t xml:space="preserve">. </w:t>
      </w:r>
      <w:r w:rsidR="00AB14CD" w:rsidRPr="00AB14CD">
        <w:rPr>
          <w:rFonts w:ascii="Times New Roman" w:hAnsi="Times New Roman"/>
        </w:rPr>
        <w:t xml:space="preserve">Regardless of </w:t>
      </w:r>
      <w:r w:rsidR="00AB14CD">
        <w:rPr>
          <w:rFonts w:ascii="Times New Roman" w:hAnsi="Times New Roman"/>
        </w:rPr>
        <w:t>where you come down on a particular matter</w:t>
      </w:r>
      <w:r w:rsidR="00AB14CD" w:rsidRPr="00AB14CD">
        <w:rPr>
          <w:rFonts w:ascii="Times New Roman" w:hAnsi="Times New Roman"/>
        </w:rPr>
        <w:t>, you will need to support your position.</w:t>
      </w:r>
      <w:r w:rsidR="00355674">
        <w:rPr>
          <w:rFonts w:ascii="Times New Roman" w:hAnsi="Times New Roman"/>
        </w:rPr>
        <w:t xml:space="preserve"> Responses should be 2-3 pages (total, single-spaced) and reference </w:t>
      </w:r>
      <w:r w:rsidR="00706858">
        <w:rPr>
          <w:rFonts w:ascii="Times New Roman" w:hAnsi="Times New Roman"/>
        </w:rPr>
        <w:t xml:space="preserve">the </w:t>
      </w:r>
      <w:r w:rsidR="00355674">
        <w:rPr>
          <w:rFonts w:ascii="Times New Roman" w:hAnsi="Times New Roman"/>
        </w:rPr>
        <w:t xml:space="preserve">relevant </w:t>
      </w:r>
      <w:r w:rsidR="00706858">
        <w:rPr>
          <w:rFonts w:ascii="Times New Roman" w:hAnsi="Times New Roman"/>
        </w:rPr>
        <w:t>legal instruments covered in class.</w:t>
      </w:r>
    </w:p>
    <w:p w14:paraId="4BE8F8FD" w14:textId="77777777" w:rsidR="00437346" w:rsidRDefault="00437346" w:rsidP="00FA14CB">
      <w:pPr>
        <w:jc w:val="both"/>
        <w:rPr>
          <w:rFonts w:ascii="Times New Roman" w:hAnsi="Times New Roman"/>
        </w:rPr>
      </w:pPr>
    </w:p>
    <w:p w14:paraId="43A4D53B" w14:textId="20725AC2" w:rsidR="00AB14CD" w:rsidRDefault="00437346" w:rsidP="00437346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AB14CD">
        <w:rPr>
          <w:rFonts w:ascii="Times New Roman" w:hAnsi="Times New Roman"/>
        </w:rPr>
        <w:t>Which, if any, rights have been violated according to the relevant legal instruments</w:t>
      </w:r>
      <w:r w:rsidR="00172AC8" w:rsidRPr="00AB14CD">
        <w:rPr>
          <w:rFonts w:ascii="Times New Roman" w:hAnsi="Times New Roman"/>
        </w:rPr>
        <w:t xml:space="preserve"> (constitution</w:t>
      </w:r>
      <w:r w:rsidR="005541CA">
        <w:rPr>
          <w:rFonts w:ascii="Times New Roman" w:hAnsi="Times New Roman"/>
        </w:rPr>
        <w:t>, regional,</w:t>
      </w:r>
      <w:r w:rsidR="00172AC8" w:rsidRPr="00AB14CD">
        <w:rPr>
          <w:rFonts w:ascii="Times New Roman" w:hAnsi="Times New Roman"/>
        </w:rPr>
        <w:t xml:space="preserve"> and international conventions)</w:t>
      </w:r>
      <w:r w:rsidRPr="00AB14CD">
        <w:rPr>
          <w:rFonts w:ascii="Times New Roman" w:hAnsi="Times New Roman"/>
        </w:rPr>
        <w:t>?</w:t>
      </w:r>
      <w:r w:rsidR="00B25986" w:rsidRPr="00AB14CD">
        <w:rPr>
          <w:rFonts w:ascii="Times New Roman" w:hAnsi="Times New Roman"/>
        </w:rPr>
        <w:t xml:space="preserve"> </w:t>
      </w:r>
    </w:p>
    <w:p w14:paraId="5E1079E6" w14:textId="347B3324" w:rsidR="009E0136" w:rsidRDefault="009E0136" w:rsidP="00437346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Do you believe that there </w:t>
      </w:r>
      <w:proofErr w:type="gramStart"/>
      <w:r>
        <w:rPr>
          <w:rFonts w:ascii="Times New Roman" w:hAnsi="Times New Roman"/>
        </w:rPr>
        <w:t>is</w:t>
      </w:r>
      <w:proofErr w:type="gramEnd"/>
      <w:r>
        <w:rPr>
          <w:rFonts w:ascii="Times New Roman" w:hAnsi="Times New Roman"/>
        </w:rPr>
        <w:t xml:space="preserve"> grounds here to pursue a claim based on ethnicity, gender, both, or neither? Why or why not?</w:t>
      </w:r>
    </w:p>
    <w:p w14:paraId="25951D24" w14:textId="77777777" w:rsidR="00AB14CD" w:rsidRPr="00AB14CD" w:rsidRDefault="00172AC8" w:rsidP="00437346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AB14CD">
        <w:rPr>
          <w:rFonts w:ascii="Times New Roman" w:hAnsi="Times New Roman"/>
          <w:i/>
        </w:rPr>
        <w:t xml:space="preserve">If </w:t>
      </w:r>
      <w:r w:rsidRPr="00AB14CD">
        <w:rPr>
          <w:rFonts w:ascii="Times New Roman" w:hAnsi="Times New Roman"/>
        </w:rPr>
        <w:t>any rights have been violated, where should F4A initiate a claim</w:t>
      </w:r>
      <w:r w:rsidR="0070453B" w:rsidRPr="00AB14CD">
        <w:rPr>
          <w:rFonts w:ascii="Times New Roman" w:hAnsi="Times New Roman"/>
        </w:rPr>
        <w:t xml:space="preserve"> and why</w:t>
      </w:r>
      <w:r w:rsidRPr="00AB14CD">
        <w:rPr>
          <w:rFonts w:ascii="Times New Roman" w:hAnsi="Times New Roman"/>
        </w:rPr>
        <w:t xml:space="preserve">? Remember that in order to bring a case to the European Court, all domestic remedies must be exhausted. However, if you are looking at </w:t>
      </w:r>
      <w:r w:rsidR="00B25986" w:rsidRPr="00AB14CD">
        <w:rPr>
          <w:rFonts w:ascii="Times New Roman" w:hAnsi="Times New Roman"/>
        </w:rPr>
        <w:t>a right that is not guaranteed domestically</w:t>
      </w:r>
      <w:r w:rsidRPr="00AB14CD">
        <w:rPr>
          <w:rFonts w:ascii="Times New Roman" w:hAnsi="Times New Roman"/>
        </w:rPr>
        <w:t>,</w:t>
      </w:r>
      <w:r w:rsidR="00D23101" w:rsidRPr="00AB14CD">
        <w:rPr>
          <w:rFonts w:ascii="Times New Roman" w:hAnsi="Times New Roman"/>
        </w:rPr>
        <w:t xml:space="preserve"> the process might be different.</w:t>
      </w:r>
    </w:p>
    <w:p w14:paraId="648BA659" w14:textId="08974DE5" w:rsidR="00D23101" w:rsidRPr="00AB14CD" w:rsidRDefault="00AB14CD" w:rsidP="00D23101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AB14CD">
        <w:rPr>
          <w:rFonts w:ascii="Times New Roman" w:hAnsi="Times New Roman"/>
        </w:rPr>
        <w:t>Does the</w:t>
      </w:r>
      <w:r w:rsidR="00D548E9">
        <w:rPr>
          <w:rFonts w:ascii="Times New Roman" w:hAnsi="Times New Roman"/>
        </w:rPr>
        <w:t xml:space="preserve"> </w:t>
      </w:r>
      <w:proofErr w:type="spellStart"/>
      <w:r w:rsidR="00D548E9">
        <w:rPr>
          <w:rFonts w:ascii="Times New Roman" w:hAnsi="Times New Roman"/>
        </w:rPr>
        <w:t>Riclandian</w:t>
      </w:r>
      <w:proofErr w:type="spellEnd"/>
      <w:r w:rsidRPr="00AB14CD">
        <w:rPr>
          <w:rFonts w:ascii="Times New Roman" w:hAnsi="Times New Roman"/>
        </w:rPr>
        <w:t xml:space="preserve"> Constitution </w:t>
      </w:r>
      <w:r w:rsidR="003A0157">
        <w:rPr>
          <w:rFonts w:ascii="Times New Roman" w:hAnsi="Times New Roman"/>
        </w:rPr>
        <w:t xml:space="preserve">itself </w:t>
      </w:r>
      <w:r w:rsidRPr="00AB14CD">
        <w:rPr>
          <w:rFonts w:ascii="Times New Roman" w:hAnsi="Times New Roman"/>
        </w:rPr>
        <w:t xml:space="preserve">violate </w:t>
      </w:r>
      <w:r w:rsidR="00C651B4">
        <w:rPr>
          <w:rFonts w:ascii="Times New Roman" w:hAnsi="Times New Roman"/>
        </w:rPr>
        <w:t xml:space="preserve">the country’s </w:t>
      </w:r>
      <w:r w:rsidRPr="00AB14CD">
        <w:rPr>
          <w:rFonts w:ascii="Times New Roman" w:hAnsi="Times New Roman"/>
        </w:rPr>
        <w:t xml:space="preserve">international human rights obligations? </w:t>
      </w:r>
      <w:r w:rsidR="00D548E9">
        <w:rPr>
          <w:rFonts w:ascii="Times New Roman" w:hAnsi="Times New Roman"/>
        </w:rPr>
        <w:t>Why or why not?</w:t>
      </w:r>
    </w:p>
    <w:p w14:paraId="5C798DFB" w14:textId="77777777" w:rsidR="009D2A70" w:rsidRPr="00D23101" w:rsidRDefault="009D2A70" w:rsidP="00D23101">
      <w:pPr>
        <w:jc w:val="both"/>
        <w:rPr>
          <w:rFonts w:ascii="Times New Roman" w:hAnsi="Times New Roman"/>
        </w:rPr>
      </w:pPr>
    </w:p>
    <w:sectPr w:rsidR="009D2A70" w:rsidRPr="00D23101" w:rsidSect="00FA14CB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627F4"/>
    <w:multiLevelType w:val="hybridMultilevel"/>
    <w:tmpl w:val="462EE51C"/>
    <w:lvl w:ilvl="0" w:tplc="5FBC33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4CB"/>
    <w:rsid w:val="00041159"/>
    <w:rsid w:val="000B085A"/>
    <w:rsid w:val="0014575E"/>
    <w:rsid w:val="00172AC8"/>
    <w:rsid w:val="001C0F1D"/>
    <w:rsid w:val="001E6323"/>
    <w:rsid w:val="002714C9"/>
    <w:rsid w:val="00287D7B"/>
    <w:rsid w:val="002D40A6"/>
    <w:rsid w:val="002F5CEC"/>
    <w:rsid w:val="003250E0"/>
    <w:rsid w:val="00355674"/>
    <w:rsid w:val="0037632F"/>
    <w:rsid w:val="003A0157"/>
    <w:rsid w:val="003C1BF4"/>
    <w:rsid w:val="003C30A9"/>
    <w:rsid w:val="003C643B"/>
    <w:rsid w:val="00437346"/>
    <w:rsid w:val="00454F65"/>
    <w:rsid w:val="00481557"/>
    <w:rsid w:val="00483CF4"/>
    <w:rsid w:val="005541CA"/>
    <w:rsid w:val="0056497C"/>
    <w:rsid w:val="00587AA7"/>
    <w:rsid w:val="005D7874"/>
    <w:rsid w:val="005E7244"/>
    <w:rsid w:val="00650854"/>
    <w:rsid w:val="006508EB"/>
    <w:rsid w:val="00655674"/>
    <w:rsid w:val="0067032A"/>
    <w:rsid w:val="006F5690"/>
    <w:rsid w:val="0070453B"/>
    <w:rsid w:val="00706858"/>
    <w:rsid w:val="00740EEE"/>
    <w:rsid w:val="00741878"/>
    <w:rsid w:val="00770CC7"/>
    <w:rsid w:val="007A3B0C"/>
    <w:rsid w:val="007B5A06"/>
    <w:rsid w:val="00805F1E"/>
    <w:rsid w:val="00807466"/>
    <w:rsid w:val="0089285F"/>
    <w:rsid w:val="009300FE"/>
    <w:rsid w:val="0094652D"/>
    <w:rsid w:val="009611A1"/>
    <w:rsid w:val="009658DF"/>
    <w:rsid w:val="009D2A70"/>
    <w:rsid w:val="009E0136"/>
    <w:rsid w:val="00A218B4"/>
    <w:rsid w:val="00A3009B"/>
    <w:rsid w:val="00A47D8E"/>
    <w:rsid w:val="00A527EF"/>
    <w:rsid w:val="00A632F5"/>
    <w:rsid w:val="00AB14CD"/>
    <w:rsid w:val="00AD2FDF"/>
    <w:rsid w:val="00B25986"/>
    <w:rsid w:val="00B81089"/>
    <w:rsid w:val="00BA1B97"/>
    <w:rsid w:val="00C04FF2"/>
    <w:rsid w:val="00C17692"/>
    <w:rsid w:val="00C651B4"/>
    <w:rsid w:val="00C83551"/>
    <w:rsid w:val="00D23101"/>
    <w:rsid w:val="00D2630D"/>
    <w:rsid w:val="00D548E9"/>
    <w:rsid w:val="00D7627C"/>
    <w:rsid w:val="00DB19AE"/>
    <w:rsid w:val="00DF09CA"/>
    <w:rsid w:val="00E41248"/>
    <w:rsid w:val="00E547D0"/>
    <w:rsid w:val="00E70E10"/>
    <w:rsid w:val="00EB0DBD"/>
    <w:rsid w:val="00EB60A6"/>
    <w:rsid w:val="00EC3B4C"/>
    <w:rsid w:val="00F12C28"/>
    <w:rsid w:val="00FA14CB"/>
    <w:rsid w:val="00FB44F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3C605B"/>
  <w15:docId w15:val="{9A6AB496-4012-A947-8811-862A6AC72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125B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rsid w:val="004373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63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6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4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3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56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8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7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0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9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0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2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4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9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9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07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90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65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4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53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32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06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98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35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50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42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58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9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44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16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41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67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49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78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49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39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50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49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82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92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26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90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92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83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086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36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CARSE RAMOS</dc:creator>
  <cp:keywords/>
  <cp:lastModifiedBy>Haidar, Aayah A.</cp:lastModifiedBy>
  <cp:revision>2</cp:revision>
  <cp:lastPrinted>2019-10-28T18:00:00Z</cp:lastPrinted>
  <dcterms:created xsi:type="dcterms:W3CDTF">2019-10-29T19:29:00Z</dcterms:created>
  <dcterms:modified xsi:type="dcterms:W3CDTF">2019-10-29T19:29:00Z</dcterms:modified>
</cp:coreProperties>
</file>