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2CB2" w:rsidRDefault="00E260B8" w:rsidP="00672CB2">
      <w:pPr>
        <w:spacing w:line="480" w:lineRule="auto"/>
        <w:jc w:val="center"/>
        <w:rPr>
          <w:rFonts w:ascii="Times New Roman" w:hAnsi="Times New Roman" w:cs="Times New Roman"/>
          <w:sz w:val="24"/>
          <w:szCs w:val="24"/>
        </w:rPr>
      </w:pPr>
    </w:p>
    <w:p w:rsidR="00672CB2" w:rsidRDefault="00E260B8" w:rsidP="00672CB2">
      <w:pPr>
        <w:spacing w:line="480" w:lineRule="auto"/>
        <w:jc w:val="center"/>
        <w:rPr>
          <w:rFonts w:ascii="Times New Roman" w:hAnsi="Times New Roman" w:cs="Times New Roman"/>
          <w:sz w:val="24"/>
          <w:szCs w:val="24"/>
        </w:rPr>
      </w:pPr>
    </w:p>
    <w:p w:rsidR="00672CB2" w:rsidRDefault="00E260B8" w:rsidP="00672CB2">
      <w:pPr>
        <w:spacing w:line="480" w:lineRule="auto"/>
        <w:jc w:val="center"/>
        <w:rPr>
          <w:rFonts w:ascii="Times New Roman" w:hAnsi="Times New Roman" w:cs="Times New Roman"/>
          <w:sz w:val="24"/>
          <w:szCs w:val="24"/>
        </w:rPr>
      </w:pPr>
    </w:p>
    <w:p w:rsidR="00461441" w:rsidRDefault="00461441" w:rsidP="00672CB2">
      <w:pPr>
        <w:spacing w:line="480" w:lineRule="auto"/>
        <w:jc w:val="center"/>
        <w:rPr>
          <w:rFonts w:ascii="Times New Roman" w:hAnsi="Times New Roman" w:cs="Times New Roman"/>
          <w:sz w:val="24"/>
          <w:szCs w:val="24"/>
        </w:rPr>
      </w:pPr>
    </w:p>
    <w:p w:rsidR="00461441" w:rsidRDefault="00461441" w:rsidP="00672CB2">
      <w:pPr>
        <w:spacing w:line="480" w:lineRule="auto"/>
        <w:jc w:val="center"/>
        <w:rPr>
          <w:rFonts w:ascii="Times New Roman" w:hAnsi="Times New Roman" w:cs="Times New Roman"/>
          <w:sz w:val="24"/>
          <w:szCs w:val="24"/>
        </w:rPr>
      </w:pPr>
    </w:p>
    <w:p w:rsidR="00726208" w:rsidRDefault="00E260B8" w:rsidP="00672CB2">
      <w:pPr>
        <w:spacing w:line="480" w:lineRule="auto"/>
        <w:jc w:val="center"/>
        <w:rPr>
          <w:rFonts w:ascii="Times New Roman" w:hAnsi="Times New Roman" w:cs="Times New Roman"/>
          <w:sz w:val="24"/>
          <w:szCs w:val="24"/>
        </w:rPr>
      </w:pPr>
      <w:r w:rsidRPr="00672CB2">
        <w:rPr>
          <w:rFonts w:ascii="Times New Roman" w:hAnsi="Times New Roman" w:cs="Times New Roman"/>
          <w:sz w:val="24"/>
          <w:szCs w:val="24"/>
        </w:rPr>
        <w:t>Discussion Homework</w:t>
      </w:r>
    </w:p>
    <w:p w:rsidR="00461441" w:rsidRDefault="00461441" w:rsidP="00672CB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61441" w:rsidRDefault="00461441" w:rsidP="00672CB2">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461441" w:rsidRDefault="00461441" w:rsidP="00672CB2">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461441" w:rsidRDefault="00461441" w:rsidP="00672CB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61441" w:rsidRDefault="00461441" w:rsidP="00672CB2">
      <w:pPr>
        <w:spacing w:line="480" w:lineRule="auto"/>
        <w:jc w:val="center"/>
        <w:rPr>
          <w:rFonts w:ascii="Times New Roman" w:hAnsi="Times New Roman" w:cs="Times New Roman"/>
          <w:sz w:val="24"/>
          <w:szCs w:val="24"/>
        </w:rPr>
      </w:pPr>
    </w:p>
    <w:p w:rsidR="00672CB2" w:rsidRDefault="00E260B8" w:rsidP="00672CB2">
      <w:pPr>
        <w:spacing w:line="480" w:lineRule="auto"/>
        <w:jc w:val="center"/>
        <w:rPr>
          <w:rFonts w:ascii="Times New Roman" w:hAnsi="Times New Roman" w:cs="Times New Roman"/>
          <w:sz w:val="24"/>
          <w:szCs w:val="24"/>
        </w:rPr>
      </w:pPr>
    </w:p>
    <w:p w:rsidR="00672CB2" w:rsidRPr="00672CB2" w:rsidRDefault="00E260B8" w:rsidP="00672CB2">
      <w:pPr>
        <w:spacing w:line="480" w:lineRule="auto"/>
        <w:jc w:val="center"/>
        <w:rPr>
          <w:rFonts w:ascii="Times New Roman" w:hAnsi="Times New Roman" w:cs="Times New Roman"/>
          <w:sz w:val="24"/>
          <w:szCs w:val="24"/>
        </w:rPr>
      </w:pPr>
    </w:p>
    <w:p w:rsidR="00672CB2" w:rsidRDefault="00E260B8" w:rsidP="00672CB2">
      <w:pPr>
        <w:spacing w:line="480" w:lineRule="auto"/>
        <w:jc w:val="center"/>
        <w:rPr>
          <w:rFonts w:ascii="Times New Roman" w:hAnsi="Times New Roman" w:cs="Times New Roman"/>
          <w:b/>
          <w:sz w:val="24"/>
          <w:szCs w:val="24"/>
        </w:rPr>
      </w:pPr>
    </w:p>
    <w:p w:rsidR="00672CB2" w:rsidRDefault="00E260B8" w:rsidP="00672CB2">
      <w:pPr>
        <w:spacing w:line="480" w:lineRule="auto"/>
        <w:jc w:val="center"/>
        <w:rPr>
          <w:rFonts w:ascii="Times New Roman" w:hAnsi="Times New Roman" w:cs="Times New Roman"/>
          <w:b/>
          <w:sz w:val="24"/>
          <w:szCs w:val="24"/>
        </w:rPr>
      </w:pPr>
    </w:p>
    <w:p w:rsidR="00672CB2" w:rsidRDefault="00E260B8" w:rsidP="00672CB2">
      <w:pPr>
        <w:spacing w:line="480" w:lineRule="auto"/>
        <w:jc w:val="center"/>
        <w:rPr>
          <w:rFonts w:ascii="Times New Roman" w:hAnsi="Times New Roman" w:cs="Times New Roman"/>
          <w:b/>
          <w:sz w:val="24"/>
          <w:szCs w:val="24"/>
        </w:rPr>
      </w:pPr>
    </w:p>
    <w:p w:rsidR="00461441" w:rsidRPr="00672CB2" w:rsidRDefault="00461441" w:rsidP="00672CB2">
      <w:pPr>
        <w:spacing w:line="480" w:lineRule="auto"/>
        <w:jc w:val="center"/>
        <w:rPr>
          <w:rFonts w:ascii="Times New Roman" w:hAnsi="Times New Roman" w:cs="Times New Roman"/>
          <w:b/>
          <w:sz w:val="24"/>
          <w:szCs w:val="24"/>
        </w:rPr>
      </w:pPr>
    </w:p>
    <w:p w:rsidR="00726208" w:rsidRPr="004456DA" w:rsidRDefault="00E260B8" w:rsidP="004456DA">
      <w:pPr>
        <w:spacing w:after="0" w:line="480" w:lineRule="auto"/>
        <w:ind w:firstLine="720"/>
        <w:rPr>
          <w:rFonts w:ascii="Times New Roman" w:eastAsia="Times New Roman" w:hAnsi="Times New Roman" w:cs="Times New Roman"/>
          <w:sz w:val="24"/>
          <w:szCs w:val="24"/>
        </w:rPr>
      </w:pPr>
      <w:r w:rsidRPr="00672CB2">
        <w:rPr>
          <w:rFonts w:ascii="Times New Roman" w:eastAsia="Times New Roman" w:hAnsi="Times New Roman" w:cs="Times New Roman"/>
          <w:sz w:val="24"/>
          <w:szCs w:val="24"/>
        </w:rPr>
        <w:lastRenderedPageBreak/>
        <w:t>Even though 3D may have been in the market for quite sometimes, the product provides a good example of a product which is in the introduction phase because after considering investment from technology and broadcasters companies, only a few 3D TVs are avail</w:t>
      </w:r>
      <w:r w:rsidRPr="00672CB2">
        <w:rPr>
          <w:rFonts w:ascii="Times New Roman" w:eastAsia="Times New Roman" w:hAnsi="Times New Roman" w:cs="Times New Roman"/>
          <w:sz w:val="24"/>
          <w:szCs w:val="24"/>
        </w:rPr>
        <w:t xml:space="preserve">able in few homes. </w:t>
      </w:r>
      <w:r w:rsidRPr="00672CB2">
        <w:rPr>
          <w:rFonts w:ascii="Times New Roman" w:eastAsia="Times New Roman" w:hAnsi="Times New Roman" w:cs="Times New Roman"/>
          <w:sz w:val="24"/>
          <w:szCs w:val="24"/>
        </w:rPr>
        <w:t>Blue Ray Players provides a good example of a product in the growth stage. With the improved technological advancement that delivers the best experience of viewing, Blue Ray equipment is currently enjoying an increase in sales volume and</w:t>
      </w:r>
      <w:r w:rsidRPr="00672CB2">
        <w:rPr>
          <w:rFonts w:ascii="Times New Roman" w:eastAsia="Times New Roman" w:hAnsi="Times New Roman" w:cs="Times New Roman"/>
          <w:sz w:val="24"/>
          <w:szCs w:val="24"/>
        </w:rPr>
        <w:t xml:space="preserve"> higher levels of profits that is a typical illustration of a product in the growth </w:t>
      </w:r>
      <w:r w:rsidRPr="00672CB2">
        <w:rPr>
          <w:rFonts w:ascii="Times New Roman" w:eastAsia="Times New Roman" w:hAnsi="Times New Roman" w:cs="Times New Roman"/>
          <w:sz w:val="24"/>
          <w:szCs w:val="24"/>
        </w:rPr>
        <w:t>phase</w:t>
      </w:r>
      <w:r w:rsidRPr="00672CB2">
        <w:rPr>
          <w:rFonts w:ascii="Times New Roman" w:hAnsi="Times New Roman" w:cs="Times New Roman"/>
          <w:sz w:val="24"/>
          <w:szCs w:val="24"/>
        </w:rPr>
        <w:t xml:space="preserve"> (</w:t>
      </w:r>
      <w:r w:rsidRPr="00672CB2">
        <w:rPr>
          <w:rFonts w:ascii="Times New Roman" w:eastAsia="Times New Roman" w:hAnsi="Times New Roman" w:cs="Times New Roman"/>
          <w:sz w:val="24"/>
          <w:szCs w:val="24"/>
        </w:rPr>
        <w:t>Gmelin and Seuring, 2014)</w:t>
      </w:r>
      <w:r w:rsidRPr="00672CB2">
        <w:rPr>
          <w:rFonts w:ascii="Times New Roman" w:eastAsia="Times New Roman" w:hAnsi="Times New Roman" w:cs="Times New Roman"/>
          <w:sz w:val="24"/>
          <w:szCs w:val="24"/>
        </w:rPr>
        <w:t xml:space="preserve">. </w:t>
      </w:r>
      <w:r w:rsidRPr="00672CB2">
        <w:rPr>
          <w:rFonts w:ascii="Times New Roman" w:eastAsia="Times New Roman" w:hAnsi="Times New Roman" w:cs="Times New Roman"/>
          <w:sz w:val="24"/>
          <w:szCs w:val="24"/>
        </w:rPr>
        <w:t xml:space="preserve">DVD Players are a good illustration of products in the maturity stage; this is because the producers that manufacture the DVD equipment, </w:t>
      </w:r>
      <w:r w:rsidRPr="00672CB2">
        <w:rPr>
          <w:rFonts w:ascii="Times New Roman" w:eastAsia="Times New Roman" w:hAnsi="Times New Roman" w:cs="Times New Roman"/>
          <w:sz w:val="24"/>
          <w:szCs w:val="24"/>
        </w:rPr>
        <w:t>as well as the DVDs, have established a strong market share even though they still have to handle the challenges to deal with other technologies. The video recorder is a product which is certainly in the decline stage. Even though it is still possible to b</w:t>
      </w:r>
      <w:r w:rsidRPr="00672CB2">
        <w:rPr>
          <w:rFonts w:ascii="Times New Roman" w:eastAsia="Times New Roman" w:hAnsi="Times New Roman" w:cs="Times New Roman"/>
          <w:sz w:val="24"/>
          <w:szCs w:val="24"/>
        </w:rPr>
        <w:t>uy VCRs, the consumers</w:t>
      </w:r>
      <w:r w:rsidRPr="00672CB2">
        <w:rPr>
          <w:rFonts w:ascii="Times New Roman" w:eastAsia="Times New Roman" w:hAnsi="Times New Roman" w:cs="Times New Roman"/>
          <w:sz w:val="24"/>
          <w:szCs w:val="24"/>
        </w:rPr>
        <w:t xml:space="preserve"> have found it cheaper and easier to switch to other better products and more modern formats. </w:t>
      </w:r>
    </w:p>
    <w:p w:rsidR="00A97728" w:rsidRPr="00672CB2" w:rsidRDefault="00E260B8" w:rsidP="00672CB2">
      <w:pPr>
        <w:spacing w:after="0" w:line="480" w:lineRule="auto"/>
        <w:ind w:firstLine="720"/>
        <w:rPr>
          <w:rFonts w:ascii="Times New Roman" w:eastAsia="Times New Roman" w:hAnsi="Times New Roman" w:cs="Times New Roman"/>
          <w:sz w:val="24"/>
          <w:szCs w:val="24"/>
        </w:rPr>
      </w:pPr>
      <w:r w:rsidRPr="00672CB2">
        <w:rPr>
          <w:rFonts w:ascii="Times New Roman" w:eastAsia="Times New Roman" w:hAnsi="Times New Roman" w:cs="Times New Roman"/>
          <w:sz w:val="24"/>
          <w:szCs w:val="24"/>
        </w:rPr>
        <w:t xml:space="preserve">Holographic projection is another good example of the product in the introduction stage as it was only introduced into the market recently and it is characterized with high </w:t>
      </w:r>
      <w:r w:rsidRPr="00672CB2">
        <w:rPr>
          <w:rFonts w:ascii="Times New Roman" w:eastAsia="Times New Roman" w:hAnsi="Times New Roman" w:cs="Times New Roman"/>
          <w:sz w:val="24"/>
          <w:szCs w:val="24"/>
        </w:rPr>
        <w:t>prices which can only attract the early adopters, and huge resear</w:t>
      </w:r>
      <w:r w:rsidRPr="00672CB2">
        <w:rPr>
          <w:rFonts w:ascii="Times New Roman" w:eastAsia="Times New Roman" w:hAnsi="Times New Roman" w:cs="Times New Roman"/>
          <w:sz w:val="24"/>
          <w:szCs w:val="24"/>
        </w:rPr>
        <w:t xml:space="preserve">ch and development investments. </w:t>
      </w:r>
      <w:r w:rsidRPr="00672CB2">
        <w:rPr>
          <w:rFonts w:ascii="Times New Roman" w:eastAsia="Times New Roman" w:hAnsi="Times New Roman" w:cs="Times New Roman"/>
          <w:sz w:val="24"/>
          <w:szCs w:val="24"/>
        </w:rPr>
        <w:t>Tablet PCs are going through the growth stage and there a growing numbers of Tablet PCs for buyers to select from and more competitors are entering the Table P</w:t>
      </w:r>
      <w:r w:rsidRPr="00672CB2">
        <w:rPr>
          <w:rFonts w:ascii="Times New Roman" w:eastAsia="Times New Roman" w:hAnsi="Times New Roman" w:cs="Times New Roman"/>
          <w:sz w:val="24"/>
          <w:szCs w:val="24"/>
        </w:rPr>
        <w:t>Cs market that makes the market to be characterized with stiff competition</w:t>
      </w:r>
      <w:r w:rsidRPr="00672CB2">
        <w:rPr>
          <w:rFonts w:ascii="Times New Roman" w:eastAsia="Times New Roman" w:hAnsi="Times New Roman" w:cs="Times New Roman"/>
          <w:sz w:val="24"/>
          <w:szCs w:val="24"/>
        </w:rPr>
        <w:t xml:space="preserve"> (Stark, 2015)</w:t>
      </w:r>
      <w:r w:rsidRPr="00672CB2">
        <w:rPr>
          <w:rFonts w:ascii="Times New Roman" w:eastAsia="Times New Roman" w:hAnsi="Times New Roman" w:cs="Times New Roman"/>
          <w:sz w:val="24"/>
          <w:szCs w:val="24"/>
        </w:rPr>
        <w:t xml:space="preserve">. </w:t>
      </w:r>
      <w:r w:rsidRPr="00672CB2">
        <w:rPr>
          <w:rFonts w:ascii="Times New Roman" w:eastAsia="Times New Roman" w:hAnsi="Times New Roman" w:cs="Times New Roman"/>
          <w:sz w:val="24"/>
          <w:szCs w:val="24"/>
        </w:rPr>
        <w:t>Laptops</w:t>
      </w:r>
      <w:r w:rsidRPr="00672CB2">
        <w:rPr>
          <w:rFonts w:ascii="Times New Roman" w:eastAsia="Times New Roman" w:hAnsi="Times New Roman" w:cs="Times New Roman"/>
          <w:sz w:val="24"/>
          <w:szCs w:val="24"/>
        </w:rPr>
        <w:t xml:space="preserve"> computers are in the maturity stage of the product life cycle because they have around in</w:t>
      </w:r>
      <w:r w:rsidRPr="00672CB2">
        <w:rPr>
          <w:rFonts w:ascii="Times New Roman" w:eastAsia="Times New Roman" w:hAnsi="Times New Roman" w:cs="Times New Roman"/>
          <w:sz w:val="24"/>
          <w:szCs w:val="24"/>
        </w:rPr>
        <w:t xml:space="preserve"> the market for a long time. However, with diverse characteristics an</w:t>
      </w:r>
      <w:r w:rsidRPr="00672CB2">
        <w:rPr>
          <w:rFonts w:ascii="Times New Roman" w:eastAsia="Times New Roman" w:hAnsi="Times New Roman" w:cs="Times New Roman"/>
          <w:sz w:val="24"/>
          <w:szCs w:val="24"/>
        </w:rPr>
        <w:t xml:space="preserve">d advanced components which attract to various market segments have helped laptops to sustain its market as it goes through the maturity stage. Typewriters are in the </w:t>
      </w:r>
      <w:r w:rsidRPr="00672CB2">
        <w:rPr>
          <w:rFonts w:ascii="Times New Roman" w:eastAsia="Times New Roman" w:hAnsi="Times New Roman" w:cs="Times New Roman"/>
          <w:sz w:val="24"/>
          <w:szCs w:val="24"/>
        </w:rPr>
        <w:lastRenderedPageBreak/>
        <w:t>final or decline stage of the product lifecycle because with the advanced technology, ele</w:t>
      </w:r>
      <w:r w:rsidRPr="00672CB2">
        <w:rPr>
          <w:rFonts w:ascii="Times New Roman" w:eastAsia="Times New Roman" w:hAnsi="Times New Roman" w:cs="Times New Roman"/>
          <w:sz w:val="24"/>
          <w:szCs w:val="24"/>
        </w:rPr>
        <w:t xml:space="preserve">ctronic word processors and typewriters have very limited functionality.  </w:t>
      </w:r>
    </w:p>
    <w:p w:rsidR="00FA578F" w:rsidRPr="00672CB2" w:rsidRDefault="00E260B8" w:rsidP="00672CB2">
      <w:pPr>
        <w:spacing w:line="480" w:lineRule="auto"/>
        <w:ind w:firstLine="720"/>
        <w:rPr>
          <w:rFonts w:ascii="Times New Roman" w:eastAsia="Times New Roman" w:hAnsi="Times New Roman" w:cs="Times New Roman"/>
          <w:sz w:val="24"/>
          <w:szCs w:val="24"/>
        </w:rPr>
      </w:pPr>
      <w:r w:rsidRPr="00672CB2">
        <w:rPr>
          <w:rFonts w:ascii="Times New Roman" w:eastAsia="Times New Roman" w:hAnsi="Times New Roman" w:cs="Times New Roman"/>
          <w:sz w:val="24"/>
          <w:szCs w:val="24"/>
        </w:rPr>
        <w:t xml:space="preserve">Introduction stage is characterized </w:t>
      </w:r>
      <w:r w:rsidRPr="00672CB2">
        <w:rPr>
          <w:rFonts w:ascii="Times New Roman" w:eastAsia="Times New Roman" w:hAnsi="Times New Roman" w:cs="Times New Roman"/>
          <w:sz w:val="24"/>
          <w:szCs w:val="24"/>
        </w:rPr>
        <w:t xml:space="preserve">by high prices which </w:t>
      </w:r>
      <w:r w:rsidRPr="00672CB2">
        <w:rPr>
          <w:rFonts w:ascii="Times New Roman" w:eastAsia="Times New Roman" w:hAnsi="Times New Roman" w:cs="Times New Roman"/>
          <w:sz w:val="24"/>
          <w:szCs w:val="24"/>
        </w:rPr>
        <w:t>can only attract the early adopters, and huge research and development investments. The growth stage is featured with an increase in sales volume and higher levels of profits as well as stiff competition among the rival companies</w:t>
      </w:r>
      <w:r w:rsidRPr="00672CB2">
        <w:rPr>
          <w:rFonts w:ascii="Times New Roman" w:eastAsia="Times New Roman" w:hAnsi="Times New Roman" w:cs="Times New Roman"/>
          <w:sz w:val="24"/>
          <w:szCs w:val="24"/>
        </w:rPr>
        <w:t xml:space="preserve"> (Gmelin and Seuring, 2014)</w:t>
      </w:r>
      <w:r w:rsidRPr="00672CB2">
        <w:rPr>
          <w:rFonts w:ascii="Times New Roman" w:eastAsia="Times New Roman" w:hAnsi="Times New Roman" w:cs="Times New Roman"/>
          <w:sz w:val="24"/>
          <w:szCs w:val="24"/>
        </w:rPr>
        <w:t xml:space="preserve">. </w:t>
      </w:r>
      <w:r w:rsidRPr="00672CB2">
        <w:rPr>
          <w:rFonts w:ascii="Times New Roman" w:eastAsia="Times New Roman" w:hAnsi="Times New Roman" w:cs="Times New Roman"/>
          <w:sz w:val="24"/>
          <w:szCs w:val="24"/>
        </w:rPr>
        <w:t xml:space="preserve">The maturity stage is characterized by well-established market share even companies in this stage still have to handle the challenges to deal with other technologies. At the decline stage, the product has limited functionality </w:t>
      </w:r>
      <w:r w:rsidRPr="00672CB2">
        <w:rPr>
          <w:rFonts w:ascii="Times New Roman" w:eastAsia="Times New Roman" w:hAnsi="Times New Roman" w:cs="Times New Roman"/>
          <w:sz w:val="24"/>
          <w:szCs w:val="24"/>
        </w:rPr>
        <w:t>and the consumers find it c</w:t>
      </w:r>
      <w:r w:rsidRPr="00672CB2">
        <w:rPr>
          <w:rFonts w:ascii="Times New Roman" w:eastAsia="Times New Roman" w:hAnsi="Times New Roman" w:cs="Times New Roman"/>
          <w:sz w:val="24"/>
          <w:szCs w:val="24"/>
        </w:rPr>
        <w:t>heaper and easier to switch to other better products and more modern formats.</w:t>
      </w:r>
    </w:p>
    <w:p w:rsidR="00461441" w:rsidRDefault="00461441" w:rsidP="00672CB2">
      <w:pPr>
        <w:spacing w:line="480" w:lineRule="auto"/>
        <w:jc w:val="center"/>
        <w:rPr>
          <w:rFonts w:ascii="Times New Roman" w:eastAsia="Times New Roman" w:hAnsi="Times New Roman" w:cs="Times New Roman"/>
          <w:sz w:val="24"/>
          <w:szCs w:val="24"/>
        </w:rPr>
      </w:pPr>
    </w:p>
    <w:p w:rsidR="00461441" w:rsidRDefault="00461441" w:rsidP="00672CB2">
      <w:pPr>
        <w:spacing w:line="480" w:lineRule="auto"/>
        <w:jc w:val="center"/>
        <w:rPr>
          <w:rFonts w:ascii="Times New Roman" w:eastAsia="Times New Roman" w:hAnsi="Times New Roman" w:cs="Times New Roman"/>
          <w:sz w:val="24"/>
          <w:szCs w:val="24"/>
        </w:rPr>
      </w:pPr>
    </w:p>
    <w:p w:rsidR="00461441" w:rsidRDefault="00461441" w:rsidP="00672CB2">
      <w:pPr>
        <w:spacing w:line="480" w:lineRule="auto"/>
        <w:jc w:val="center"/>
        <w:rPr>
          <w:rFonts w:ascii="Times New Roman" w:eastAsia="Times New Roman" w:hAnsi="Times New Roman" w:cs="Times New Roman"/>
          <w:sz w:val="24"/>
          <w:szCs w:val="24"/>
        </w:rPr>
      </w:pPr>
    </w:p>
    <w:p w:rsidR="00461441" w:rsidRDefault="00461441" w:rsidP="00672CB2">
      <w:pPr>
        <w:spacing w:line="480" w:lineRule="auto"/>
        <w:jc w:val="center"/>
        <w:rPr>
          <w:rFonts w:ascii="Times New Roman" w:eastAsia="Times New Roman" w:hAnsi="Times New Roman" w:cs="Times New Roman"/>
          <w:sz w:val="24"/>
          <w:szCs w:val="24"/>
        </w:rPr>
      </w:pPr>
    </w:p>
    <w:p w:rsidR="00461441" w:rsidRDefault="00461441" w:rsidP="00672CB2">
      <w:pPr>
        <w:spacing w:line="480" w:lineRule="auto"/>
        <w:jc w:val="center"/>
        <w:rPr>
          <w:rFonts w:ascii="Times New Roman" w:eastAsia="Times New Roman" w:hAnsi="Times New Roman" w:cs="Times New Roman"/>
          <w:sz w:val="24"/>
          <w:szCs w:val="24"/>
        </w:rPr>
      </w:pPr>
    </w:p>
    <w:p w:rsidR="00962B99" w:rsidRDefault="00962B99" w:rsidP="00672CB2">
      <w:pPr>
        <w:spacing w:line="480" w:lineRule="auto"/>
        <w:jc w:val="center"/>
        <w:rPr>
          <w:rFonts w:ascii="Times New Roman" w:eastAsia="Times New Roman" w:hAnsi="Times New Roman" w:cs="Times New Roman"/>
          <w:sz w:val="24"/>
          <w:szCs w:val="24"/>
        </w:rPr>
      </w:pPr>
    </w:p>
    <w:p w:rsidR="00962B99" w:rsidRDefault="00962B99" w:rsidP="00672CB2">
      <w:pPr>
        <w:spacing w:line="480" w:lineRule="auto"/>
        <w:jc w:val="center"/>
        <w:rPr>
          <w:rFonts w:ascii="Times New Roman" w:eastAsia="Times New Roman" w:hAnsi="Times New Roman" w:cs="Times New Roman"/>
          <w:sz w:val="24"/>
          <w:szCs w:val="24"/>
        </w:rPr>
      </w:pPr>
    </w:p>
    <w:p w:rsidR="00962B99" w:rsidRDefault="00962B99" w:rsidP="00672CB2">
      <w:pPr>
        <w:spacing w:line="480" w:lineRule="auto"/>
        <w:jc w:val="center"/>
        <w:rPr>
          <w:rFonts w:ascii="Times New Roman" w:eastAsia="Times New Roman" w:hAnsi="Times New Roman" w:cs="Times New Roman"/>
          <w:sz w:val="24"/>
          <w:szCs w:val="24"/>
        </w:rPr>
      </w:pPr>
    </w:p>
    <w:p w:rsidR="00962B99" w:rsidRDefault="00962B99" w:rsidP="00672CB2">
      <w:pPr>
        <w:spacing w:line="480" w:lineRule="auto"/>
        <w:jc w:val="center"/>
        <w:rPr>
          <w:rFonts w:ascii="Times New Roman" w:eastAsia="Times New Roman" w:hAnsi="Times New Roman" w:cs="Times New Roman"/>
          <w:sz w:val="24"/>
          <w:szCs w:val="24"/>
        </w:rPr>
      </w:pPr>
    </w:p>
    <w:p w:rsidR="00461441" w:rsidRDefault="00461441" w:rsidP="00672CB2">
      <w:pPr>
        <w:spacing w:line="480" w:lineRule="auto"/>
        <w:jc w:val="center"/>
        <w:rPr>
          <w:rFonts w:ascii="Times New Roman" w:eastAsia="Times New Roman" w:hAnsi="Times New Roman" w:cs="Times New Roman"/>
          <w:sz w:val="24"/>
          <w:szCs w:val="24"/>
        </w:rPr>
      </w:pPr>
    </w:p>
    <w:p w:rsidR="0003407D" w:rsidRPr="00672CB2" w:rsidRDefault="00E260B8" w:rsidP="00672CB2">
      <w:pPr>
        <w:spacing w:line="480" w:lineRule="auto"/>
        <w:jc w:val="center"/>
        <w:rPr>
          <w:rFonts w:ascii="Times New Roman" w:eastAsia="Times New Roman" w:hAnsi="Times New Roman" w:cs="Times New Roman"/>
          <w:sz w:val="24"/>
          <w:szCs w:val="24"/>
        </w:rPr>
      </w:pPr>
      <w:r w:rsidRPr="00672CB2">
        <w:rPr>
          <w:rFonts w:ascii="Times New Roman" w:eastAsia="Times New Roman" w:hAnsi="Times New Roman" w:cs="Times New Roman"/>
          <w:sz w:val="24"/>
          <w:szCs w:val="24"/>
        </w:rPr>
        <w:lastRenderedPageBreak/>
        <w:t>References</w:t>
      </w:r>
    </w:p>
    <w:p w:rsidR="0003407D" w:rsidRPr="00672CB2" w:rsidRDefault="00E260B8" w:rsidP="007542B4">
      <w:pPr>
        <w:spacing w:line="480" w:lineRule="auto"/>
        <w:ind w:left="720" w:hanging="720"/>
        <w:rPr>
          <w:rFonts w:ascii="Times New Roman" w:eastAsia="Times New Roman" w:hAnsi="Times New Roman" w:cs="Times New Roman"/>
          <w:sz w:val="24"/>
          <w:szCs w:val="24"/>
        </w:rPr>
      </w:pPr>
      <w:bookmarkStart w:id="0" w:name="_GoBack"/>
      <w:r w:rsidRPr="00672CB2">
        <w:rPr>
          <w:rFonts w:ascii="Times New Roman" w:hAnsi="Times New Roman" w:cs="Times New Roman"/>
          <w:color w:val="222222"/>
          <w:sz w:val="24"/>
          <w:szCs w:val="24"/>
          <w:shd w:val="clear" w:color="auto" w:fill="FFFFFF"/>
        </w:rPr>
        <w:t>Gmelin, H., &amp;Seuring, S. (2014). Achieving sustainable new product development by integrating product life-cycle management capabilities. </w:t>
      </w:r>
      <w:r w:rsidRPr="00672CB2">
        <w:rPr>
          <w:rFonts w:ascii="Times New Roman" w:hAnsi="Times New Roman" w:cs="Times New Roman"/>
          <w:i/>
          <w:iCs/>
          <w:color w:val="222222"/>
          <w:sz w:val="24"/>
          <w:szCs w:val="24"/>
          <w:shd w:val="clear" w:color="auto" w:fill="FFFFFF"/>
        </w:rPr>
        <w:t>International Journal of Prod</w:t>
      </w:r>
      <w:r w:rsidRPr="00672CB2">
        <w:rPr>
          <w:rFonts w:ascii="Times New Roman" w:hAnsi="Times New Roman" w:cs="Times New Roman"/>
          <w:i/>
          <w:iCs/>
          <w:color w:val="222222"/>
          <w:sz w:val="24"/>
          <w:szCs w:val="24"/>
          <w:shd w:val="clear" w:color="auto" w:fill="FFFFFF"/>
        </w:rPr>
        <w:t>uction Economics</w:t>
      </w:r>
      <w:r w:rsidRPr="00672CB2">
        <w:rPr>
          <w:rFonts w:ascii="Times New Roman" w:hAnsi="Times New Roman" w:cs="Times New Roman"/>
          <w:color w:val="222222"/>
          <w:sz w:val="24"/>
          <w:szCs w:val="24"/>
          <w:shd w:val="clear" w:color="auto" w:fill="FFFFFF"/>
        </w:rPr>
        <w:t>, </w:t>
      </w:r>
      <w:r w:rsidRPr="00672CB2">
        <w:rPr>
          <w:rFonts w:ascii="Times New Roman" w:hAnsi="Times New Roman" w:cs="Times New Roman"/>
          <w:i/>
          <w:iCs/>
          <w:color w:val="222222"/>
          <w:sz w:val="24"/>
          <w:szCs w:val="24"/>
          <w:shd w:val="clear" w:color="auto" w:fill="FFFFFF"/>
        </w:rPr>
        <w:t>154</w:t>
      </w:r>
      <w:r w:rsidRPr="00672CB2">
        <w:rPr>
          <w:rFonts w:ascii="Times New Roman" w:hAnsi="Times New Roman" w:cs="Times New Roman"/>
          <w:color w:val="222222"/>
          <w:sz w:val="24"/>
          <w:szCs w:val="24"/>
          <w:shd w:val="clear" w:color="auto" w:fill="FFFFFF"/>
        </w:rPr>
        <w:t>, 166-177.</w:t>
      </w:r>
    </w:p>
    <w:p w:rsidR="0003407D" w:rsidRPr="00672CB2" w:rsidRDefault="00E260B8" w:rsidP="007542B4">
      <w:pPr>
        <w:spacing w:line="480" w:lineRule="auto"/>
        <w:ind w:left="720" w:hanging="720"/>
        <w:rPr>
          <w:rFonts w:ascii="Times New Roman" w:eastAsia="Times New Roman" w:hAnsi="Times New Roman" w:cs="Times New Roman"/>
          <w:sz w:val="24"/>
          <w:szCs w:val="24"/>
        </w:rPr>
      </w:pPr>
      <w:r w:rsidRPr="00672CB2">
        <w:rPr>
          <w:rFonts w:ascii="Times New Roman" w:eastAsia="Times New Roman" w:hAnsi="Times New Roman" w:cs="Times New Roman"/>
          <w:sz w:val="24"/>
          <w:szCs w:val="24"/>
        </w:rPr>
        <w:t>Stark, J. (2015). Product lifecycle management. In Product Lifecycle Management (Volume 1) (pp. 1-29). Springer, Cham.</w:t>
      </w:r>
    </w:p>
    <w:p w:rsidR="0003407D" w:rsidRPr="00672CB2" w:rsidRDefault="00E260B8" w:rsidP="007542B4">
      <w:pPr>
        <w:spacing w:line="480" w:lineRule="auto"/>
        <w:ind w:left="720" w:hanging="720"/>
        <w:rPr>
          <w:rFonts w:ascii="Times New Roman" w:eastAsia="Times New Roman" w:hAnsi="Times New Roman" w:cs="Times New Roman"/>
          <w:sz w:val="24"/>
          <w:szCs w:val="24"/>
        </w:rPr>
      </w:pPr>
    </w:p>
    <w:bookmarkEnd w:id="0"/>
    <w:p w:rsidR="00726208" w:rsidRPr="00672CB2" w:rsidRDefault="00E260B8" w:rsidP="00672CB2">
      <w:pPr>
        <w:spacing w:after="0" w:line="480" w:lineRule="auto"/>
        <w:rPr>
          <w:rFonts w:ascii="Times New Roman" w:eastAsia="Times New Roman" w:hAnsi="Times New Roman" w:cs="Times New Roman"/>
          <w:sz w:val="24"/>
          <w:szCs w:val="24"/>
        </w:rPr>
      </w:pPr>
    </w:p>
    <w:p w:rsidR="00726208" w:rsidRPr="00672CB2" w:rsidRDefault="00E260B8" w:rsidP="00672CB2">
      <w:pPr>
        <w:spacing w:after="0" w:line="480" w:lineRule="auto"/>
        <w:rPr>
          <w:rFonts w:ascii="Times New Roman" w:eastAsia="Times New Roman" w:hAnsi="Times New Roman" w:cs="Times New Roman"/>
          <w:sz w:val="24"/>
          <w:szCs w:val="24"/>
        </w:rPr>
      </w:pPr>
    </w:p>
    <w:p w:rsidR="00726208" w:rsidRPr="00672CB2" w:rsidRDefault="00E260B8" w:rsidP="00672CB2">
      <w:pPr>
        <w:spacing w:line="480" w:lineRule="auto"/>
        <w:rPr>
          <w:rFonts w:ascii="Times New Roman" w:hAnsi="Times New Roman" w:cs="Times New Roman"/>
          <w:sz w:val="24"/>
          <w:szCs w:val="24"/>
        </w:rPr>
      </w:pPr>
    </w:p>
    <w:sectPr w:rsidR="00726208" w:rsidRPr="00672CB2" w:rsidSect="00962B9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60B8" w:rsidRDefault="00E260B8" w:rsidP="00AE5AB7">
      <w:pPr>
        <w:spacing w:after="0" w:line="240" w:lineRule="auto"/>
      </w:pPr>
      <w:r>
        <w:separator/>
      </w:r>
    </w:p>
  </w:endnote>
  <w:endnote w:type="continuationSeparator" w:id="1">
    <w:p w:rsidR="00E260B8" w:rsidRDefault="00E260B8" w:rsidP="00AE5A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60B8" w:rsidRDefault="00E260B8" w:rsidP="00AE5AB7">
      <w:pPr>
        <w:spacing w:after="0" w:line="240" w:lineRule="auto"/>
      </w:pPr>
      <w:r>
        <w:separator/>
      </w:r>
    </w:p>
  </w:footnote>
  <w:footnote w:type="continuationSeparator" w:id="1">
    <w:p w:rsidR="00E260B8" w:rsidRDefault="00E260B8" w:rsidP="00AE5A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1133803"/>
      <w:docPartObj>
        <w:docPartGallery w:val="Page Numbers (Top of Page)"/>
        <w:docPartUnique/>
      </w:docPartObj>
    </w:sdtPr>
    <w:sdtContent>
      <w:p w:rsidR="00623190" w:rsidRPr="00962B99" w:rsidRDefault="00962B99">
        <w:pPr>
          <w:pStyle w:val="Header"/>
          <w:rPr>
            <w:rFonts w:ascii="Times New Roman" w:hAnsi="Times New Roman" w:cs="Times New Roman"/>
            <w:sz w:val="24"/>
            <w:szCs w:val="24"/>
          </w:rPr>
        </w:pPr>
        <w:r w:rsidRPr="00962B99">
          <w:rPr>
            <w:rFonts w:ascii="Times New Roman" w:hAnsi="Times New Roman" w:cs="Times New Roman"/>
            <w:sz w:val="24"/>
            <w:szCs w:val="24"/>
          </w:rPr>
          <w:t>DISCUSSION</w:t>
        </w:r>
        <w:r w:rsidRPr="00962B99">
          <w:rPr>
            <w:rFonts w:ascii="Times New Roman" w:hAnsi="Times New Roman" w:cs="Times New Roman"/>
            <w:sz w:val="24"/>
            <w:szCs w:val="24"/>
          </w:rPr>
          <w:tab/>
        </w:r>
        <w:r w:rsidRPr="00962B99">
          <w:rPr>
            <w:rFonts w:ascii="Times New Roman" w:hAnsi="Times New Roman" w:cs="Times New Roman"/>
            <w:sz w:val="24"/>
            <w:szCs w:val="24"/>
          </w:rPr>
          <w:tab/>
        </w:r>
        <w:r w:rsidRPr="00962B99">
          <w:rPr>
            <w:rFonts w:ascii="Times New Roman" w:hAnsi="Times New Roman" w:cs="Times New Roman"/>
            <w:sz w:val="24"/>
            <w:szCs w:val="24"/>
          </w:rPr>
          <w:fldChar w:fldCharType="begin"/>
        </w:r>
        <w:r w:rsidRPr="00962B99">
          <w:rPr>
            <w:rFonts w:ascii="Times New Roman" w:hAnsi="Times New Roman" w:cs="Times New Roman"/>
            <w:sz w:val="24"/>
            <w:szCs w:val="24"/>
          </w:rPr>
          <w:instrText xml:space="preserve"> PAGE   \* MERGEFORMAT </w:instrText>
        </w:r>
        <w:r w:rsidRPr="00962B99">
          <w:rPr>
            <w:rFonts w:ascii="Times New Roman" w:hAnsi="Times New Roman" w:cs="Times New Roman"/>
            <w:sz w:val="24"/>
            <w:szCs w:val="24"/>
          </w:rPr>
          <w:fldChar w:fldCharType="separate"/>
        </w:r>
        <w:r>
          <w:rPr>
            <w:rFonts w:ascii="Times New Roman" w:hAnsi="Times New Roman" w:cs="Times New Roman"/>
            <w:noProof/>
            <w:sz w:val="24"/>
            <w:szCs w:val="24"/>
          </w:rPr>
          <w:t>4</w:t>
        </w:r>
        <w:r w:rsidRPr="00962B99">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190" w:rsidRPr="00962B99" w:rsidRDefault="00962B99">
    <w:pPr>
      <w:pStyle w:val="Header"/>
      <w:jc w:val="right"/>
      <w:rPr>
        <w:rFonts w:ascii="Times New Roman" w:hAnsi="Times New Roman" w:cs="Times New Roman"/>
        <w:sz w:val="24"/>
        <w:szCs w:val="24"/>
      </w:rPr>
    </w:pPr>
    <w:r w:rsidRPr="00962B99">
      <w:rPr>
        <w:rFonts w:ascii="Times New Roman" w:hAnsi="Times New Roman" w:cs="Times New Roman"/>
        <w:sz w:val="24"/>
        <w:szCs w:val="24"/>
      </w:rPr>
      <w:t xml:space="preserve">Running head: DISCUSSION </w:t>
    </w:r>
    <w:r w:rsidRPr="00962B99">
      <w:rPr>
        <w:rFonts w:ascii="Times New Roman" w:hAnsi="Times New Roman" w:cs="Times New Roman"/>
        <w:sz w:val="24"/>
        <w:szCs w:val="24"/>
      </w:rPr>
      <w:tab/>
    </w:r>
    <w:r w:rsidRPr="00962B99">
      <w:rPr>
        <w:rFonts w:ascii="Times New Roman" w:hAnsi="Times New Roman" w:cs="Times New Roman"/>
        <w:sz w:val="24"/>
        <w:szCs w:val="24"/>
      </w:rPr>
      <w:tab/>
    </w:r>
    <w:sdt>
      <w:sdtPr>
        <w:rPr>
          <w:rFonts w:ascii="Times New Roman" w:hAnsi="Times New Roman" w:cs="Times New Roman"/>
          <w:sz w:val="24"/>
          <w:szCs w:val="24"/>
        </w:rPr>
        <w:id w:val="41133770"/>
        <w:docPartObj>
          <w:docPartGallery w:val="Page Numbers (Top of Page)"/>
          <w:docPartUnique/>
        </w:docPartObj>
      </w:sdtPr>
      <w:sdtContent>
        <w:r w:rsidRPr="00962B99">
          <w:rPr>
            <w:rFonts w:ascii="Times New Roman" w:hAnsi="Times New Roman" w:cs="Times New Roman"/>
            <w:sz w:val="24"/>
            <w:szCs w:val="24"/>
          </w:rPr>
          <w:fldChar w:fldCharType="begin"/>
        </w:r>
        <w:r w:rsidRPr="00962B99">
          <w:rPr>
            <w:rFonts w:ascii="Times New Roman" w:hAnsi="Times New Roman" w:cs="Times New Roman"/>
            <w:sz w:val="24"/>
            <w:szCs w:val="24"/>
          </w:rPr>
          <w:instrText xml:space="preserve"> PAGE   \* MERGEFORMAT </w:instrText>
        </w:r>
        <w:r w:rsidRPr="00962B99">
          <w:rPr>
            <w:rFonts w:ascii="Times New Roman" w:hAnsi="Times New Roman" w:cs="Times New Roman"/>
            <w:sz w:val="24"/>
            <w:szCs w:val="24"/>
          </w:rPr>
          <w:fldChar w:fldCharType="separate"/>
        </w:r>
        <w:r>
          <w:rPr>
            <w:rFonts w:ascii="Times New Roman" w:hAnsi="Times New Roman" w:cs="Times New Roman"/>
            <w:noProof/>
            <w:sz w:val="24"/>
            <w:szCs w:val="24"/>
          </w:rPr>
          <w:t>1</w:t>
        </w:r>
        <w:r w:rsidRPr="00962B99">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EC0CFF"/>
    <w:multiLevelType w:val="hybridMultilevel"/>
    <w:tmpl w:val="7B46AE86"/>
    <w:lvl w:ilvl="0" w:tplc="7DE41DB0">
      <w:start w:val="1"/>
      <w:numFmt w:val="bullet"/>
      <w:lvlText w:val=""/>
      <w:lvlJc w:val="left"/>
      <w:pPr>
        <w:ind w:left="720" w:hanging="360"/>
      </w:pPr>
      <w:rPr>
        <w:rFonts w:ascii="Symbol" w:hAnsi="Symbol" w:hint="default"/>
      </w:rPr>
    </w:lvl>
    <w:lvl w:ilvl="1" w:tplc="568EF2C6" w:tentative="1">
      <w:start w:val="1"/>
      <w:numFmt w:val="bullet"/>
      <w:lvlText w:val="o"/>
      <w:lvlJc w:val="left"/>
      <w:pPr>
        <w:ind w:left="1440" w:hanging="360"/>
      </w:pPr>
      <w:rPr>
        <w:rFonts w:ascii="Courier New" w:hAnsi="Courier New" w:cs="Courier New" w:hint="default"/>
      </w:rPr>
    </w:lvl>
    <w:lvl w:ilvl="2" w:tplc="581A5DE0" w:tentative="1">
      <w:start w:val="1"/>
      <w:numFmt w:val="bullet"/>
      <w:lvlText w:val=""/>
      <w:lvlJc w:val="left"/>
      <w:pPr>
        <w:ind w:left="2160" w:hanging="360"/>
      </w:pPr>
      <w:rPr>
        <w:rFonts w:ascii="Wingdings" w:hAnsi="Wingdings" w:hint="default"/>
      </w:rPr>
    </w:lvl>
    <w:lvl w:ilvl="3" w:tplc="C5E45508" w:tentative="1">
      <w:start w:val="1"/>
      <w:numFmt w:val="bullet"/>
      <w:lvlText w:val=""/>
      <w:lvlJc w:val="left"/>
      <w:pPr>
        <w:ind w:left="2880" w:hanging="360"/>
      </w:pPr>
      <w:rPr>
        <w:rFonts w:ascii="Symbol" w:hAnsi="Symbol" w:hint="default"/>
      </w:rPr>
    </w:lvl>
    <w:lvl w:ilvl="4" w:tplc="670C90AC" w:tentative="1">
      <w:start w:val="1"/>
      <w:numFmt w:val="bullet"/>
      <w:lvlText w:val="o"/>
      <w:lvlJc w:val="left"/>
      <w:pPr>
        <w:ind w:left="3600" w:hanging="360"/>
      </w:pPr>
      <w:rPr>
        <w:rFonts w:ascii="Courier New" w:hAnsi="Courier New" w:cs="Courier New" w:hint="default"/>
      </w:rPr>
    </w:lvl>
    <w:lvl w:ilvl="5" w:tplc="8012AD34" w:tentative="1">
      <w:start w:val="1"/>
      <w:numFmt w:val="bullet"/>
      <w:lvlText w:val=""/>
      <w:lvlJc w:val="left"/>
      <w:pPr>
        <w:ind w:left="4320" w:hanging="360"/>
      </w:pPr>
      <w:rPr>
        <w:rFonts w:ascii="Wingdings" w:hAnsi="Wingdings" w:hint="default"/>
      </w:rPr>
    </w:lvl>
    <w:lvl w:ilvl="6" w:tplc="1DFCCF3C" w:tentative="1">
      <w:start w:val="1"/>
      <w:numFmt w:val="bullet"/>
      <w:lvlText w:val=""/>
      <w:lvlJc w:val="left"/>
      <w:pPr>
        <w:ind w:left="5040" w:hanging="360"/>
      </w:pPr>
      <w:rPr>
        <w:rFonts w:ascii="Symbol" w:hAnsi="Symbol" w:hint="default"/>
      </w:rPr>
    </w:lvl>
    <w:lvl w:ilvl="7" w:tplc="D46CC6B0" w:tentative="1">
      <w:start w:val="1"/>
      <w:numFmt w:val="bullet"/>
      <w:lvlText w:val="o"/>
      <w:lvlJc w:val="left"/>
      <w:pPr>
        <w:ind w:left="5760" w:hanging="360"/>
      </w:pPr>
      <w:rPr>
        <w:rFonts w:ascii="Courier New" w:hAnsi="Courier New" w:cs="Courier New" w:hint="default"/>
      </w:rPr>
    </w:lvl>
    <w:lvl w:ilvl="8" w:tplc="F02AFF06" w:tentative="1">
      <w:start w:val="1"/>
      <w:numFmt w:val="bullet"/>
      <w:lvlText w:val=""/>
      <w:lvlJc w:val="left"/>
      <w:pPr>
        <w:ind w:left="6480" w:hanging="360"/>
      </w:pPr>
      <w:rPr>
        <w:rFonts w:ascii="Wingdings" w:hAnsi="Wingdings" w:hint="default"/>
      </w:rPr>
    </w:lvl>
  </w:abstractNum>
  <w:abstractNum w:abstractNumId="1">
    <w:nsid w:val="18745441"/>
    <w:multiLevelType w:val="multilevel"/>
    <w:tmpl w:val="F87C35C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06B1255"/>
    <w:multiLevelType w:val="hybridMultilevel"/>
    <w:tmpl w:val="B4524ED6"/>
    <w:lvl w:ilvl="0" w:tplc="3B34C0EC">
      <w:start w:val="1"/>
      <w:numFmt w:val="bullet"/>
      <w:lvlText w:val=""/>
      <w:lvlJc w:val="left"/>
      <w:pPr>
        <w:ind w:left="720" w:hanging="360"/>
      </w:pPr>
      <w:rPr>
        <w:rFonts w:ascii="Symbol" w:hAnsi="Symbol" w:hint="default"/>
      </w:rPr>
    </w:lvl>
    <w:lvl w:ilvl="1" w:tplc="D3AACBFA" w:tentative="1">
      <w:start w:val="1"/>
      <w:numFmt w:val="bullet"/>
      <w:lvlText w:val="o"/>
      <w:lvlJc w:val="left"/>
      <w:pPr>
        <w:ind w:left="1440" w:hanging="360"/>
      </w:pPr>
      <w:rPr>
        <w:rFonts w:ascii="Courier New" w:hAnsi="Courier New" w:cs="Courier New" w:hint="default"/>
      </w:rPr>
    </w:lvl>
    <w:lvl w:ilvl="2" w:tplc="F19ED6DE" w:tentative="1">
      <w:start w:val="1"/>
      <w:numFmt w:val="bullet"/>
      <w:lvlText w:val=""/>
      <w:lvlJc w:val="left"/>
      <w:pPr>
        <w:ind w:left="2160" w:hanging="360"/>
      </w:pPr>
      <w:rPr>
        <w:rFonts w:ascii="Wingdings" w:hAnsi="Wingdings" w:hint="default"/>
      </w:rPr>
    </w:lvl>
    <w:lvl w:ilvl="3" w:tplc="B3A8B754" w:tentative="1">
      <w:start w:val="1"/>
      <w:numFmt w:val="bullet"/>
      <w:lvlText w:val=""/>
      <w:lvlJc w:val="left"/>
      <w:pPr>
        <w:ind w:left="2880" w:hanging="360"/>
      </w:pPr>
      <w:rPr>
        <w:rFonts w:ascii="Symbol" w:hAnsi="Symbol" w:hint="default"/>
      </w:rPr>
    </w:lvl>
    <w:lvl w:ilvl="4" w:tplc="BC1615AC" w:tentative="1">
      <w:start w:val="1"/>
      <w:numFmt w:val="bullet"/>
      <w:lvlText w:val="o"/>
      <w:lvlJc w:val="left"/>
      <w:pPr>
        <w:ind w:left="3600" w:hanging="360"/>
      </w:pPr>
      <w:rPr>
        <w:rFonts w:ascii="Courier New" w:hAnsi="Courier New" w:cs="Courier New" w:hint="default"/>
      </w:rPr>
    </w:lvl>
    <w:lvl w:ilvl="5" w:tplc="E97CE9D6" w:tentative="1">
      <w:start w:val="1"/>
      <w:numFmt w:val="bullet"/>
      <w:lvlText w:val=""/>
      <w:lvlJc w:val="left"/>
      <w:pPr>
        <w:ind w:left="4320" w:hanging="360"/>
      </w:pPr>
      <w:rPr>
        <w:rFonts w:ascii="Wingdings" w:hAnsi="Wingdings" w:hint="default"/>
      </w:rPr>
    </w:lvl>
    <w:lvl w:ilvl="6" w:tplc="6FB6FAA6" w:tentative="1">
      <w:start w:val="1"/>
      <w:numFmt w:val="bullet"/>
      <w:lvlText w:val=""/>
      <w:lvlJc w:val="left"/>
      <w:pPr>
        <w:ind w:left="5040" w:hanging="360"/>
      </w:pPr>
      <w:rPr>
        <w:rFonts w:ascii="Symbol" w:hAnsi="Symbol" w:hint="default"/>
      </w:rPr>
    </w:lvl>
    <w:lvl w:ilvl="7" w:tplc="343EB8EC" w:tentative="1">
      <w:start w:val="1"/>
      <w:numFmt w:val="bullet"/>
      <w:lvlText w:val="o"/>
      <w:lvlJc w:val="left"/>
      <w:pPr>
        <w:ind w:left="5760" w:hanging="360"/>
      </w:pPr>
      <w:rPr>
        <w:rFonts w:ascii="Courier New" w:hAnsi="Courier New" w:cs="Courier New" w:hint="default"/>
      </w:rPr>
    </w:lvl>
    <w:lvl w:ilvl="8" w:tplc="C0A40D4C" w:tentative="1">
      <w:start w:val="1"/>
      <w:numFmt w:val="bullet"/>
      <w:lvlText w:val=""/>
      <w:lvlJc w:val="left"/>
      <w:pPr>
        <w:ind w:left="6480" w:hanging="360"/>
      </w:pPr>
      <w:rPr>
        <w:rFonts w:ascii="Wingdings" w:hAnsi="Wingdings" w:hint="default"/>
      </w:rPr>
    </w:lvl>
  </w:abstractNum>
  <w:abstractNum w:abstractNumId="3">
    <w:nsid w:val="58C309F0"/>
    <w:multiLevelType w:val="hybridMultilevel"/>
    <w:tmpl w:val="D6E23B3E"/>
    <w:lvl w:ilvl="0" w:tplc="1BE0B074">
      <w:start w:val="1"/>
      <w:numFmt w:val="bullet"/>
      <w:lvlText w:val=""/>
      <w:lvlJc w:val="left"/>
      <w:pPr>
        <w:ind w:left="720" w:hanging="360"/>
      </w:pPr>
      <w:rPr>
        <w:rFonts w:ascii="Symbol" w:hAnsi="Symbol" w:hint="default"/>
      </w:rPr>
    </w:lvl>
    <w:lvl w:ilvl="1" w:tplc="DAB4DA30" w:tentative="1">
      <w:start w:val="1"/>
      <w:numFmt w:val="bullet"/>
      <w:lvlText w:val="o"/>
      <w:lvlJc w:val="left"/>
      <w:pPr>
        <w:ind w:left="1440" w:hanging="360"/>
      </w:pPr>
      <w:rPr>
        <w:rFonts w:ascii="Courier New" w:hAnsi="Courier New" w:cs="Courier New" w:hint="default"/>
      </w:rPr>
    </w:lvl>
    <w:lvl w:ilvl="2" w:tplc="0456CB68" w:tentative="1">
      <w:start w:val="1"/>
      <w:numFmt w:val="bullet"/>
      <w:lvlText w:val=""/>
      <w:lvlJc w:val="left"/>
      <w:pPr>
        <w:ind w:left="2160" w:hanging="360"/>
      </w:pPr>
      <w:rPr>
        <w:rFonts w:ascii="Wingdings" w:hAnsi="Wingdings" w:hint="default"/>
      </w:rPr>
    </w:lvl>
    <w:lvl w:ilvl="3" w:tplc="CCEE61D8" w:tentative="1">
      <w:start w:val="1"/>
      <w:numFmt w:val="bullet"/>
      <w:lvlText w:val=""/>
      <w:lvlJc w:val="left"/>
      <w:pPr>
        <w:ind w:left="2880" w:hanging="360"/>
      </w:pPr>
      <w:rPr>
        <w:rFonts w:ascii="Symbol" w:hAnsi="Symbol" w:hint="default"/>
      </w:rPr>
    </w:lvl>
    <w:lvl w:ilvl="4" w:tplc="1D20D646" w:tentative="1">
      <w:start w:val="1"/>
      <w:numFmt w:val="bullet"/>
      <w:lvlText w:val="o"/>
      <w:lvlJc w:val="left"/>
      <w:pPr>
        <w:ind w:left="3600" w:hanging="360"/>
      </w:pPr>
      <w:rPr>
        <w:rFonts w:ascii="Courier New" w:hAnsi="Courier New" w:cs="Courier New" w:hint="default"/>
      </w:rPr>
    </w:lvl>
    <w:lvl w:ilvl="5" w:tplc="FC9474FA" w:tentative="1">
      <w:start w:val="1"/>
      <w:numFmt w:val="bullet"/>
      <w:lvlText w:val=""/>
      <w:lvlJc w:val="left"/>
      <w:pPr>
        <w:ind w:left="4320" w:hanging="360"/>
      </w:pPr>
      <w:rPr>
        <w:rFonts w:ascii="Wingdings" w:hAnsi="Wingdings" w:hint="default"/>
      </w:rPr>
    </w:lvl>
    <w:lvl w:ilvl="6" w:tplc="25A0C3B4" w:tentative="1">
      <w:start w:val="1"/>
      <w:numFmt w:val="bullet"/>
      <w:lvlText w:val=""/>
      <w:lvlJc w:val="left"/>
      <w:pPr>
        <w:ind w:left="5040" w:hanging="360"/>
      </w:pPr>
      <w:rPr>
        <w:rFonts w:ascii="Symbol" w:hAnsi="Symbol" w:hint="default"/>
      </w:rPr>
    </w:lvl>
    <w:lvl w:ilvl="7" w:tplc="6DC0D5E0" w:tentative="1">
      <w:start w:val="1"/>
      <w:numFmt w:val="bullet"/>
      <w:lvlText w:val="o"/>
      <w:lvlJc w:val="left"/>
      <w:pPr>
        <w:ind w:left="5760" w:hanging="360"/>
      </w:pPr>
      <w:rPr>
        <w:rFonts w:ascii="Courier New" w:hAnsi="Courier New" w:cs="Courier New" w:hint="default"/>
      </w:rPr>
    </w:lvl>
    <w:lvl w:ilvl="8" w:tplc="823A81D0" w:tentative="1">
      <w:start w:val="1"/>
      <w:numFmt w:val="bullet"/>
      <w:lvlText w:val=""/>
      <w:lvlJc w:val="left"/>
      <w:pPr>
        <w:ind w:left="6480" w:hanging="360"/>
      </w:pPr>
      <w:rPr>
        <w:rFonts w:ascii="Wingdings" w:hAnsi="Wingdings" w:hint="default"/>
      </w:rPr>
    </w:lvl>
  </w:abstractNum>
  <w:abstractNum w:abstractNumId="4">
    <w:nsid w:val="5A577E63"/>
    <w:multiLevelType w:val="multilevel"/>
    <w:tmpl w:val="E9C0F5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AE5AB7"/>
    <w:rsid w:val="00461441"/>
    <w:rsid w:val="00962B99"/>
    <w:rsid w:val="00AE5AB7"/>
    <w:rsid w:val="00E260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A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7728"/>
    <w:pPr>
      <w:ind w:left="720"/>
      <w:contextualSpacing/>
    </w:pPr>
  </w:style>
  <w:style w:type="paragraph" w:styleId="Header">
    <w:name w:val="header"/>
    <w:basedOn w:val="Normal"/>
    <w:link w:val="HeaderChar"/>
    <w:uiPriority w:val="99"/>
    <w:unhideWhenUsed/>
    <w:rsid w:val="006231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190"/>
  </w:style>
  <w:style w:type="paragraph" w:styleId="Footer">
    <w:name w:val="footer"/>
    <w:basedOn w:val="Normal"/>
    <w:link w:val="FooterChar"/>
    <w:uiPriority w:val="99"/>
    <w:unhideWhenUsed/>
    <w:rsid w:val="006231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19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478</Words>
  <Characters>2728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2018-02-28T20:55:00Z</dcterms:created>
  <dcterms:modified xsi:type="dcterms:W3CDTF">2018-02-28T20:55:00Z</dcterms:modified>
</cp:coreProperties>
</file>