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B7A" w:rsidRPr="005B2B7A" w:rsidRDefault="005B2B7A" w:rsidP="005B2B7A">
      <w:pPr>
        <w:spacing w:line="480" w:lineRule="auto"/>
        <w:jc w:val="center"/>
        <w:rPr>
          <w:rFonts w:ascii="Times New Roman" w:hAnsi="Times New Roman"/>
          <w:sz w:val="24"/>
          <w:szCs w:val="24"/>
        </w:rPr>
      </w:pPr>
    </w:p>
    <w:p w:rsidR="005B2B7A" w:rsidRPr="005B2B7A" w:rsidRDefault="005B2B7A" w:rsidP="005B2B7A">
      <w:pPr>
        <w:spacing w:line="480" w:lineRule="auto"/>
        <w:jc w:val="center"/>
        <w:rPr>
          <w:rFonts w:ascii="Times New Roman" w:hAnsi="Times New Roman"/>
          <w:sz w:val="24"/>
          <w:szCs w:val="24"/>
        </w:rPr>
      </w:pPr>
    </w:p>
    <w:p w:rsidR="005B2B7A" w:rsidRPr="005B2B7A" w:rsidRDefault="005B2B7A" w:rsidP="005B2B7A">
      <w:pPr>
        <w:spacing w:line="480" w:lineRule="auto"/>
        <w:jc w:val="center"/>
        <w:rPr>
          <w:rFonts w:ascii="Times New Roman" w:hAnsi="Times New Roman"/>
          <w:sz w:val="24"/>
          <w:szCs w:val="24"/>
        </w:rPr>
      </w:pPr>
    </w:p>
    <w:p w:rsidR="005B2B7A" w:rsidRPr="005B2B7A" w:rsidRDefault="005B2B7A" w:rsidP="005B2B7A">
      <w:pPr>
        <w:spacing w:line="480" w:lineRule="auto"/>
        <w:jc w:val="center"/>
        <w:rPr>
          <w:rFonts w:ascii="Times New Roman" w:hAnsi="Times New Roman"/>
          <w:sz w:val="24"/>
          <w:szCs w:val="24"/>
        </w:rPr>
      </w:pPr>
    </w:p>
    <w:p w:rsidR="005B2B7A" w:rsidRPr="005B2B7A" w:rsidRDefault="005B2B7A" w:rsidP="005B2B7A">
      <w:pPr>
        <w:spacing w:line="480" w:lineRule="auto"/>
        <w:jc w:val="center"/>
        <w:rPr>
          <w:rFonts w:ascii="Times New Roman" w:hAnsi="Times New Roman"/>
          <w:sz w:val="24"/>
          <w:szCs w:val="24"/>
        </w:rPr>
      </w:pPr>
    </w:p>
    <w:p w:rsidR="005B2B7A" w:rsidRPr="005B2B7A" w:rsidRDefault="005B2B7A" w:rsidP="005B2B7A">
      <w:pPr>
        <w:spacing w:line="480" w:lineRule="auto"/>
        <w:jc w:val="center"/>
        <w:rPr>
          <w:rFonts w:ascii="Times New Roman" w:hAnsi="Times New Roman"/>
          <w:sz w:val="24"/>
          <w:szCs w:val="24"/>
        </w:rPr>
      </w:pPr>
    </w:p>
    <w:p w:rsidR="005B2B7A" w:rsidRPr="005B2B7A" w:rsidRDefault="005B2B7A" w:rsidP="005B2B7A">
      <w:pPr>
        <w:spacing w:line="480" w:lineRule="auto"/>
        <w:jc w:val="center"/>
        <w:rPr>
          <w:rFonts w:ascii="Times New Roman" w:hAnsi="Times New Roman"/>
          <w:sz w:val="24"/>
          <w:szCs w:val="24"/>
        </w:rPr>
      </w:pPr>
    </w:p>
    <w:p w:rsidR="005B2B7A" w:rsidRPr="005B2B7A" w:rsidRDefault="005B2B7A" w:rsidP="005B2B7A">
      <w:pPr>
        <w:spacing w:line="480" w:lineRule="auto"/>
        <w:jc w:val="center"/>
        <w:rPr>
          <w:rFonts w:ascii="Times New Roman" w:hAnsi="Times New Roman"/>
          <w:sz w:val="24"/>
          <w:szCs w:val="24"/>
        </w:rPr>
      </w:pPr>
      <w:r w:rsidRPr="005B2B7A">
        <w:rPr>
          <w:rFonts w:ascii="Times New Roman" w:hAnsi="Times New Roman"/>
          <w:sz w:val="24"/>
          <w:szCs w:val="24"/>
        </w:rPr>
        <w:t>Chief Playwrights and Romanticism</w:t>
      </w:r>
    </w:p>
    <w:p w:rsidR="005B2B7A" w:rsidRPr="005B2B7A" w:rsidRDefault="005B2B7A" w:rsidP="005B2B7A">
      <w:pPr>
        <w:spacing w:line="480" w:lineRule="auto"/>
        <w:jc w:val="center"/>
        <w:rPr>
          <w:rFonts w:ascii="Times New Roman" w:hAnsi="Times New Roman"/>
          <w:sz w:val="24"/>
          <w:szCs w:val="24"/>
        </w:rPr>
      </w:pPr>
      <w:r w:rsidRPr="005B2B7A">
        <w:rPr>
          <w:rFonts w:ascii="Times New Roman" w:hAnsi="Times New Roman"/>
          <w:sz w:val="24"/>
          <w:szCs w:val="24"/>
        </w:rPr>
        <w:t>Name</w:t>
      </w:r>
    </w:p>
    <w:p w:rsidR="005B2B7A" w:rsidRPr="005B2B7A" w:rsidRDefault="005B2B7A" w:rsidP="005B2B7A">
      <w:pPr>
        <w:spacing w:line="480" w:lineRule="auto"/>
        <w:jc w:val="center"/>
        <w:rPr>
          <w:rFonts w:ascii="Times New Roman" w:hAnsi="Times New Roman"/>
          <w:sz w:val="24"/>
          <w:szCs w:val="24"/>
        </w:rPr>
      </w:pPr>
      <w:r w:rsidRPr="005B2B7A">
        <w:rPr>
          <w:rFonts w:ascii="Times New Roman" w:hAnsi="Times New Roman"/>
          <w:sz w:val="24"/>
          <w:szCs w:val="24"/>
        </w:rPr>
        <w:t>Instructor</w:t>
      </w:r>
    </w:p>
    <w:p w:rsidR="005B2B7A" w:rsidRPr="005B2B7A" w:rsidRDefault="005B2B7A" w:rsidP="005B2B7A">
      <w:pPr>
        <w:spacing w:line="480" w:lineRule="auto"/>
        <w:jc w:val="center"/>
        <w:rPr>
          <w:rFonts w:ascii="Times New Roman" w:hAnsi="Times New Roman"/>
          <w:sz w:val="24"/>
          <w:szCs w:val="24"/>
        </w:rPr>
      </w:pPr>
      <w:r w:rsidRPr="005B2B7A">
        <w:rPr>
          <w:rFonts w:ascii="Times New Roman" w:hAnsi="Times New Roman"/>
          <w:sz w:val="24"/>
          <w:szCs w:val="24"/>
        </w:rPr>
        <w:t>Course</w:t>
      </w:r>
    </w:p>
    <w:p w:rsidR="005B2B7A" w:rsidRPr="005B2B7A" w:rsidRDefault="005B2B7A" w:rsidP="005B2B7A">
      <w:pPr>
        <w:spacing w:line="480" w:lineRule="auto"/>
        <w:jc w:val="center"/>
        <w:rPr>
          <w:rFonts w:ascii="Times New Roman" w:hAnsi="Times New Roman"/>
          <w:sz w:val="24"/>
          <w:szCs w:val="24"/>
        </w:rPr>
      </w:pPr>
      <w:r w:rsidRPr="005B2B7A">
        <w:rPr>
          <w:rFonts w:ascii="Times New Roman" w:hAnsi="Times New Roman"/>
          <w:sz w:val="24"/>
          <w:szCs w:val="24"/>
        </w:rPr>
        <w:t>Date</w:t>
      </w:r>
    </w:p>
    <w:p w:rsidR="005B2B7A" w:rsidRPr="005B2B7A" w:rsidRDefault="005B2B7A" w:rsidP="005B2B7A">
      <w:pPr>
        <w:spacing w:line="480" w:lineRule="auto"/>
        <w:jc w:val="center"/>
        <w:rPr>
          <w:rFonts w:ascii="Times New Roman" w:hAnsi="Times New Roman"/>
          <w:sz w:val="24"/>
          <w:szCs w:val="24"/>
        </w:rPr>
      </w:pPr>
    </w:p>
    <w:p w:rsidR="005B2B7A" w:rsidRPr="005B2B7A" w:rsidRDefault="005B2B7A" w:rsidP="005B2B7A">
      <w:pPr>
        <w:spacing w:line="480" w:lineRule="auto"/>
        <w:jc w:val="center"/>
        <w:rPr>
          <w:rFonts w:ascii="Times New Roman" w:hAnsi="Times New Roman"/>
          <w:sz w:val="24"/>
          <w:szCs w:val="24"/>
        </w:rPr>
      </w:pPr>
    </w:p>
    <w:p w:rsidR="005B2B7A" w:rsidRPr="005B2B7A" w:rsidRDefault="005B2B7A" w:rsidP="005B2B7A">
      <w:pPr>
        <w:pStyle w:val="NormalWeb"/>
        <w:shd w:val="clear" w:color="auto" w:fill="FFFFFF"/>
        <w:spacing w:before="0" w:beforeAutospacing="0" w:after="150" w:afterAutospacing="0" w:line="480" w:lineRule="auto"/>
      </w:pPr>
    </w:p>
    <w:p w:rsidR="005B2B7A" w:rsidRPr="005B2B7A" w:rsidRDefault="005B2B7A" w:rsidP="005B2B7A">
      <w:pPr>
        <w:spacing w:line="480" w:lineRule="auto"/>
        <w:ind w:firstLine="720"/>
        <w:rPr>
          <w:rFonts w:ascii="Times New Roman" w:hAnsi="Times New Roman"/>
          <w:b/>
          <w:sz w:val="24"/>
          <w:szCs w:val="24"/>
        </w:rPr>
      </w:pPr>
    </w:p>
    <w:p w:rsidR="005B2B7A" w:rsidRPr="005B2B7A" w:rsidRDefault="005B2B7A" w:rsidP="005B2B7A">
      <w:pPr>
        <w:spacing w:line="480" w:lineRule="auto"/>
        <w:ind w:firstLine="720"/>
        <w:rPr>
          <w:rFonts w:ascii="Times New Roman" w:hAnsi="Times New Roman"/>
          <w:b/>
          <w:sz w:val="24"/>
          <w:szCs w:val="24"/>
        </w:rPr>
      </w:pPr>
    </w:p>
    <w:p w:rsidR="005B2B7A" w:rsidRPr="005B2B7A" w:rsidRDefault="005B2B7A" w:rsidP="005B2B7A">
      <w:pPr>
        <w:spacing w:line="480" w:lineRule="auto"/>
        <w:ind w:firstLine="720"/>
        <w:rPr>
          <w:rFonts w:ascii="Times New Roman" w:hAnsi="Times New Roman"/>
          <w:b/>
          <w:sz w:val="24"/>
          <w:szCs w:val="24"/>
        </w:rPr>
      </w:pPr>
      <w:r w:rsidRPr="005B2B7A">
        <w:rPr>
          <w:rFonts w:ascii="Times New Roman" w:hAnsi="Times New Roman"/>
          <w:b/>
          <w:sz w:val="24"/>
          <w:szCs w:val="24"/>
        </w:rPr>
        <w:lastRenderedPageBreak/>
        <w:t>Discuss romanticism and the chief playwrights of that era. How do you think romanticism has affected contemporary entertainment?</w:t>
      </w:r>
    </w:p>
    <w:p w:rsidR="005B2B7A" w:rsidRPr="005B2B7A" w:rsidRDefault="005B2B7A" w:rsidP="005B2B7A">
      <w:pPr>
        <w:spacing w:line="480" w:lineRule="auto"/>
        <w:ind w:firstLine="720"/>
        <w:rPr>
          <w:rFonts w:ascii="Times New Roman" w:hAnsi="Times New Roman"/>
          <w:sz w:val="24"/>
          <w:szCs w:val="24"/>
        </w:rPr>
      </w:pPr>
      <w:r w:rsidRPr="005B2B7A">
        <w:rPr>
          <w:rFonts w:ascii="Times New Roman" w:hAnsi="Times New Roman"/>
          <w:sz w:val="24"/>
          <w:szCs w:val="24"/>
        </w:rPr>
        <w:t>Elizabethan’s plays were a formative force in Elizabethan Theater. However, individuals could relate tragedies revealed in the plays. In England, unlike the today’s societies, the plays such as comedies were believed to show happy ending. An individual would go to movies to perceive a joyful play having a good end</w:t>
      </w:r>
      <w:r>
        <w:rPr>
          <w:rFonts w:ascii="Times New Roman" w:hAnsi="Times New Roman"/>
          <w:sz w:val="24"/>
          <w:szCs w:val="24"/>
        </w:rPr>
        <w:t xml:space="preserve"> </w:t>
      </w:r>
      <w:r w:rsidRPr="005B2B7A">
        <w:rPr>
          <w:rFonts w:ascii="Times New Roman" w:hAnsi="Times New Roman"/>
          <w:sz w:val="24"/>
          <w:szCs w:val="24"/>
        </w:rPr>
        <w:t>(</w:t>
      </w:r>
      <w:r w:rsidRPr="005B2B7A">
        <w:rPr>
          <w:rFonts w:ascii="Times New Roman" w:eastAsia="Times New Roman" w:hAnsi="Times New Roman"/>
          <w:sz w:val="24"/>
          <w:szCs w:val="24"/>
        </w:rPr>
        <w:t>Menzer, 2017</w:t>
      </w:r>
      <w:r>
        <w:rPr>
          <w:rFonts w:ascii="Times New Roman" w:eastAsia="Times New Roman" w:hAnsi="Times New Roman"/>
          <w:sz w:val="24"/>
          <w:szCs w:val="24"/>
        </w:rPr>
        <w:t>)</w:t>
      </w:r>
      <w:r w:rsidRPr="005B2B7A">
        <w:rPr>
          <w:rFonts w:ascii="Times New Roman" w:hAnsi="Times New Roman"/>
          <w:sz w:val="24"/>
          <w:szCs w:val="24"/>
        </w:rPr>
        <w:t>. People would also watch a play if only a famous play-writer wrote it. In contemporary society, Elizabethan theater revealed that the country was firm as hundreds of various shows that could create attention to most of the individuals in England were outlined. The playwrights’ idealism like the Elizabethan theatre, built the firm foundation of economic and political stabilities to the people hence demonstrating the importance of music, arts, and theatre.</w:t>
      </w:r>
    </w:p>
    <w:p w:rsidR="005B2B7A" w:rsidRPr="005B2B7A" w:rsidRDefault="005B2B7A" w:rsidP="005B2B7A">
      <w:pPr>
        <w:spacing w:line="480" w:lineRule="auto"/>
        <w:ind w:firstLine="720"/>
        <w:rPr>
          <w:rFonts w:ascii="Times New Roman" w:hAnsi="Times New Roman"/>
          <w:sz w:val="24"/>
          <w:szCs w:val="24"/>
        </w:rPr>
      </w:pPr>
      <w:r w:rsidRPr="005B2B7A">
        <w:rPr>
          <w:rFonts w:ascii="Times New Roman" w:hAnsi="Times New Roman"/>
          <w:sz w:val="24"/>
          <w:szCs w:val="24"/>
        </w:rPr>
        <w:t>Shakespeare had control on international levels. When performing his duties, unfamiliar stages frequently had to assert with particular situations. As it is exposed to the viewers, theater clowns with bilingual skills were generally introduced to assist in translation of the plays’ conversation. A different experience of the play in the foreign stages is founded through the plot and satirized dialogue clowns used. Playwrights take roles of production for actors in traveling Shakespeare groups, to guard the integrity of the plays by ensuring loyalty to the original works. Players on occasion are binary as directors, and the directors could implement the tasks of a producer. The numerous responsibilities may have assisted to accompany the authority of the hyphenate actor as we have acknowledged them today(</w:t>
      </w:r>
      <w:r w:rsidRPr="005B2B7A">
        <w:rPr>
          <w:rFonts w:ascii="Times New Roman" w:eastAsia="Times New Roman" w:hAnsi="Times New Roman"/>
          <w:sz w:val="24"/>
          <w:szCs w:val="24"/>
        </w:rPr>
        <w:t>Menzer, 2017)</w:t>
      </w:r>
      <w:r w:rsidRPr="005B2B7A">
        <w:rPr>
          <w:rFonts w:ascii="Times New Roman" w:hAnsi="Times New Roman"/>
          <w:sz w:val="24"/>
          <w:szCs w:val="24"/>
        </w:rPr>
        <w:t xml:space="preserve">. </w:t>
      </w:r>
    </w:p>
    <w:p w:rsidR="005B2B7A" w:rsidRPr="005B2B7A" w:rsidRDefault="005B2B7A" w:rsidP="005B2B7A">
      <w:pPr>
        <w:spacing w:line="480" w:lineRule="auto"/>
        <w:jc w:val="center"/>
        <w:rPr>
          <w:rFonts w:ascii="Times New Roman" w:hAnsi="Times New Roman"/>
          <w:sz w:val="24"/>
          <w:szCs w:val="24"/>
        </w:rPr>
      </w:pPr>
      <w:r w:rsidRPr="005B2B7A">
        <w:rPr>
          <w:rFonts w:ascii="Times New Roman" w:hAnsi="Times New Roman"/>
          <w:sz w:val="24"/>
          <w:szCs w:val="24"/>
        </w:rPr>
        <w:t> </w:t>
      </w:r>
    </w:p>
    <w:p w:rsidR="005B2B7A" w:rsidRPr="005B2B7A" w:rsidRDefault="005B2B7A" w:rsidP="005B2B7A">
      <w:pPr>
        <w:spacing w:line="480" w:lineRule="auto"/>
        <w:jc w:val="center"/>
        <w:rPr>
          <w:rFonts w:ascii="Times New Roman" w:hAnsi="Times New Roman"/>
          <w:sz w:val="24"/>
          <w:szCs w:val="24"/>
        </w:rPr>
      </w:pPr>
      <w:r w:rsidRPr="005B2B7A">
        <w:rPr>
          <w:rFonts w:ascii="Times New Roman" w:hAnsi="Times New Roman"/>
          <w:sz w:val="24"/>
          <w:szCs w:val="24"/>
        </w:rPr>
        <w:br w:type="page"/>
      </w:r>
    </w:p>
    <w:p w:rsidR="005B2B7A" w:rsidRPr="005B2B7A" w:rsidRDefault="005B2B7A" w:rsidP="005B2B7A">
      <w:pPr>
        <w:spacing w:line="480" w:lineRule="auto"/>
        <w:jc w:val="center"/>
        <w:rPr>
          <w:rFonts w:ascii="Times New Roman" w:hAnsi="Times New Roman"/>
          <w:sz w:val="24"/>
          <w:szCs w:val="24"/>
        </w:rPr>
      </w:pPr>
      <w:r w:rsidRPr="005B2B7A">
        <w:rPr>
          <w:rFonts w:ascii="Times New Roman" w:hAnsi="Times New Roman"/>
          <w:sz w:val="24"/>
          <w:szCs w:val="24"/>
        </w:rPr>
        <w:lastRenderedPageBreak/>
        <w:t>Referen</w:t>
      </w:r>
      <w:bookmarkStart w:id="0" w:name="_GoBack"/>
      <w:bookmarkEnd w:id="0"/>
      <w:r w:rsidR="004504D1">
        <w:rPr>
          <w:rFonts w:ascii="Times New Roman" w:hAnsi="Times New Roman"/>
          <w:sz w:val="24"/>
          <w:szCs w:val="24"/>
        </w:rPr>
        <w:t>ce</w:t>
      </w:r>
    </w:p>
    <w:p w:rsidR="005B2B7A" w:rsidRPr="005B2B7A" w:rsidRDefault="005B2B7A" w:rsidP="005B2B7A">
      <w:pPr>
        <w:pBdr>
          <w:bottom w:val="single" w:sz="6" w:space="1" w:color="auto"/>
        </w:pBdr>
        <w:spacing w:after="0" w:line="480" w:lineRule="auto"/>
        <w:jc w:val="center"/>
        <w:rPr>
          <w:rFonts w:ascii="Times New Roman" w:eastAsia="Times New Roman" w:hAnsi="Times New Roman"/>
          <w:vanish/>
          <w:sz w:val="24"/>
          <w:szCs w:val="24"/>
        </w:rPr>
      </w:pPr>
      <w:r w:rsidRPr="005B2B7A">
        <w:rPr>
          <w:rFonts w:ascii="Times New Roman" w:eastAsia="Times New Roman" w:hAnsi="Times New Roman"/>
          <w:vanish/>
          <w:sz w:val="24"/>
          <w:szCs w:val="24"/>
        </w:rPr>
        <w:t>Top of Form</w:t>
      </w:r>
    </w:p>
    <w:p w:rsidR="005B2B7A" w:rsidRPr="005B2B7A" w:rsidRDefault="005B2B7A" w:rsidP="005B2B7A">
      <w:pPr>
        <w:spacing w:after="0" w:line="480" w:lineRule="auto"/>
        <w:rPr>
          <w:rFonts w:ascii="Times New Roman" w:eastAsia="Times New Roman" w:hAnsi="Times New Roman"/>
          <w:sz w:val="24"/>
          <w:szCs w:val="24"/>
        </w:rPr>
      </w:pPr>
      <w:r w:rsidRPr="005B2B7A">
        <w:rPr>
          <w:rFonts w:ascii="Times New Roman" w:eastAsia="Times New Roman" w:hAnsi="Times New Roman"/>
          <w:sz w:val="24"/>
          <w:szCs w:val="24"/>
        </w:rPr>
        <w:t xml:space="preserve">Menzer, P. (2017). </w:t>
      </w:r>
      <w:r w:rsidRPr="005B2B7A">
        <w:rPr>
          <w:rFonts w:ascii="Times New Roman" w:eastAsia="Times New Roman" w:hAnsi="Times New Roman"/>
          <w:i/>
          <w:iCs/>
          <w:sz w:val="24"/>
          <w:szCs w:val="24"/>
        </w:rPr>
        <w:t>Shakespeare in the Theatre: The American Shakespeare Center</w:t>
      </w:r>
      <w:r w:rsidRPr="005B2B7A">
        <w:rPr>
          <w:rFonts w:ascii="Times New Roman" w:eastAsia="Times New Roman" w:hAnsi="Times New Roman"/>
          <w:sz w:val="24"/>
          <w:szCs w:val="24"/>
        </w:rPr>
        <w:t xml:space="preserve">. </w:t>
      </w:r>
    </w:p>
    <w:p w:rsidR="005B2B7A" w:rsidRPr="005B2B7A" w:rsidRDefault="005B2B7A" w:rsidP="005B2B7A">
      <w:pPr>
        <w:pBdr>
          <w:top w:val="single" w:sz="6" w:space="1" w:color="auto"/>
        </w:pBdr>
        <w:spacing w:after="0" w:line="480" w:lineRule="auto"/>
        <w:jc w:val="center"/>
        <w:rPr>
          <w:rFonts w:ascii="Times New Roman" w:eastAsia="Times New Roman" w:hAnsi="Times New Roman"/>
          <w:vanish/>
          <w:sz w:val="24"/>
          <w:szCs w:val="24"/>
        </w:rPr>
      </w:pPr>
      <w:r w:rsidRPr="005B2B7A">
        <w:rPr>
          <w:rFonts w:ascii="Times New Roman" w:eastAsia="Times New Roman" w:hAnsi="Times New Roman"/>
          <w:vanish/>
          <w:sz w:val="24"/>
          <w:szCs w:val="24"/>
        </w:rPr>
        <w:t>Bottom of Form</w:t>
      </w:r>
    </w:p>
    <w:p w:rsidR="005B2B7A" w:rsidRPr="005B2B7A" w:rsidRDefault="005B2B7A" w:rsidP="005B2B7A">
      <w:pPr>
        <w:spacing w:line="480" w:lineRule="auto"/>
        <w:rPr>
          <w:rFonts w:ascii="Times New Roman" w:hAnsi="Times New Roman"/>
          <w:sz w:val="24"/>
          <w:szCs w:val="24"/>
        </w:rPr>
      </w:pPr>
    </w:p>
    <w:p w:rsidR="005B2B7A" w:rsidRPr="005B2B7A" w:rsidRDefault="005B2B7A" w:rsidP="005B2B7A">
      <w:pPr>
        <w:spacing w:line="480" w:lineRule="auto"/>
        <w:jc w:val="center"/>
        <w:rPr>
          <w:rFonts w:ascii="Times New Roman" w:hAnsi="Times New Roman"/>
          <w:sz w:val="24"/>
          <w:szCs w:val="24"/>
        </w:rPr>
      </w:pPr>
    </w:p>
    <w:p w:rsidR="002852CB" w:rsidRPr="005B2B7A" w:rsidRDefault="002852CB" w:rsidP="005B2B7A">
      <w:pPr>
        <w:spacing w:line="480" w:lineRule="auto"/>
        <w:rPr>
          <w:rFonts w:ascii="Times New Roman" w:hAnsi="Times New Roman"/>
          <w:sz w:val="24"/>
          <w:szCs w:val="24"/>
        </w:rPr>
      </w:pPr>
    </w:p>
    <w:sectPr w:rsidR="002852CB" w:rsidRPr="005B2B7A" w:rsidSect="00F34A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6390" w:rsidRDefault="00C76390" w:rsidP="00F34ACB">
      <w:pPr>
        <w:spacing w:after="0" w:line="240" w:lineRule="auto"/>
      </w:pPr>
      <w:r>
        <w:separator/>
      </w:r>
    </w:p>
  </w:endnote>
  <w:endnote w:type="continuationSeparator" w:id="1">
    <w:p w:rsidR="00C76390" w:rsidRDefault="00C76390" w:rsidP="00F34A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6390" w:rsidRDefault="00C76390" w:rsidP="00F34ACB">
      <w:pPr>
        <w:spacing w:after="0" w:line="240" w:lineRule="auto"/>
      </w:pPr>
      <w:r>
        <w:separator/>
      </w:r>
    </w:p>
  </w:footnote>
  <w:footnote w:type="continuationSeparator" w:id="1">
    <w:p w:rsidR="00C76390" w:rsidRDefault="00C76390" w:rsidP="00F34A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5299691"/>
      <w:docPartObj>
        <w:docPartGallery w:val="Page Numbers (Top of Page)"/>
        <w:docPartUnique/>
      </w:docPartObj>
    </w:sdtPr>
    <w:sdtContent>
      <w:p w:rsidR="00F34ACB" w:rsidRPr="00F34ACB" w:rsidRDefault="00812008">
        <w:pPr>
          <w:pStyle w:val="Header"/>
          <w:rPr>
            <w:rFonts w:ascii="Times New Roman" w:hAnsi="Times New Roman" w:cs="Times New Roman"/>
            <w:sz w:val="24"/>
            <w:szCs w:val="24"/>
          </w:rPr>
        </w:pPr>
        <w:r>
          <w:rPr>
            <w:rFonts w:ascii="Times New Roman" w:hAnsi="Times New Roman" w:cs="Times New Roman"/>
            <w:sz w:val="24"/>
            <w:szCs w:val="24"/>
          </w:rPr>
          <w:t xml:space="preserve">DISCUSSION </w:t>
        </w:r>
        <w:r w:rsidR="005B2B7A">
          <w:rPr>
            <w:rFonts w:ascii="Times New Roman" w:hAnsi="Times New Roman" w:cs="Times New Roman"/>
            <w:sz w:val="24"/>
            <w:szCs w:val="24"/>
          </w:rPr>
          <w:t>2</w:t>
        </w:r>
        <w:r>
          <w:rPr>
            <w:rFonts w:ascii="Times New Roman" w:hAnsi="Times New Roman" w:cs="Times New Roman"/>
            <w:sz w:val="24"/>
            <w:szCs w:val="24"/>
          </w:rPr>
          <w:t xml:space="preserve"> </w:t>
        </w:r>
        <w:r w:rsidR="00F34ACB" w:rsidRPr="00F34ACB">
          <w:rPr>
            <w:rFonts w:ascii="Times New Roman" w:hAnsi="Times New Roman" w:cs="Times New Roman"/>
            <w:sz w:val="24"/>
            <w:szCs w:val="24"/>
          </w:rPr>
          <w:tab/>
        </w:r>
        <w:r w:rsidR="00F34ACB" w:rsidRPr="00F34ACB">
          <w:rPr>
            <w:rFonts w:ascii="Times New Roman" w:hAnsi="Times New Roman" w:cs="Times New Roman"/>
            <w:sz w:val="24"/>
            <w:szCs w:val="24"/>
          </w:rPr>
          <w:tab/>
        </w:r>
        <w:r w:rsidR="00DA5727" w:rsidRPr="00F34ACB">
          <w:rPr>
            <w:rFonts w:ascii="Times New Roman" w:hAnsi="Times New Roman" w:cs="Times New Roman"/>
            <w:sz w:val="24"/>
            <w:szCs w:val="24"/>
          </w:rPr>
          <w:fldChar w:fldCharType="begin"/>
        </w:r>
        <w:r w:rsidR="00F34ACB" w:rsidRPr="00F34ACB">
          <w:rPr>
            <w:rFonts w:ascii="Times New Roman" w:hAnsi="Times New Roman" w:cs="Times New Roman"/>
            <w:sz w:val="24"/>
            <w:szCs w:val="24"/>
          </w:rPr>
          <w:instrText xml:space="preserve"> PAGE   \* MERGEFORMAT </w:instrText>
        </w:r>
        <w:r w:rsidR="00DA5727" w:rsidRPr="00F34ACB">
          <w:rPr>
            <w:rFonts w:ascii="Times New Roman" w:hAnsi="Times New Roman" w:cs="Times New Roman"/>
            <w:sz w:val="24"/>
            <w:szCs w:val="24"/>
          </w:rPr>
          <w:fldChar w:fldCharType="separate"/>
        </w:r>
        <w:r w:rsidR="004504D1">
          <w:rPr>
            <w:rFonts w:ascii="Times New Roman" w:hAnsi="Times New Roman" w:cs="Times New Roman"/>
            <w:noProof/>
            <w:sz w:val="24"/>
            <w:szCs w:val="24"/>
          </w:rPr>
          <w:t>3</w:t>
        </w:r>
        <w:r w:rsidR="00DA5727" w:rsidRPr="00F34ACB">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ACB" w:rsidRPr="00F34ACB" w:rsidRDefault="00F34ACB" w:rsidP="00F34ACB">
    <w:pPr>
      <w:pStyle w:val="Header"/>
      <w:jc w:val="right"/>
      <w:rPr>
        <w:rFonts w:ascii="Times New Roman" w:hAnsi="Times New Roman" w:cs="Times New Roman"/>
        <w:sz w:val="24"/>
        <w:szCs w:val="24"/>
      </w:rPr>
    </w:pPr>
    <w:r w:rsidRPr="00F34ACB">
      <w:rPr>
        <w:rFonts w:ascii="Times New Roman" w:hAnsi="Times New Roman" w:cs="Times New Roman"/>
        <w:sz w:val="24"/>
        <w:szCs w:val="24"/>
      </w:rPr>
      <w:t xml:space="preserve">Running head: </w:t>
    </w:r>
    <w:r w:rsidR="00812008">
      <w:rPr>
        <w:rFonts w:ascii="Times New Roman" w:hAnsi="Times New Roman" w:cs="Times New Roman"/>
        <w:sz w:val="24"/>
        <w:szCs w:val="24"/>
      </w:rPr>
      <w:t xml:space="preserve">DISCUSSION </w:t>
    </w:r>
    <w:r w:rsidR="005B2B7A">
      <w:rPr>
        <w:rFonts w:ascii="Times New Roman" w:hAnsi="Times New Roman" w:cs="Times New Roman"/>
        <w:sz w:val="24"/>
        <w:szCs w:val="24"/>
      </w:rPr>
      <w:t>2</w:t>
    </w:r>
    <w:r w:rsidR="002906B7">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F34ACB">
      <w:rPr>
        <w:rFonts w:ascii="Times New Roman" w:hAnsi="Times New Roman" w:cs="Times New Roman"/>
        <w:sz w:val="24"/>
        <w:szCs w:val="24"/>
      </w:rPr>
      <w:t xml:space="preserve"> </w:t>
    </w:r>
    <w:sdt>
      <w:sdtPr>
        <w:rPr>
          <w:rFonts w:ascii="Times New Roman" w:hAnsi="Times New Roman" w:cs="Times New Roman"/>
          <w:sz w:val="24"/>
          <w:szCs w:val="24"/>
        </w:rPr>
        <w:id w:val="105299626"/>
        <w:docPartObj>
          <w:docPartGallery w:val="Page Numbers (Top of Page)"/>
          <w:docPartUnique/>
        </w:docPartObj>
      </w:sdtPr>
      <w:sdtContent>
        <w:r w:rsidR="00DA5727" w:rsidRPr="00F34ACB">
          <w:rPr>
            <w:rFonts w:ascii="Times New Roman" w:hAnsi="Times New Roman" w:cs="Times New Roman"/>
            <w:sz w:val="24"/>
            <w:szCs w:val="24"/>
          </w:rPr>
          <w:fldChar w:fldCharType="begin"/>
        </w:r>
        <w:r w:rsidRPr="00F34ACB">
          <w:rPr>
            <w:rFonts w:ascii="Times New Roman" w:hAnsi="Times New Roman" w:cs="Times New Roman"/>
            <w:sz w:val="24"/>
            <w:szCs w:val="24"/>
          </w:rPr>
          <w:instrText xml:space="preserve"> PAGE   \* MERGEFORMAT </w:instrText>
        </w:r>
        <w:r w:rsidR="00DA5727" w:rsidRPr="00F34ACB">
          <w:rPr>
            <w:rFonts w:ascii="Times New Roman" w:hAnsi="Times New Roman" w:cs="Times New Roman"/>
            <w:sz w:val="24"/>
            <w:szCs w:val="24"/>
          </w:rPr>
          <w:fldChar w:fldCharType="separate"/>
        </w:r>
        <w:r w:rsidR="005B2B7A">
          <w:rPr>
            <w:rFonts w:ascii="Times New Roman" w:hAnsi="Times New Roman" w:cs="Times New Roman"/>
            <w:noProof/>
            <w:sz w:val="24"/>
            <w:szCs w:val="24"/>
          </w:rPr>
          <w:t>1</w:t>
        </w:r>
        <w:r w:rsidR="00DA5727" w:rsidRPr="00F34AC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F034F"/>
    <w:rsid w:val="00025B03"/>
    <w:rsid w:val="000B38A8"/>
    <w:rsid w:val="000D6324"/>
    <w:rsid w:val="000D7E84"/>
    <w:rsid w:val="00126B1C"/>
    <w:rsid w:val="0016463D"/>
    <w:rsid w:val="00182344"/>
    <w:rsid w:val="001923EB"/>
    <w:rsid w:val="001A73EC"/>
    <w:rsid w:val="00206D94"/>
    <w:rsid w:val="00240DA2"/>
    <w:rsid w:val="00255826"/>
    <w:rsid w:val="002852CB"/>
    <w:rsid w:val="002906B7"/>
    <w:rsid w:val="002F0ABC"/>
    <w:rsid w:val="0030148C"/>
    <w:rsid w:val="003543DE"/>
    <w:rsid w:val="00362087"/>
    <w:rsid w:val="00370E9C"/>
    <w:rsid w:val="00381B6D"/>
    <w:rsid w:val="003D2C44"/>
    <w:rsid w:val="003E382E"/>
    <w:rsid w:val="003F66A8"/>
    <w:rsid w:val="00405FF3"/>
    <w:rsid w:val="004113A3"/>
    <w:rsid w:val="004504D1"/>
    <w:rsid w:val="00453E31"/>
    <w:rsid w:val="00467744"/>
    <w:rsid w:val="004C181B"/>
    <w:rsid w:val="004D168B"/>
    <w:rsid w:val="004E140B"/>
    <w:rsid w:val="004F7467"/>
    <w:rsid w:val="0050023C"/>
    <w:rsid w:val="00541458"/>
    <w:rsid w:val="005B2B7A"/>
    <w:rsid w:val="00675767"/>
    <w:rsid w:val="006A21A1"/>
    <w:rsid w:val="006B0B38"/>
    <w:rsid w:val="006F034F"/>
    <w:rsid w:val="00777980"/>
    <w:rsid w:val="0079733D"/>
    <w:rsid w:val="007E36AA"/>
    <w:rsid w:val="007E4082"/>
    <w:rsid w:val="00812008"/>
    <w:rsid w:val="00831CB9"/>
    <w:rsid w:val="008633EA"/>
    <w:rsid w:val="00882D91"/>
    <w:rsid w:val="008B00E4"/>
    <w:rsid w:val="008E565C"/>
    <w:rsid w:val="008E7EBA"/>
    <w:rsid w:val="00946034"/>
    <w:rsid w:val="00A17EDE"/>
    <w:rsid w:val="00A83450"/>
    <w:rsid w:val="00B26DB8"/>
    <w:rsid w:val="00B87496"/>
    <w:rsid w:val="00B96459"/>
    <w:rsid w:val="00BC3F6F"/>
    <w:rsid w:val="00C76390"/>
    <w:rsid w:val="00C8369A"/>
    <w:rsid w:val="00D074FC"/>
    <w:rsid w:val="00D13F47"/>
    <w:rsid w:val="00D14760"/>
    <w:rsid w:val="00D21A6B"/>
    <w:rsid w:val="00D3532A"/>
    <w:rsid w:val="00DA5727"/>
    <w:rsid w:val="00DD33BD"/>
    <w:rsid w:val="00DE1041"/>
    <w:rsid w:val="00DF198C"/>
    <w:rsid w:val="00DF2046"/>
    <w:rsid w:val="00E0737F"/>
    <w:rsid w:val="00E27218"/>
    <w:rsid w:val="00E34CEF"/>
    <w:rsid w:val="00F04CE0"/>
    <w:rsid w:val="00F34ACB"/>
    <w:rsid w:val="00F62968"/>
    <w:rsid w:val="00FA3FB0"/>
    <w:rsid w:val="00FD385D"/>
    <w:rsid w:val="00FD66B6"/>
    <w:rsid w:val="00FF41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008"/>
    <w:rPr>
      <w:rFonts w:ascii="Calibri" w:eastAsia="Calibri" w:hAnsi="Calibri" w:cs="Times New Roman"/>
    </w:rPr>
  </w:style>
  <w:style w:type="paragraph" w:styleId="Heading1">
    <w:name w:val="heading 1"/>
    <w:basedOn w:val="Normal"/>
    <w:next w:val="Normal"/>
    <w:link w:val="Heading1Char"/>
    <w:uiPriority w:val="9"/>
    <w:qFormat/>
    <w:rsid w:val="002906B7"/>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34ACB"/>
  </w:style>
  <w:style w:type="paragraph" w:styleId="Header">
    <w:name w:val="header"/>
    <w:basedOn w:val="Normal"/>
    <w:link w:val="HeaderChar"/>
    <w:uiPriority w:val="99"/>
    <w:unhideWhenUsed/>
    <w:rsid w:val="00F34ACB"/>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F34ACB"/>
  </w:style>
  <w:style w:type="paragraph" w:styleId="Footer">
    <w:name w:val="footer"/>
    <w:basedOn w:val="Normal"/>
    <w:link w:val="FooterChar"/>
    <w:uiPriority w:val="99"/>
    <w:semiHidden/>
    <w:unhideWhenUsed/>
    <w:rsid w:val="00F34AC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34ACB"/>
  </w:style>
  <w:style w:type="character" w:customStyle="1" w:styleId="Heading1Char">
    <w:name w:val="Heading 1 Char"/>
    <w:basedOn w:val="DefaultParagraphFont"/>
    <w:link w:val="Heading1"/>
    <w:uiPriority w:val="9"/>
    <w:rsid w:val="002906B7"/>
    <w:rPr>
      <w:rFonts w:asciiTheme="majorHAnsi" w:eastAsiaTheme="majorEastAsia" w:hAnsiTheme="majorHAnsi" w:cstheme="majorBidi"/>
      <w:b/>
      <w:bCs/>
      <w:color w:val="365F91" w:themeColor="accent1" w:themeShade="BF"/>
      <w:sz w:val="28"/>
      <w:szCs w:val="28"/>
      <w:lang w:bidi="en-US"/>
    </w:rPr>
  </w:style>
  <w:style w:type="paragraph" w:styleId="NoSpacing">
    <w:name w:val="No Spacing"/>
    <w:uiPriority w:val="1"/>
    <w:qFormat/>
    <w:rsid w:val="002906B7"/>
    <w:pPr>
      <w:spacing w:after="0" w:line="240" w:lineRule="auto"/>
    </w:pPr>
  </w:style>
  <w:style w:type="paragraph" w:styleId="Bibliography">
    <w:name w:val="Bibliography"/>
    <w:basedOn w:val="Normal"/>
    <w:next w:val="Normal"/>
    <w:uiPriority w:val="37"/>
    <w:semiHidden/>
    <w:unhideWhenUsed/>
    <w:rsid w:val="002906B7"/>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2906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6B7"/>
    <w:rPr>
      <w:rFonts w:ascii="Tahoma" w:hAnsi="Tahoma" w:cs="Tahoma"/>
      <w:sz w:val="16"/>
      <w:szCs w:val="16"/>
    </w:rPr>
  </w:style>
  <w:style w:type="paragraph" w:styleId="NormalWeb">
    <w:name w:val="Normal (Web)"/>
    <w:basedOn w:val="Normal"/>
    <w:uiPriority w:val="99"/>
    <w:unhideWhenUsed/>
    <w:rsid w:val="00812008"/>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332226701">
      <w:bodyDiv w:val="1"/>
      <w:marLeft w:val="0"/>
      <w:marRight w:val="0"/>
      <w:marTop w:val="0"/>
      <w:marBottom w:val="0"/>
      <w:divBdr>
        <w:top w:val="none" w:sz="0" w:space="0" w:color="auto"/>
        <w:left w:val="none" w:sz="0" w:space="0" w:color="auto"/>
        <w:bottom w:val="none" w:sz="0" w:space="0" w:color="auto"/>
        <w:right w:val="none" w:sz="0" w:space="0" w:color="auto"/>
      </w:divBdr>
    </w:div>
    <w:div w:id="89720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BE49F-D065-4FB7-B7D3-FAFD41244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2017-11-27T22:11:00Z</dcterms:created>
  <dcterms:modified xsi:type="dcterms:W3CDTF">2017-11-27T22:11:00Z</dcterms:modified>
</cp:coreProperties>
</file>