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977B7F" w14:textId="77777777" w:rsidR="00A548ED" w:rsidRDefault="00A548ED" w:rsidP="00A548ED">
      <w:pPr>
        <w:spacing w:line="480" w:lineRule="auto"/>
        <w:jc w:val="center"/>
        <w:rPr>
          <w:rFonts w:ascii="Times New Roman" w:hAnsi="Times New Roman" w:cs="Times New Roman"/>
          <w:sz w:val="24"/>
          <w:szCs w:val="24"/>
        </w:rPr>
      </w:pPr>
    </w:p>
    <w:p w14:paraId="7F699279" w14:textId="77777777" w:rsidR="00A548ED" w:rsidRDefault="00A548ED" w:rsidP="00A548ED">
      <w:pPr>
        <w:spacing w:line="480" w:lineRule="auto"/>
        <w:jc w:val="center"/>
        <w:rPr>
          <w:rFonts w:ascii="Times New Roman" w:hAnsi="Times New Roman" w:cs="Times New Roman"/>
          <w:sz w:val="24"/>
          <w:szCs w:val="24"/>
        </w:rPr>
      </w:pPr>
    </w:p>
    <w:p w14:paraId="102515E9" w14:textId="77777777" w:rsidR="00826F6A" w:rsidRPr="003D0800" w:rsidRDefault="000E2B40" w:rsidP="00A548ED">
      <w:pPr>
        <w:spacing w:line="480" w:lineRule="auto"/>
        <w:jc w:val="center"/>
        <w:rPr>
          <w:rFonts w:ascii="Times New Roman" w:hAnsi="Times New Roman" w:cs="Times New Roman"/>
          <w:sz w:val="24"/>
          <w:szCs w:val="24"/>
        </w:rPr>
      </w:pPr>
      <w:r w:rsidRPr="003D0800">
        <w:rPr>
          <w:rFonts w:ascii="Times New Roman" w:hAnsi="Times New Roman" w:cs="Times New Roman"/>
          <w:sz w:val="24"/>
          <w:szCs w:val="24"/>
        </w:rPr>
        <w:t>Divorce</w:t>
      </w:r>
      <w:r w:rsidR="003D0800" w:rsidRPr="003D0800">
        <w:rPr>
          <w:rFonts w:ascii="Times New Roman" w:hAnsi="Times New Roman" w:cs="Times New Roman"/>
          <w:sz w:val="24"/>
          <w:szCs w:val="24"/>
        </w:rPr>
        <w:t xml:space="preserve"> Rates</w:t>
      </w:r>
      <w:r w:rsidRPr="003D0800">
        <w:rPr>
          <w:rFonts w:ascii="Times New Roman" w:hAnsi="Times New Roman" w:cs="Times New Roman"/>
          <w:sz w:val="24"/>
          <w:szCs w:val="24"/>
        </w:rPr>
        <w:t xml:space="preserve"> in USA, Germany and the United Kingdom </w:t>
      </w:r>
    </w:p>
    <w:p w14:paraId="79C6391F" w14:textId="77777777" w:rsidR="003D0800" w:rsidRPr="003D0800" w:rsidRDefault="000E2B40" w:rsidP="00A548ED">
      <w:pPr>
        <w:spacing w:line="480" w:lineRule="auto"/>
        <w:jc w:val="center"/>
        <w:rPr>
          <w:rFonts w:ascii="Times New Roman" w:hAnsi="Times New Roman" w:cs="Times New Roman"/>
          <w:sz w:val="24"/>
          <w:szCs w:val="24"/>
        </w:rPr>
      </w:pPr>
      <w:r w:rsidRPr="003D0800">
        <w:rPr>
          <w:rFonts w:ascii="Times New Roman" w:hAnsi="Times New Roman" w:cs="Times New Roman"/>
          <w:sz w:val="24"/>
          <w:szCs w:val="24"/>
        </w:rPr>
        <w:t>Student Name</w:t>
      </w:r>
    </w:p>
    <w:p w14:paraId="448A6448" w14:textId="77777777" w:rsidR="003D0800" w:rsidRPr="003D0800" w:rsidRDefault="000E2B40" w:rsidP="00A548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Pr="003D0800">
        <w:rPr>
          <w:rFonts w:ascii="Times New Roman" w:hAnsi="Times New Roman" w:cs="Times New Roman"/>
          <w:sz w:val="24"/>
          <w:szCs w:val="24"/>
        </w:rPr>
        <w:t xml:space="preserve"> Affiliations</w:t>
      </w:r>
    </w:p>
    <w:p w14:paraId="0C35E81D" w14:textId="77777777" w:rsidR="003D0800" w:rsidRPr="003D0800" w:rsidRDefault="000E2B40" w:rsidP="00A548ED">
      <w:pPr>
        <w:spacing w:line="480" w:lineRule="auto"/>
        <w:jc w:val="center"/>
        <w:rPr>
          <w:rFonts w:ascii="Times New Roman" w:hAnsi="Times New Roman" w:cs="Times New Roman"/>
          <w:sz w:val="24"/>
          <w:szCs w:val="24"/>
        </w:rPr>
      </w:pPr>
      <w:r w:rsidRPr="003D0800">
        <w:rPr>
          <w:rFonts w:ascii="Times New Roman" w:hAnsi="Times New Roman" w:cs="Times New Roman"/>
          <w:sz w:val="24"/>
          <w:szCs w:val="24"/>
        </w:rPr>
        <w:t>Date</w:t>
      </w:r>
    </w:p>
    <w:p w14:paraId="0B165EBB" w14:textId="77777777" w:rsidR="003D0800" w:rsidRPr="003D0800" w:rsidRDefault="003D0800" w:rsidP="003D0800">
      <w:pPr>
        <w:spacing w:line="480" w:lineRule="auto"/>
        <w:rPr>
          <w:rFonts w:ascii="Times New Roman" w:hAnsi="Times New Roman" w:cs="Times New Roman"/>
          <w:sz w:val="24"/>
          <w:szCs w:val="24"/>
        </w:rPr>
      </w:pPr>
    </w:p>
    <w:p w14:paraId="743CD644" w14:textId="77777777" w:rsidR="003D0800" w:rsidRPr="003D0800" w:rsidRDefault="000E2B40" w:rsidP="003D0800">
      <w:pPr>
        <w:spacing w:line="480" w:lineRule="auto"/>
        <w:rPr>
          <w:rFonts w:ascii="Times New Roman" w:hAnsi="Times New Roman" w:cs="Times New Roman"/>
          <w:sz w:val="24"/>
          <w:szCs w:val="24"/>
        </w:rPr>
      </w:pPr>
      <w:r w:rsidRPr="003D0800">
        <w:rPr>
          <w:rFonts w:ascii="Times New Roman" w:hAnsi="Times New Roman" w:cs="Times New Roman"/>
          <w:sz w:val="24"/>
          <w:szCs w:val="24"/>
        </w:rPr>
        <w:br w:type="page"/>
      </w:r>
    </w:p>
    <w:p w14:paraId="6F108C7A" w14:textId="0FEC558A" w:rsidR="008D318E" w:rsidRPr="008D318E" w:rsidRDefault="008D318E" w:rsidP="008D318E">
      <w:pPr>
        <w:spacing w:line="480" w:lineRule="auto"/>
        <w:ind w:firstLine="720"/>
        <w:jc w:val="center"/>
        <w:rPr>
          <w:rFonts w:ascii="Times New Roman" w:hAnsi="Times New Roman" w:cs="Times New Roman"/>
          <w:b/>
          <w:bCs/>
          <w:sz w:val="24"/>
          <w:szCs w:val="24"/>
        </w:rPr>
      </w:pPr>
      <w:r w:rsidRPr="008D318E">
        <w:rPr>
          <w:rFonts w:ascii="Times New Roman" w:hAnsi="Times New Roman" w:cs="Times New Roman"/>
          <w:b/>
          <w:bCs/>
          <w:sz w:val="24"/>
          <w:szCs w:val="24"/>
        </w:rPr>
        <w:lastRenderedPageBreak/>
        <w:t>DIVORCE RATES IN USA, GERMANY AND THE UNITED KINGDOM</w:t>
      </w:r>
    </w:p>
    <w:p w14:paraId="5CF4E098" w14:textId="189D8C00" w:rsidR="00C55823" w:rsidRPr="003D0800" w:rsidRDefault="000E2B40" w:rsidP="008D318E">
      <w:pPr>
        <w:spacing w:line="480" w:lineRule="auto"/>
        <w:ind w:firstLine="720"/>
        <w:rPr>
          <w:rFonts w:ascii="Times New Roman" w:hAnsi="Times New Roman" w:cs="Times New Roman"/>
          <w:sz w:val="24"/>
          <w:szCs w:val="24"/>
        </w:rPr>
      </w:pPr>
      <w:r w:rsidRPr="003D0800">
        <w:rPr>
          <w:rFonts w:ascii="Times New Roman" w:hAnsi="Times New Roman" w:cs="Times New Roman"/>
          <w:sz w:val="24"/>
          <w:szCs w:val="24"/>
        </w:rPr>
        <w:t xml:space="preserve">Unhealthy arguments are part of marriages, and if not controlled, they lead to divorce. </w:t>
      </w:r>
      <w:r w:rsidR="008E27E1" w:rsidRPr="003D0800">
        <w:rPr>
          <w:rFonts w:ascii="Times New Roman" w:hAnsi="Times New Roman" w:cs="Times New Roman"/>
          <w:sz w:val="24"/>
          <w:szCs w:val="24"/>
        </w:rPr>
        <w:t>Divorce</w:t>
      </w:r>
      <w:r w:rsidR="00D830B2" w:rsidRPr="003D0800">
        <w:rPr>
          <w:rFonts w:ascii="Times New Roman" w:hAnsi="Times New Roman" w:cs="Times New Roman"/>
          <w:sz w:val="24"/>
          <w:szCs w:val="24"/>
        </w:rPr>
        <w:t xml:space="preserve"> (dissolution of marriage)</w:t>
      </w:r>
      <w:r w:rsidR="008E27E1" w:rsidRPr="003D0800">
        <w:rPr>
          <w:rFonts w:ascii="Times New Roman" w:hAnsi="Times New Roman" w:cs="Times New Roman"/>
          <w:sz w:val="24"/>
          <w:szCs w:val="24"/>
        </w:rPr>
        <w:t xml:space="preserve"> refers to the legal </w:t>
      </w:r>
      <w:r w:rsidR="006164EB" w:rsidRPr="003D0800">
        <w:rPr>
          <w:rFonts w:ascii="Times New Roman" w:hAnsi="Times New Roman" w:cs="Times New Roman"/>
          <w:sz w:val="24"/>
          <w:szCs w:val="24"/>
        </w:rPr>
        <w:t>termination</w:t>
      </w:r>
      <w:r w:rsidR="008E27E1" w:rsidRPr="003D0800">
        <w:rPr>
          <w:rFonts w:ascii="Times New Roman" w:hAnsi="Times New Roman" w:cs="Times New Roman"/>
          <w:sz w:val="24"/>
          <w:szCs w:val="24"/>
        </w:rPr>
        <w:t xml:space="preserve"> of matrimony by a court of law or other legal bodies. </w:t>
      </w:r>
      <w:r w:rsidR="000F1296" w:rsidRPr="003D0800">
        <w:rPr>
          <w:rFonts w:ascii="Times New Roman" w:hAnsi="Times New Roman" w:cs="Times New Roman"/>
          <w:sz w:val="24"/>
          <w:szCs w:val="24"/>
        </w:rPr>
        <w:t xml:space="preserve">It often occurs in grief stages, including denial, anger, bargaining, depression, and acceptance. Depending on the extent of the circumstances, the emotions may be devastating or light. </w:t>
      </w:r>
      <w:r w:rsidR="00731BBC" w:rsidRPr="003D0800">
        <w:rPr>
          <w:rFonts w:ascii="Times New Roman" w:hAnsi="Times New Roman" w:cs="Times New Roman"/>
          <w:sz w:val="24"/>
          <w:szCs w:val="24"/>
        </w:rPr>
        <w:t xml:space="preserve">It is easy to if a marriage is headed for a divorce if one is not happy in the marriage, </w:t>
      </w:r>
      <w:r w:rsidR="00561F55" w:rsidRPr="003D0800">
        <w:rPr>
          <w:rFonts w:ascii="Times New Roman" w:hAnsi="Times New Roman" w:cs="Times New Roman"/>
          <w:sz w:val="24"/>
          <w:szCs w:val="24"/>
        </w:rPr>
        <w:t>most of the relationships are negative, there is always a reason to avoid one another, pressure from friends and relatives and instincts to end the relationship, and changed priorities. This essay will focus on high divorce rates in the US, Germany, and the United Kingdom (UK).</w:t>
      </w:r>
    </w:p>
    <w:p w14:paraId="395904A8" w14:textId="77777777" w:rsidR="00F9248D" w:rsidRPr="003D0800" w:rsidRDefault="000E2B40" w:rsidP="00643D02">
      <w:pPr>
        <w:spacing w:line="480" w:lineRule="auto"/>
        <w:ind w:firstLine="720"/>
        <w:rPr>
          <w:rFonts w:ascii="Times New Roman" w:hAnsi="Times New Roman" w:cs="Times New Roman"/>
          <w:sz w:val="24"/>
          <w:szCs w:val="24"/>
        </w:rPr>
      </w:pPr>
      <w:r w:rsidRPr="003D0800">
        <w:rPr>
          <w:rFonts w:ascii="Times New Roman" w:hAnsi="Times New Roman" w:cs="Times New Roman"/>
          <w:sz w:val="24"/>
          <w:szCs w:val="24"/>
        </w:rPr>
        <w:t>Data from the</w:t>
      </w:r>
      <w:r w:rsidR="006D4157" w:rsidRPr="003D0800">
        <w:rPr>
          <w:rFonts w:ascii="Times New Roman" w:hAnsi="Times New Roman" w:cs="Times New Roman"/>
          <w:sz w:val="24"/>
          <w:szCs w:val="24"/>
        </w:rPr>
        <w:t xml:space="preserve"> </w:t>
      </w:r>
      <w:r w:rsidR="00C05337" w:rsidRPr="003D0800">
        <w:rPr>
          <w:rFonts w:ascii="Times New Roman" w:hAnsi="Times New Roman" w:cs="Times New Roman"/>
          <w:sz w:val="24"/>
          <w:szCs w:val="24"/>
        </w:rPr>
        <w:t>United Census Bureau (</w:t>
      </w:r>
      <w:r w:rsidR="006D4157" w:rsidRPr="003D0800">
        <w:rPr>
          <w:rFonts w:ascii="Times New Roman" w:hAnsi="Times New Roman" w:cs="Times New Roman"/>
          <w:sz w:val="24"/>
          <w:szCs w:val="24"/>
        </w:rPr>
        <w:t xml:space="preserve">2018) </w:t>
      </w:r>
      <w:r w:rsidRPr="003D0800">
        <w:rPr>
          <w:rFonts w:ascii="Times New Roman" w:hAnsi="Times New Roman" w:cs="Times New Roman"/>
          <w:sz w:val="24"/>
          <w:szCs w:val="24"/>
        </w:rPr>
        <w:t xml:space="preserve">show that </w:t>
      </w:r>
      <w:r w:rsidR="0084066D" w:rsidRPr="003D0800">
        <w:rPr>
          <w:rFonts w:ascii="Times New Roman" w:hAnsi="Times New Roman" w:cs="Times New Roman"/>
          <w:sz w:val="24"/>
          <w:szCs w:val="24"/>
        </w:rPr>
        <w:t>in the US,</w:t>
      </w:r>
      <w:r w:rsidR="006D4157" w:rsidRPr="003D0800">
        <w:rPr>
          <w:rFonts w:ascii="Times New Roman" w:hAnsi="Times New Roman" w:cs="Times New Roman"/>
          <w:sz w:val="24"/>
          <w:szCs w:val="24"/>
        </w:rPr>
        <w:t xml:space="preserve"> </w:t>
      </w:r>
      <w:r w:rsidR="00422EAD" w:rsidRPr="003D0800">
        <w:rPr>
          <w:rFonts w:ascii="Times New Roman" w:hAnsi="Times New Roman" w:cs="Times New Roman"/>
          <w:sz w:val="24"/>
          <w:szCs w:val="24"/>
        </w:rPr>
        <w:t>the number of marriages stands at 2132537 upon which 782,038 are divorces across the country, which translates to a divorce rate of</w:t>
      </w:r>
      <w:r w:rsidR="00C05337" w:rsidRPr="003D0800">
        <w:rPr>
          <w:rFonts w:ascii="Times New Roman" w:hAnsi="Times New Roman" w:cs="Times New Roman"/>
          <w:sz w:val="24"/>
          <w:szCs w:val="24"/>
        </w:rPr>
        <w:t xml:space="preserve"> 16.6</w:t>
      </w:r>
      <w:r w:rsidR="006D4157" w:rsidRPr="003D0800">
        <w:rPr>
          <w:rFonts w:ascii="Times New Roman" w:hAnsi="Times New Roman" w:cs="Times New Roman"/>
          <w:sz w:val="24"/>
          <w:szCs w:val="24"/>
        </w:rPr>
        <w:t xml:space="preserve"> in every 1000 of the</w:t>
      </w:r>
      <w:r w:rsidR="00511EA9" w:rsidRPr="003D0800">
        <w:rPr>
          <w:rFonts w:ascii="Times New Roman" w:hAnsi="Times New Roman" w:cs="Times New Roman"/>
          <w:sz w:val="24"/>
          <w:szCs w:val="24"/>
        </w:rPr>
        <w:t xml:space="preserve"> married</w:t>
      </w:r>
      <w:r w:rsidR="006D4157" w:rsidRPr="003D0800">
        <w:rPr>
          <w:rFonts w:ascii="Times New Roman" w:hAnsi="Times New Roman" w:cs="Times New Roman"/>
          <w:sz w:val="24"/>
          <w:szCs w:val="24"/>
        </w:rPr>
        <w:t xml:space="preserve"> population</w:t>
      </w:r>
      <w:r w:rsidRPr="003D0800">
        <w:rPr>
          <w:rFonts w:ascii="Times New Roman" w:hAnsi="Times New Roman" w:cs="Times New Roman"/>
          <w:sz w:val="24"/>
          <w:szCs w:val="24"/>
        </w:rPr>
        <w:t>.</w:t>
      </w:r>
      <w:r w:rsidR="006D4157" w:rsidRPr="003D0800">
        <w:rPr>
          <w:rFonts w:ascii="Times New Roman" w:hAnsi="Times New Roman" w:cs="Times New Roman"/>
          <w:sz w:val="24"/>
          <w:szCs w:val="24"/>
        </w:rPr>
        <w:t xml:space="preserve"> </w:t>
      </w:r>
      <w:r w:rsidRPr="003D0800">
        <w:rPr>
          <w:rFonts w:ascii="Times New Roman" w:hAnsi="Times New Roman" w:cs="Times New Roman"/>
          <w:sz w:val="24"/>
          <w:szCs w:val="24"/>
        </w:rPr>
        <w:t xml:space="preserve"> </w:t>
      </w:r>
      <w:r w:rsidR="00972371" w:rsidRPr="003D0800">
        <w:rPr>
          <w:rFonts w:ascii="Times New Roman" w:hAnsi="Times New Roman" w:cs="Times New Roman"/>
          <w:sz w:val="24"/>
          <w:szCs w:val="24"/>
        </w:rPr>
        <w:t xml:space="preserve">In Germany, the case is not different. According to the </w:t>
      </w:r>
      <w:r w:rsidR="000E4FA7" w:rsidRPr="003D0800">
        <w:rPr>
          <w:rFonts w:ascii="Times New Roman" w:hAnsi="Times New Roman" w:cs="Times New Roman"/>
          <w:sz w:val="24"/>
          <w:szCs w:val="24"/>
        </w:rPr>
        <w:t>Federal Statistics Office</w:t>
      </w:r>
      <w:r w:rsidR="00972371" w:rsidRPr="003D0800">
        <w:rPr>
          <w:rFonts w:ascii="Times New Roman" w:hAnsi="Times New Roman" w:cs="Times New Roman"/>
          <w:sz w:val="24"/>
          <w:szCs w:val="24"/>
        </w:rPr>
        <w:t xml:space="preserve"> (2020) data, out of 416</w:t>
      </w:r>
      <w:r w:rsidR="00422EAD" w:rsidRPr="003D0800">
        <w:rPr>
          <w:rFonts w:ascii="Times New Roman" w:hAnsi="Times New Roman" w:cs="Times New Roman"/>
          <w:sz w:val="24"/>
          <w:szCs w:val="24"/>
        </w:rPr>
        <w:t xml:space="preserve">,600 marriages and </w:t>
      </w:r>
      <w:r w:rsidR="00972371" w:rsidRPr="003D0800">
        <w:rPr>
          <w:rFonts w:ascii="Times New Roman" w:hAnsi="Times New Roman" w:cs="Times New Roman"/>
          <w:sz w:val="24"/>
          <w:szCs w:val="24"/>
        </w:rPr>
        <w:t>149</w:t>
      </w:r>
      <w:r w:rsidR="00422EAD" w:rsidRPr="003D0800">
        <w:rPr>
          <w:rFonts w:ascii="Times New Roman" w:hAnsi="Times New Roman" w:cs="Times New Roman"/>
          <w:sz w:val="24"/>
          <w:szCs w:val="24"/>
        </w:rPr>
        <w:t>,</w:t>
      </w:r>
      <w:r w:rsidR="00972371" w:rsidRPr="003D0800">
        <w:rPr>
          <w:rFonts w:ascii="Times New Roman" w:hAnsi="Times New Roman" w:cs="Times New Roman"/>
          <w:sz w:val="24"/>
          <w:szCs w:val="24"/>
        </w:rPr>
        <w:t>010 are divorces with a marriage lifespan of fewer than 15</w:t>
      </w:r>
      <w:r w:rsidR="000E4FA7" w:rsidRPr="003D0800">
        <w:rPr>
          <w:rFonts w:ascii="Times New Roman" w:hAnsi="Times New Roman" w:cs="Times New Roman"/>
          <w:sz w:val="24"/>
          <w:szCs w:val="24"/>
        </w:rPr>
        <w:t xml:space="preserve">th </w:t>
      </w:r>
      <w:r w:rsidR="00422EAD" w:rsidRPr="003D0800">
        <w:rPr>
          <w:rFonts w:ascii="Times New Roman" w:hAnsi="Times New Roman" w:cs="Times New Roman"/>
          <w:sz w:val="24"/>
          <w:szCs w:val="24"/>
        </w:rPr>
        <w:t xml:space="preserve">anniversary (data as of </w:t>
      </w:r>
      <w:r w:rsidR="000E4FA7" w:rsidRPr="003D0800">
        <w:rPr>
          <w:rFonts w:ascii="Times New Roman" w:hAnsi="Times New Roman" w:cs="Times New Roman"/>
          <w:sz w:val="24"/>
          <w:szCs w:val="24"/>
        </w:rPr>
        <w:t>2019</w:t>
      </w:r>
      <w:r w:rsidR="00422EAD" w:rsidRPr="003D0800">
        <w:rPr>
          <w:rFonts w:ascii="Times New Roman" w:hAnsi="Times New Roman" w:cs="Times New Roman"/>
          <w:sz w:val="24"/>
          <w:szCs w:val="24"/>
        </w:rPr>
        <w:t>)</w:t>
      </w:r>
      <w:r w:rsidR="000E4FA7" w:rsidRPr="003D0800">
        <w:rPr>
          <w:rFonts w:ascii="Times New Roman" w:hAnsi="Times New Roman" w:cs="Times New Roman"/>
          <w:sz w:val="24"/>
          <w:szCs w:val="24"/>
        </w:rPr>
        <w:t xml:space="preserve">. </w:t>
      </w:r>
      <w:r w:rsidR="00511EA9" w:rsidRPr="003D0800">
        <w:rPr>
          <w:rFonts w:ascii="Times New Roman" w:hAnsi="Times New Roman" w:cs="Times New Roman"/>
          <w:sz w:val="24"/>
          <w:szCs w:val="24"/>
        </w:rPr>
        <w:t xml:space="preserve">As of 2018, data from </w:t>
      </w:r>
      <w:r w:rsidRPr="003D0800">
        <w:rPr>
          <w:rFonts w:ascii="Times New Roman" w:hAnsi="Times New Roman" w:cs="Times New Roman"/>
          <w:sz w:val="24"/>
          <w:szCs w:val="24"/>
        </w:rPr>
        <w:t>the Office of National Statistics (2018)</w:t>
      </w:r>
      <w:r w:rsidR="00422EAD" w:rsidRPr="003D0800">
        <w:rPr>
          <w:rFonts w:ascii="Times New Roman" w:hAnsi="Times New Roman" w:cs="Times New Roman"/>
          <w:sz w:val="24"/>
          <w:szCs w:val="24"/>
        </w:rPr>
        <w:t xml:space="preserve"> in the </w:t>
      </w:r>
      <w:r w:rsidR="00C05337" w:rsidRPr="003D0800">
        <w:rPr>
          <w:rFonts w:ascii="Times New Roman" w:hAnsi="Times New Roman" w:cs="Times New Roman"/>
          <w:sz w:val="24"/>
          <w:szCs w:val="24"/>
        </w:rPr>
        <w:t>UK indicate</w:t>
      </w:r>
      <w:r w:rsidR="00511EA9" w:rsidRPr="003D0800">
        <w:rPr>
          <w:rFonts w:ascii="Times New Roman" w:hAnsi="Times New Roman" w:cs="Times New Roman"/>
          <w:sz w:val="24"/>
          <w:szCs w:val="24"/>
        </w:rPr>
        <w:t xml:space="preserve">s </w:t>
      </w:r>
      <w:r w:rsidR="00422EAD" w:rsidRPr="003D0800">
        <w:rPr>
          <w:rFonts w:ascii="Times New Roman" w:hAnsi="Times New Roman" w:cs="Times New Roman"/>
          <w:sz w:val="24"/>
          <w:szCs w:val="24"/>
        </w:rPr>
        <w:t xml:space="preserve">there are </w:t>
      </w:r>
      <w:r w:rsidR="00511EA9" w:rsidRPr="003D0800">
        <w:rPr>
          <w:rFonts w:ascii="Times New Roman" w:hAnsi="Times New Roman" w:cs="Times New Roman"/>
          <w:sz w:val="24"/>
          <w:szCs w:val="24"/>
        </w:rPr>
        <w:t>7.5</w:t>
      </w:r>
      <w:r w:rsidRPr="003D0800">
        <w:rPr>
          <w:rFonts w:ascii="Times New Roman" w:hAnsi="Times New Roman" w:cs="Times New Roman"/>
          <w:sz w:val="24"/>
          <w:szCs w:val="24"/>
        </w:rPr>
        <w:t xml:space="preserve"> divorces in 1000</w:t>
      </w:r>
      <w:r w:rsidR="00A06653" w:rsidRPr="003D0800">
        <w:rPr>
          <w:rFonts w:ascii="Times New Roman" w:hAnsi="Times New Roman" w:cs="Times New Roman"/>
          <w:sz w:val="24"/>
          <w:szCs w:val="24"/>
        </w:rPr>
        <w:t xml:space="preserve"> </w:t>
      </w:r>
      <w:r w:rsidR="00511EA9" w:rsidRPr="003D0800">
        <w:rPr>
          <w:rFonts w:ascii="Times New Roman" w:hAnsi="Times New Roman" w:cs="Times New Roman"/>
          <w:sz w:val="24"/>
          <w:szCs w:val="24"/>
        </w:rPr>
        <w:t>of the married population with the marriage lifespan of 30</w:t>
      </w:r>
      <w:r w:rsidR="00422EAD" w:rsidRPr="003D0800">
        <w:rPr>
          <w:rFonts w:ascii="Times New Roman" w:hAnsi="Times New Roman" w:cs="Times New Roman"/>
          <w:sz w:val="24"/>
          <w:szCs w:val="24"/>
        </w:rPr>
        <w:t>th anniversary</w:t>
      </w:r>
      <w:r w:rsidR="00511EA9" w:rsidRPr="003D0800">
        <w:rPr>
          <w:rFonts w:ascii="Times New Roman" w:hAnsi="Times New Roman" w:cs="Times New Roman"/>
          <w:sz w:val="24"/>
          <w:szCs w:val="24"/>
        </w:rPr>
        <w:t xml:space="preserve">. </w:t>
      </w:r>
      <w:r w:rsidR="00C05337" w:rsidRPr="003D0800">
        <w:rPr>
          <w:rFonts w:ascii="Times New Roman" w:hAnsi="Times New Roman" w:cs="Times New Roman"/>
          <w:sz w:val="24"/>
          <w:szCs w:val="24"/>
        </w:rPr>
        <w:t xml:space="preserve"> The United States at 50% presents the highest divorce rate compared to the United Kingdom at </w:t>
      </w:r>
      <w:r w:rsidR="00784E0E" w:rsidRPr="003D0800">
        <w:rPr>
          <w:rFonts w:ascii="Times New Roman" w:hAnsi="Times New Roman" w:cs="Times New Roman"/>
          <w:sz w:val="24"/>
          <w:szCs w:val="24"/>
        </w:rPr>
        <w:t xml:space="preserve">42% </w:t>
      </w:r>
      <w:r w:rsidR="00C05337" w:rsidRPr="003D0800">
        <w:rPr>
          <w:rFonts w:ascii="Times New Roman" w:hAnsi="Times New Roman" w:cs="Times New Roman"/>
          <w:sz w:val="24"/>
          <w:szCs w:val="24"/>
        </w:rPr>
        <w:t>and Germany</w:t>
      </w:r>
      <w:r w:rsidR="00784E0E" w:rsidRPr="003D0800">
        <w:rPr>
          <w:rFonts w:ascii="Times New Roman" w:hAnsi="Times New Roman" w:cs="Times New Roman"/>
          <w:sz w:val="24"/>
          <w:szCs w:val="24"/>
        </w:rPr>
        <w:t xml:space="preserve"> at 40%</w:t>
      </w:r>
      <w:r w:rsidR="00C05337" w:rsidRPr="003D0800">
        <w:rPr>
          <w:rFonts w:ascii="Times New Roman" w:hAnsi="Times New Roman" w:cs="Times New Roman"/>
          <w:sz w:val="24"/>
          <w:szCs w:val="24"/>
        </w:rPr>
        <w:t>.</w:t>
      </w:r>
      <w:r w:rsidR="00511EA9" w:rsidRPr="003D0800">
        <w:rPr>
          <w:rFonts w:ascii="Times New Roman" w:hAnsi="Times New Roman" w:cs="Times New Roman"/>
          <w:sz w:val="24"/>
          <w:szCs w:val="24"/>
        </w:rPr>
        <w:t xml:space="preserve"> In all three countries, the divorces' main reasons are family matters and relative involvement in marriages.</w:t>
      </w:r>
      <w:r w:rsidR="00C05337" w:rsidRPr="003D0800">
        <w:rPr>
          <w:rFonts w:ascii="Times New Roman" w:hAnsi="Times New Roman" w:cs="Times New Roman"/>
          <w:sz w:val="24"/>
          <w:szCs w:val="24"/>
        </w:rPr>
        <w:t xml:space="preserve"> </w:t>
      </w:r>
    </w:p>
    <w:p w14:paraId="271467EA" w14:textId="77777777" w:rsidR="002D0CA6" w:rsidRPr="003D0800" w:rsidRDefault="000E2B40" w:rsidP="00643D02">
      <w:pPr>
        <w:spacing w:line="480" w:lineRule="auto"/>
        <w:ind w:firstLine="720"/>
        <w:rPr>
          <w:rFonts w:ascii="Times New Roman" w:hAnsi="Times New Roman" w:cs="Times New Roman"/>
          <w:sz w:val="24"/>
          <w:szCs w:val="24"/>
        </w:rPr>
      </w:pPr>
      <w:r w:rsidRPr="003D0800">
        <w:rPr>
          <w:rFonts w:ascii="Times New Roman" w:hAnsi="Times New Roman" w:cs="Times New Roman"/>
          <w:sz w:val="24"/>
          <w:szCs w:val="24"/>
        </w:rPr>
        <w:t>All three co</w:t>
      </w:r>
      <w:r w:rsidRPr="003D0800">
        <w:rPr>
          <w:rFonts w:ascii="Times New Roman" w:hAnsi="Times New Roman" w:cs="Times New Roman"/>
          <w:sz w:val="24"/>
          <w:szCs w:val="24"/>
        </w:rPr>
        <w:t xml:space="preserve">untries present similar reasons as to why divorce rates are so high in their countries. Such reasons include early marriages, couples' level of education, and religious beliefs. </w:t>
      </w:r>
      <w:r w:rsidR="00EE7BAB" w:rsidRPr="003D0800">
        <w:rPr>
          <w:rFonts w:ascii="Times New Roman" w:hAnsi="Times New Roman" w:cs="Times New Roman"/>
          <w:sz w:val="24"/>
          <w:szCs w:val="24"/>
        </w:rPr>
        <w:t>Tanaka (2009) highlights that religious people are likely to stay longer in marriages since they have strong moral beliefs</w:t>
      </w:r>
      <w:r w:rsidR="00441EA7" w:rsidRPr="003D0800">
        <w:rPr>
          <w:rFonts w:ascii="Times New Roman" w:hAnsi="Times New Roman" w:cs="Times New Roman"/>
          <w:sz w:val="24"/>
          <w:szCs w:val="24"/>
        </w:rPr>
        <w:t xml:space="preserve">. On the other hand, the level of education is the risk of divorces </w:t>
      </w:r>
      <w:r w:rsidR="00441EA7" w:rsidRPr="003D0800">
        <w:rPr>
          <w:rFonts w:ascii="Times New Roman" w:hAnsi="Times New Roman" w:cs="Times New Roman"/>
          <w:sz w:val="24"/>
          <w:szCs w:val="24"/>
        </w:rPr>
        <w:lastRenderedPageBreak/>
        <w:t xml:space="preserve">(Rootalu, 2010). The divorce rate is even much less if both couples are well educated. </w:t>
      </w:r>
      <w:r w:rsidR="00986BDC" w:rsidRPr="003D0800">
        <w:rPr>
          <w:rFonts w:ascii="Times New Roman" w:hAnsi="Times New Roman" w:cs="Times New Roman"/>
          <w:sz w:val="24"/>
          <w:szCs w:val="24"/>
        </w:rPr>
        <w:t xml:space="preserve">Marriages initiated at an early age are easily affected by jealousy, insecurity, and parental </w:t>
      </w:r>
      <w:r w:rsidR="004F2DEF" w:rsidRPr="003D0800">
        <w:rPr>
          <w:rFonts w:ascii="Times New Roman" w:hAnsi="Times New Roman" w:cs="Times New Roman"/>
          <w:sz w:val="24"/>
          <w:szCs w:val="24"/>
        </w:rPr>
        <w:t>involvement</w:t>
      </w:r>
      <w:r w:rsidR="00986BDC" w:rsidRPr="003D0800">
        <w:rPr>
          <w:rFonts w:ascii="Times New Roman" w:hAnsi="Times New Roman" w:cs="Times New Roman"/>
          <w:sz w:val="24"/>
          <w:szCs w:val="24"/>
        </w:rPr>
        <w:t xml:space="preserve"> and </w:t>
      </w:r>
      <w:r w:rsidR="004F2DEF" w:rsidRPr="003D0800">
        <w:rPr>
          <w:rFonts w:ascii="Times New Roman" w:hAnsi="Times New Roman" w:cs="Times New Roman"/>
          <w:sz w:val="24"/>
          <w:szCs w:val="24"/>
        </w:rPr>
        <w:t>therefore</w:t>
      </w:r>
      <w:r w:rsidR="00986BDC" w:rsidRPr="003D0800">
        <w:rPr>
          <w:rFonts w:ascii="Times New Roman" w:hAnsi="Times New Roman" w:cs="Times New Roman"/>
          <w:sz w:val="24"/>
          <w:szCs w:val="24"/>
        </w:rPr>
        <w:t xml:space="preserve"> are at the </w:t>
      </w:r>
      <w:r w:rsidR="004F2DEF" w:rsidRPr="003D0800">
        <w:rPr>
          <w:rFonts w:ascii="Times New Roman" w:hAnsi="Times New Roman" w:cs="Times New Roman"/>
          <w:sz w:val="24"/>
          <w:szCs w:val="24"/>
        </w:rPr>
        <w:t>highest</w:t>
      </w:r>
      <w:r w:rsidR="00986BDC" w:rsidRPr="003D0800">
        <w:rPr>
          <w:rFonts w:ascii="Times New Roman" w:hAnsi="Times New Roman" w:cs="Times New Roman"/>
          <w:sz w:val="24"/>
          <w:szCs w:val="24"/>
        </w:rPr>
        <w:t xml:space="preserve"> </w:t>
      </w:r>
      <w:r w:rsidR="004F2DEF" w:rsidRPr="003D0800">
        <w:rPr>
          <w:rFonts w:ascii="Times New Roman" w:hAnsi="Times New Roman" w:cs="Times New Roman"/>
          <w:sz w:val="24"/>
          <w:szCs w:val="24"/>
        </w:rPr>
        <w:t>risk</w:t>
      </w:r>
      <w:r w:rsidR="00986BDC" w:rsidRPr="003D0800">
        <w:rPr>
          <w:rFonts w:ascii="Times New Roman" w:hAnsi="Times New Roman" w:cs="Times New Roman"/>
          <w:sz w:val="24"/>
          <w:szCs w:val="24"/>
        </w:rPr>
        <w:t xml:space="preserve"> of ending in divorce (Wolfinger, 2015)</w:t>
      </w:r>
      <w:r w:rsidR="00EE7BAB" w:rsidRPr="003D0800">
        <w:rPr>
          <w:rFonts w:ascii="Times New Roman" w:hAnsi="Times New Roman" w:cs="Times New Roman"/>
          <w:sz w:val="24"/>
          <w:szCs w:val="24"/>
        </w:rPr>
        <w:t xml:space="preserve">. </w:t>
      </w:r>
      <w:r w:rsidR="00E32038" w:rsidRPr="003D0800">
        <w:rPr>
          <w:rFonts w:ascii="Times New Roman" w:hAnsi="Times New Roman" w:cs="Times New Roman"/>
          <w:sz w:val="24"/>
          <w:szCs w:val="24"/>
        </w:rPr>
        <w:t>In the United States of America, e</w:t>
      </w:r>
      <w:r w:rsidR="00C05337" w:rsidRPr="003D0800">
        <w:rPr>
          <w:rFonts w:ascii="Times New Roman" w:hAnsi="Times New Roman" w:cs="Times New Roman"/>
          <w:sz w:val="24"/>
          <w:szCs w:val="24"/>
        </w:rPr>
        <w:t>arly</w:t>
      </w:r>
      <w:r w:rsidR="00E32038" w:rsidRPr="003D0800">
        <w:rPr>
          <w:rFonts w:ascii="Times New Roman" w:hAnsi="Times New Roman" w:cs="Times New Roman"/>
          <w:sz w:val="24"/>
          <w:szCs w:val="24"/>
        </w:rPr>
        <w:t xml:space="preserve"> marriages contribute to the country's highest rates of separations. </w:t>
      </w:r>
      <w:r w:rsidR="00C05337" w:rsidRPr="003D0800">
        <w:rPr>
          <w:rFonts w:ascii="Times New Roman" w:hAnsi="Times New Roman" w:cs="Times New Roman"/>
          <w:sz w:val="24"/>
          <w:szCs w:val="24"/>
        </w:rPr>
        <w:t xml:space="preserve"> </w:t>
      </w:r>
      <w:r w:rsidR="00E32038" w:rsidRPr="003D0800">
        <w:rPr>
          <w:rFonts w:ascii="Times New Roman" w:hAnsi="Times New Roman" w:cs="Times New Roman"/>
          <w:sz w:val="24"/>
          <w:szCs w:val="24"/>
        </w:rPr>
        <w:t>The US census data show that 60% of coup</w:t>
      </w:r>
      <w:r w:rsidR="00B33033" w:rsidRPr="003D0800">
        <w:rPr>
          <w:rFonts w:ascii="Times New Roman" w:hAnsi="Times New Roman" w:cs="Times New Roman"/>
          <w:sz w:val="24"/>
          <w:szCs w:val="24"/>
        </w:rPr>
        <w:t>les married at the ages of 20-25</w:t>
      </w:r>
      <w:r w:rsidR="00E32038" w:rsidRPr="003D0800">
        <w:rPr>
          <w:rFonts w:ascii="Times New Roman" w:hAnsi="Times New Roman" w:cs="Times New Roman"/>
          <w:sz w:val="24"/>
          <w:szCs w:val="24"/>
        </w:rPr>
        <w:t xml:space="preserve"> are likely to divorce </w:t>
      </w:r>
      <w:r w:rsidR="00C05337" w:rsidRPr="003D0800">
        <w:rPr>
          <w:rFonts w:ascii="Times New Roman" w:hAnsi="Times New Roman" w:cs="Times New Roman"/>
          <w:sz w:val="24"/>
          <w:szCs w:val="24"/>
        </w:rPr>
        <w:t xml:space="preserve">faster than others. </w:t>
      </w:r>
      <w:r w:rsidR="00B33033" w:rsidRPr="003D0800">
        <w:rPr>
          <w:rFonts w:ascii="Times New Roman" w:hAnsi="Times New Roman" w:cs="Times New Roman"/>
          <w:sz w:val="24"/>
          <w:szCs w:val="24"/>
        </w:rPr>
        <w:t>Couples with strong religious beliefs are 14% less likely to get divor</w:t>
      </w:r>
      <w:r w:rsidR="004F2DEF" w:rsidRPr="003D0800">
        <w:rPr>
          <w:rFonts w:ascii="Times New Roman" w:hAnsi="Times New Roman" w:cs="Times New Roman"/>
          <w:sz w:val="24"/>
          <w:szCs w:val="24"/>
        </w:rPr>
        <w:t>ced</w:t>
      </w:r>
      <w:r w:rsidR="00784E0E" w:rsidRPr="003D0800">
        <w:rPr>
          <w:rFonts w:ascii="Times New Roman" w:hAnsi="Times New Roman" w:cs="Times New Roman"/>
          <w:sz w:val="24"/>
          <w:szCs w:val="24"/>
        </w:rPr>
        <w:t xml:space="preserve">. </w:t>
      </w:r>
      <w:r w:rsidR="00713A30" w:rsidRPr="003D0800">
        <w:rPr>
          <w:rFonts w:ascii="Times New Roman" w:hAnsi="Times New Roman" w:cs="Times New Roman"/>
          <w:sz w:val="24"/>
          <w:szCs w:val="24"/>
        </w:rPr>
        <w:t xml:space="preserve">The trend is the same; couples married at ages 20-29 are the highest divorced (Yurday, 2020). </w:t>
      </w:r>
      <w:r w:rsidR="00D3142E" w:rsidRPr="003D0800">
        <w:rPr>
          <w:rFonts w:ascii="Times New Roman" w:hAnsi="Times New Roman" w:cs="Times New Roman"/>
          <w:sz w:val="24"/>
          <w:szCs w:val="24"/>
        </w:rPr>
        <w:t>Nevertheless, data from the three countries also indicate that the divorce rate is much larger for subsequent marriages after the first divorce. Also, the same countries have shown an increase in divorces with the ongoing Covid-19 pandemic in play.</w:t>
      </w:r>
    </w:p>
    <w:p w14:paraId="54E34F67" w14:textId="77777777" w:rsidR="00353537" w:rsidRPr="00643D02" w:rsidRDefault="000E2B40" w:rsidP="00643D02">
      <w:pPr>
        <w:spacing w:line="480" w:lineRule="auto"/>
        <w:jc w:val="center"/>
        <w:rPr>
          <w:rFonts w:ascii="Times New Roman" w:hAnsi="Times New Roman" w:cs="Times New Roman"/>
          <w:b/>
          <w:bCs/>
          <w:sz w:val="24"/>
          <w:szCs w:val="24"/>
        </w:rPr>
      </w:pPr>
      <w:r w:rsidRPr="00643D02">
        <w:rPr>
          <w:rFonts w:ascii="Times New Roman" w:hAnsi="Times New Roman" w:cs="Times New Roman"/>
          <w:b/>
          <w:bCs/>
          <w:sz w:val="24"/>
          <w:szCs w:val="24"/>
        </w:rPr>
        <w:t>Conclusion</w:t>
      </w:r>
    </w:p>
    <w:p w14:paraId="2F6A02A1" w14:textId="77777777" w:rsidR="00D3142E" w:rsidRPr="003D0800" w:rsidRDefault="000E2B40" w:rsidP="00643D02">
      <w:pPr>
        <w:spacing w:line="480" w:lineRule="auto"/>
        <w:ind w:firstLine="720"/>
        <w:rPr>
          <w:rFonts w:ascii="Times New Roman" w:hAnsi="Times New Roman" w:cs="Times New Roman"/>
          <w:sz w:val="24"/>
          <w:szCs w:val="24"/>
        </w:rPr>
      </w:pPr>
      <w:r w:rsidRPr="003D0800">
        <w:rPr>
          <w:rFonts w:ascii="Times New Roman" w:hAnsi="Times New Roman" w:cs="Times New Roman"/>
          <w:sz w:val="24"/>
          <w:szCs w:val="24"/>
        </w:rPr>
        <w:t xml:space="preserve">Many couples separate for various reasons, but they all make it as peaceful as they can for the children if there are any in the family. </w:t>
      </w:r>
      <w:r w:rsidR="0092760E" w:rsidRPr="003D0800">
        <w:rPr>
          <w:rFonts w:ascii="Times New Roman" w:hAnsi="Times New Roman" w:cs="Times New Roman"/>
          <w:sz w:val="24"/>
          <w:szCs w:val="24"/>
        </w:rPr>
        <w:t xml:space="preserve">Besides, it is not a big deal to divorce if the two cannot get along, and the divorce laws provide the best forms of marriage annulments and terminations. </w:t>
      </w:r>
      <w:r w:rsidR="003D0800">
        <w:rPr>
          <w:rFonts w:ascii="Times New Roman" w:hAnsi="Times New Roman" w:cs="Times New Roman"/>
          <w:sz w:val="24"/>
          <w:szCs w:val="24"/>
        </w:rPr>
        <w:t xml:space="preserve">The </w:t>
      </w:r>
      <w:r w:rsidR="00FC4139">
        <w:rPr>
          <w:rFonts w:ascii="Times New Roman" w:hAnsi="Times New Roman" w:cs="Times New Roman"/>
          <w:sz w:val="24"/>
          <w:szCs w:val="24"/>
        </w:rPr>
        <w:t>research</w:t>
      </w:r>
      <w:r w:rsidR="003D0800">
        <w:rPr>
          <w:rFonts w:ascii="Times New Roman" w:hAnsi="Times New Roman" w:cs="Times New Roman"/>
          <w:sz w:val="24"/>
          <w:szCs w:val="24"/>
        </w:rPr>
        <w:t xml:space="preserve"> was conducted for the three countries, but the rest of the world shows similar divorces rates, but the United States remains the highest in the rates of divorce. </w:t>
      </w:r>
    </w:p>
    <w:p w14:paraId="10F396A9" w14:textId="77777777" w:rsidR="00353537" w:rsidRPr="003D0800" w:rsidRDefault="00353537" w:rsidP="003D0800">
      <w:pPr>
        <w:spacing w:line="480" w:lineRule="auto"/>
        <w:rPr>
          <w:rFonts w:ascii="Times New Roman" w:hAnsi="Times New Roman" w:cs="Times New Roman"/>
          <w:sz w:val="24"/>
          <w:szCs w:val="24"/>
        </w:rPr>
      </w:pPr>
    </w:p>
    <w:p w14:paraId="6BE77F66" w14:textId="77777777" w:rsidR="00A548ED" w:rsidRDefault="000E2B40">
      <w:r>
        <w:br w:type="page"/>
      </w:r>
    </w:p>
    <w:p w14:paraId="2B0F5A20" w14:textId="789A3C16" w:rsidR="003D0800" w:rsidRPr="00484899" w:rsidRDefault="000E2B40" w:rsidP="008D318E">
      <w:pPr>
        <w:spacing w:line="480" w:lineRule="auto"/>
        <w:jc w:val="center"/>
        <w:rPr>
          <w:rFonts w:ascii="Times New Roman" w:hAnsi="Times New Roman" w:cs="Times New Roman"/>
          <w:b/>
          <w:sz w:val="24"/>
          <w:szCs w:val="24"/>
        </w:rPr>
      </w:pPr>
      <w:r w:rsidRPr="00484899">
        <w:rPr>
          <w:rFonts w:ascii="Times New Roman" w:hAnsi="Times New Roman" w:cs="Times New Roman"/>
          <w:b/>
          <w:sz w:val="24"/>
          <w:szCs w:val="24"/>
        </w:rPr>
        <w:lastRenderedPageBreak/>
        <w:t>References</w:t>
      </w:r>
    </w:p>
    <w:p w14:paraId="07015106" w14:textId="77777777" w:rsidR="00484899" w:rsidRPr="00484899" w:rsidRDefault="000E2B40" w:rsidP="00484899">
      <w:pPr>
        <w:spacing w:line="480" w:lineRule="auto"/>
        <w:ind w:left="720" w:hanging="720"/>
        <w:rPr>
          <w:rFonts w:ascii="Times New Roman" w:hAnsi="Times New Roman" w:cs="Times New Roman"/>
          <w:sz w:val="24"/>
          <w:szCs w:val="24"/>
        </w:rPr>
      </w:pPr>
      <w:r w:rsidRPr="00484899">
        <w:rPr>
          <w:rFonts w:ascii="Times New Roman" w:hAnsi="Times New Roman" w:cs="Times New Roman"/>
          <w:sz w:val="24"/>
          <w:szCs w:val="24"/>
        </w:rPr>
        <w:t xml:space="preserve">Federal Statistics Office. (, 2020). Accessed online on November 15, 2020, at </w:t>
      </w:r>
      <w:hyperlink r:id="rId7" w:history="1">
        <w:r w:rsidRPr="00484899">
          <w:rPr>
            <w:rStyle w:val="Hyperlink"/>
            <w:rFonts w:ascii="Times New Roman" w:hAnsi="Times New Roman" w:cs="Times New Roman"/>
            <w:sz w:val="24"/>
            <w:szCs w:val="24"/>
          </w:rPr>
          <w:t>https://www.destatis.de/EN/Themes/Society-Environment/Population/Marriages-Divorces-Life-Partnerships/_node.html</w:t>
        </w:r>
      </w:hyperlink>
    </w:p>
    <w:p w14:paraId="588E0D06" w14:textId="77777777" w:rsidR="00484899" w:rsidRPr="00484899" w:rsidRDefault="000E2B40" w:rsidP="00484899">
      <w:pPr>
        <w:spacing w:line="480" w:lineRule="auto"/>
        <w:ind w:left="720" w:hanging="720"/>
        <w:rPr>
          <w:rFonts w:ascii="Times New Roman" w:hAnsi="Times New Roman" w:cs="Times New Roman"/>
          <w:sz w:val="24"/>
          <w:szCs w:val="24"/>
        </w:rPr>
      </w:pPr>
      <w:r w:rsidRPr="00484899">
        <w:rPr>
          <w:rFonts w:ascii="Times New Roman" w:hAnsi="Times New Roman" w:cs="Times New Roman"/>
          <w:sz w:val="24"/>
          <w:szCs w:val="24"/>
        </w:rPr>
        <w:t>Office of Nation</w:t>
      </w:r>
      <w:r w:rsidRPr="00484899">
        <w:rPr>
          <w:rFonts w:ascii="Times New Roman" w:hAnsi="Times New Roman" w:cs="Times New Roman"/>
          <w:sz w:val="24"/>
          <w:szCs w:val="24"/>
        </w:rPr>
        <w:t xml:space="preserve">al Statistics. (, 2018). Accessed online on November 15, 2020, at </w:t>
      </w:r>
      <w:hyperlink r:id="rId8" w:history="1">
        <w:r w:rsidRPr="00484899">
          <w:rPr>
            <w:rStyle w:val="Hyperlink"/>
            <w:rFonts w:ascii="Times New Roman" w:hAnsi="Times New Roman" w:cs="Times New Roman"/>
            <w:sz w:val="24"/>
            <w:szCs w:val="24"/>
          </w:rPr>
          <w:t>https://www.ons.gov.uk/peoplepopulationandcommunity/bi</w:t>
        </w:r>
        <w:r w:rsidRPr="00484899">
          <w:rPr>
            <w:rStyle w:val="Hyperlink"/>
            <w:rFonts w:ascii="Times New Roman" w:hAnsi="Times New Roman" w:cs="Times New Roman"/>
            <w:sz w:val="24"/>
            <w:szCs w:val="24"/>
          </w:rPr>
          <w:t>rthsdeathsandmarriages/divorce/datasets/divorcesinenglandandwales</w:t>
        </w:r>
      </w:hyperlink>
    </w:p>
    <w:p w14:paraId="5C9681B5" w14:textId="77777777" w:rsidR="00484899" w:rsidRPr="00484899" w:rsidRDefault="000E2B40" w:rsidP="00484899">
      <w:pPr>
        <w:spacing w:line="480" w:lineRule="auto"/>
        <w:ind w:left="720" w:hanging="720"/>
        <w:rPr>
          <w:rFonts w:ascii="Times New Roman" w:hAnsi="Times New Roman" w:cs="Times New Roman"/>
          <w:sz w:val="24"/>
          <w:szCs w:val="24"/>
        </w:rPr>
      </w:pPr>
      <w:r w:rsidRPr="00484899">
        <w:rPr>
          <w:rFonts w:ascii="Times New Roman" w:hAnsi="Times New Roman" w:cs="Times New Roman"/>
          <w:color w:val="222222"/>
          <w:sz w:val="24"/>
          <w:szCs w:val="24"/>
          <w:shd w:val="clear" w:color="auto" w:fill="FFFFFF"/>
        </w:rPr>
        <w:t xml:space="preserve"> Rootalu, K. (2010). The effect of education on divorce risk in Estonia. </w:t>
      </w:r>
      <w:r w:rsidRPr="00484899">
        <w:rPr>
          <w:rFonts w:ascii="Times New Roman" w:hAnsi="Times New Roman" w:cs="Times New Roman"/>
          <w:i/>
          <w:iCs/>
          <w:color w:val="222222"/>
          <w:sz w:val="24"/>
          <w:szCs w:val="24"/>
          <w:shd w:val="clear" w:color="auto" w:fill="FFFFFF"/>
        </w:rPr>
        <w:t>Trames</w:t>
      </w:r>
      <w:r w:rsidRPr="00484899">
        <w:rPr>
          <w:rFonts w:ascii="Times New Roman" w:hAnsi="Times New Roman" w:cs="Times New Roman"/>
          <w:color w:val="222222"/>
          <w:sz w:val="24"/>
          <w:szCs w:val="24"/>
          <w:shd w:val="clear" w:color="auto" w:fill="FFFFFF"/>
        </w:rPr>
        <w:t>, </w:t>
      </w:r>
      <w:r w:rsidRPr="00484899">
        <w:rPr>
          <w:rFonts w:ascii="Times New Roman" w:hAnsi="Times New Roman" w:cs="Times New Roman"/>
          <w:i/>
          <w:iCs/>
          <w:color w:val="222222"/>
          <w:sz w:val="24"/>
          <w:szCs w:val="24"/>
          <w:shd w:val="clear" w:color="auto" w:fill="FFFFFF"/>
        </w:rPr>
        <w:t>14</w:t>
      </w:r>
      <w:r w:rsidRPr="00484899">
        <w:rPr>
          <w:rFonts w:ascii="Times New Roman" w:hAnsi="Times New Roman" w:cs="Times New Roman"/>
          <w:color w:val="222222"/>
          <w:sz w:val="24"/>
          <w:szCs w:val="24"/>
          <w:shd w:val="clear" w:color="auto" w:fill="FFFFFF"/>
        </w:rPr>
        <w:t>(1), 21-33.</w:t>
      </w:r>
    </w:p>
    <w:p w14:paraId="14FAF77D" w14:textId="77777777" w:rsidR="00484899" w:rsidRPr="00484899" w:rsidRDefault="000E2B40" w:rsidP="00484899">
      <w:pPr>
        <w:spacing w:line="480" w:lineRule="auto"/>
        <w:ind w:left="720" w:hanging="720"/>
        <w:rPr>
          <w:rFonts w:ascii="Times New Roman" w:hAnsi="Times New Roman" w:cs="Times New Roman"/>
          <w:color w:val="222222"/>
          <w:sz w:val="24"/>
          <w:szCs w:val="24"/>
          <w:shd w:val="clear" w:color="auto" w:fill="FFFFFF"/>
        </w:rPr>
      </w:pPr>
      <w:r w:rsidRPr="00484899">
        <w:rPr>
          <w:rFonts w:ascii="Times New Roman" w:hAnsi="Times New Roman" w:cs="Times New Roman"/>
          <w:color w:val="222222"/>
          <w:sz w:val="24"/>
          <w:szCs w:val="24"/>
          <w:shd w:val="clear" w:color="auto" w:fill="FFFFFF"/>
        </w:rPr>
        <w:t xml:space="preserve">Tanaka, K. (2009). The effect of divorce experience on religious involvement: implications for </w:t>
      </w:r>
      <w:r w:rsidRPr="00484899">
        <w:rPr>
          <w:rFonts w:ascii="Times New Roman" w:hAnsi="Times New Roman" w:cs="Times New Roman"/>
          <w:color w:val="222222"/>
          <w:sz w:val="24"/>
          <w:szCs w:val="24"/>
          <w:shd w:val="clear" w:color="auto" w:fill="FFFFFF"/>
        </w:rPr>
        <w:t>later health lifestyle. </w:t>
      </w:r>
      <w:r w:rsidRPr="00484899">
        <w:rPr>
          <w:rFonts w:ascii="Times New Roman" w:hAnsi="Times New Roman" w:cs="Times New Roman"/>
          <w:i/>
          <w:iCs/>
          <w:color w:val="222222"/>
          <w:sz w:val="24"/>
          <w:szCs w:val="24"/>
          <w:shd w:val="clear" w:color="auto" w:fill="FFFFFF"/>
        </w:rPr>
        <w:t>Journal of divorce &amp; remarriage</w:t>
      </w:r>
      <w:r w:rsidRPr="00484899">
        <w:rPr>
          <w:rFonts w:ascii="Times New Roman" w:hAnsi="Times New Roman" w:cs="Times New Roman"/>
          <w:color w:val="222222"/>
          <w:sz w:val="24"/>
          <w:szCs w:val="24"/>
          <w:shd w:val="clear" w:color="auto" w:fill="FFFFFF"/>
        </w:rPr>
        <w:t>, </w:t>
      </w:r>
      <w:r w:rsidRPr="00484899">
        <w:rPr>
          <w:rFonts w:ascii="Times New Roman" w:hAnsi="Times New Roman" w:cs="Times New Roman"/>
          <w:i/>
          <w:iCs/>
          <w:color w:val="222222"/>
          <w:sz w:val="24"/>
          <w:szCs w:val="24"/>
          <w:shd w:val="clear" w:color="auto" w:fill="FFFFFF"/>
        </w:rPr>
        <w:t>51</w:t>
      </w:r>
      <w:r w:rsidRPr="00484899">
        <w:rPr>
          <w:rFonts w:ascii="Times New Roman" w:hAnsi="Times New Roman" w:cs="Times New Roman"/>
          <w:color w:val="222222"/>
          <w:sz w:val="24"/>
          <w:szCs w:val="24"/>
          <w:shd w:val="clear" w:color="auto" w:fill="FFFFFF"/>
        </w:rPr>
        <w:t>(1), 1-15.</w:t>
      </w:r>
    </w:p>
    <w:p w14:paraId="7AF53E1D" w14:textId="77777777" w:rsidR="00484899" w:rsidRPr="00484899" w:rsidRDefault="000E2B40" w:rsidP="00484899">
      <w:pPr>
        <w:spacing w:line="480" w:lineRule="auto"/>
        <w:ind w:left="720" w:hanging="720"/>
        <w:rPr>
          <w:rFonts w:ascii="Times New Roman" w:hAnsi="Times New Roman" w:cs="Times New Roman"/>
          <w:sz w:val="24"/>
          <w:szCs w:val="24"/>
        </w:rPr>
      </w:pPr>
      <w:r w:rsidRPr="00484899">
        <w:rPr>
          <w:rFonts w:ascii="Times New Roman" w:hAnsi="Times New Roman" w:cs="Times New Roman"/>
          <w:sz w:val="24"/>
          <w:szCs w:val="24"/>
        </w:rPr>
        <w:t xml:space="preserve">United States Census Bureau. (, 2018). Accessed online on November 15, 2020, </w:t>
      </w:r>
      <w:hyperlink r:id="rId9" w:history="1">
        <w:r w:rsidRPr="00484899">
          <w:rPr>
            <w:rStyle w:val="Hyperlink"/>
            <w:rFonts w:ascii="Times New Roman" w:hAnsi="Times New Roman" w:cs="Times New Roman"/>
            <w:sz w:val="24"/>
            <w:szCs w:val="24"/>
          </w:rPr>
          <w:t>https://www.census.gov/topics/families/marriage-and-divorce.html</w:t>
        </w:r>
      </w:hyperlink>
      <w:r w:rsidRPr="00484899">
        <w:rPr>
          <w:rFonts w:ascii="Times New Roman" w:hAnsi="Times New Roman" w:cs="Times New Roman"/>
          <w:sz w:val="24"/>
          <w:szCs w:val="24"/>
        </w:rPr>
        <w:t xml:space="preserve"> </w:t>
      </w:r>
    </w:p>
    <w:p w14:paraId="2D5CD838" w14:textId="77777777" w:rsidR="00484899" w:rsidRPr="00484899" w:rsidRDefault="000E2B40" w:rsidP="00484899">
      <w:pPr>
        <w:spacing w:line="480" w:lineRule="auto"/>
        <w:ind w:left="720" w:hanging="720"/>
        <w:rPr>
          <w:rFonts w:ascii="Times New Roman" w:hAnsi="Times New Roman" w:cs="Times New Roman"/>
          <w:sz w:val="24"/>
          <w:szCs w:val="24"/>
        </w:rPr>
      </w:pPr>
      <w:r w:rsidRPr="00484899">
        <w:rPr>
          <w:rFonts w:ascii="Times New Roman" w:hAnsi="Times New Roman" w:cs="Times New Roman"/>
          <w:sz w:val="24"/>
          <w:szCs w:val="24"/>
        </w:rPr>
        <w:t xml:space="preserve">Wolfinger, N.H. (July 16, 2015). Want to Avoid Divorce? </w:t>
      </w:r>
      <w:r w:rsidRPr="00484899">
        <w:rPr>
          <w:rFonts w:ascii="Times New Roman" w:hAnsi="Times New Roman" w:cs="Times New Roman"/>
          <w:i/>
          <w:sz w:val="24"/>
          <w:szCs w:val="24"/>
        </w:rPr>
        <w:t xml:space="preserve">Wait to Get Married, But Not Too Long. </w:t>
      </w:r>
      <w:r w:rsidRPr="00484899">
        <w:rPr>
          <w:rFonts w:ascii="Times New Roman" w:hAnsi="Times New Roman" w:cs="Times New Roman"/>
          <w:sz w:val="24"/>
          <w:szCs w:val="24"/>
        </w:rPr>
        <w:t xml:space="preserve">Accessed online </w:t>
      </w:r>
      <w:r w:rsidRPr="00484899">
        <w:rPr>
          <w:rFonts w:ascii="Times New Roman" w:hAnsi="Times New Roman" w:cs="Times New Roman"/>
          <w:sz w:val="24"/>
          <w:szCs w:val="24"/>
        </w:rPr>
        <w:t xml:space="preserve">on November 15, 2020, at [ifstudies] </w:t>
      </w:r>
      <w:hyperlink r:id="rId10" w:history="1">
        <w:r w:rsidRPr="00484899">
          <w:rPr>
            <w:rStyle w:val="Hyperlink"/>
            <w:rFonts w:ascii="Times New Roman" w:hAnsi="Times New Roman" w:cs="Times New Roman"/>
            <w:sz w:val="24"/>
            <w:szCs w:val="24"/>
          </w:rPr>
          <w:t>https://ifstudies.org/blog/want-to-avoid-divorce-wait-to-get-married-but-not-too-long/</w:t>
        </w:r>
      </w:hyperlink>
      <w:r w:rsidRPr="00484899">
        <w:rPr>
          <w:rFonts w:ascii="Times New Roman" w:hAnsi="Times New Roman" w:cs="Times New Roman"/>
          <w:sz w:val="24"/>
          <w:szCs w:val="24"/>
        </w:rPr>
        <w:t xml:space="preserve"> </w:t>
      </w:r>
    </w:p>
    <w:p w14:paraId="5DDFB595" w14:textId="77777777" w:rsidR="00484899" w:rsidRDefault="000E2B40" w:rsidP="00484899">
      <w:pPr>
        <w:spacing w:line="480" w:lineRule="auto"/>
        <w:ind w:left="720" w:hanging="720"/>
        <w:rPr>
          <w:rFonts w:ascii="Times New Roman" w:hAnsi="Times New Roman" w:cs="Times New Roman"/>
          <w:sz w:val="24"/>
          <w:szCs w:val="24"/>
        </w:rPr>
      </w:pPr>
      <w:r w:rsidRPr="00484899">
        <w:rPr>
          <w:rFonts w:ascii="Times New Roman" w:hAnsi="Times New Roman" w:cs="Times New Roman"/>
          <w:sz w:val="24"/>
          <w:szCs w:val="24"/>
        </w:rPr>
        <w:t>Yurday, E. (May 8, 2020). Di</w:t>
      </w:r>
      <w:r w:rsidRPr="00484899">
        <w:rPr>
          <w:rFonts w:ascii="Times New Roman" w:hAnsi="Times New Roman" w:cs="Times New Roman"/>
          <w:sz w:val="24"/>
          <w:szCs w:val="24"/>
        </w:rPr>
        <w:t xml:space="preserve">vorce Statistics UK 2020. Accessed online on November 15, 2020, at [NimbleFins] </w:t>
      </w:r>
      <w:hyperlink r:id="rId11" w:history="1">
        <w:r w:rsidRPr="00484899">
          <w:rPr>
            <w:rStyle w:val="Hyperlink"/>
            <w:rFonts w:ascii="Times New Roman" w:hAnsi="Times New Roman" w:cs="Times New Roman"/>
            <w:sz w:val="24"/>
            <w:szCs w:val="24"/>
          </w:rPr>
          <w:t>https://www.nimblefins.co.uk/divorce-statistics-uk#</w:t>
        </w:r>
      </w:hyperlink>
      <w:r w:rsidRPr="00484899">
        <w:rPr>
          <w:rFonts w:ascii="Times New Roman" w:hAnsi="Times New Roman" w:cs="Times New Roman"/>
          <w:sz w:val="24"/>
          <w:szCs w:val="24"/>
        </w:rPr>
        <w:t xml:space="preserve"> </w:t>
      </w:r>
    </w:p>
    <w:p w14:paraId="6A45FBC7" w14:textId="77777777" w:rsidR="00484899" w:rsidRPr="00484899" w:rsidRDefault="00484899" w:rsidP="00484899">
      <w:pPr>
        <w:rPr>
          <w:rFonts w:ascii="Times New Roman" w:hAnsi="Times New Roman" w:cs="Times New Roman"/>
          <w:sz w:val="24"/>
          <w:szCs w:val="24"/>
        </w:rPr>
      </w:pPr>
    </w:p>
    <w:p w14:paraId="19D8FBA7" w14:textId="77777777" w:rsidR="00484899" w:rsidRPr="00484899" w:rsidRDefault="00484899" w:rsidP="00484899">
      <w:pPr>
        <w:rPr>
          <w:rFonts w:ascii="Times New Roman" w:hAnsi="Times New Roman" w:cs="Times New Roman"/>
          <w:sz w:val="24"/>
          <w:szCs w:val="24"/>
        </w:rPr>
      </w:pPr>
    </w:p>
    <w:p w14:paraId="343B00E6" w14:textId="77777777" w:rsidR="00484899" w:rsidRDefault="00484899" w:rsidP="00484899">
      <w:pPr>
        <w:rPr>
          <w:rFonts w:ascii="Times New Roman" w:hAnsi="Times New Roman" w:cs="Times New Roman"/>
          <w:sz w:val="24"/>
          <w:szCs w:val="24"/>
        </w:rPr>
      </w:pPr>
    </w:p>
    <w:p w14:paraId="569E391E" w14:textId="77777777" w:rsidR="00484899" w:rsidRPr="00484899" w:rsidRDefault="00484899" w:rsidP="00484899">
      <w:pPr>
        <w:jc w:val="center"/>
        <w:rPr>
          <w:rFonts w:ascii="Times New Roman" w:hAnsi="Times New Roman" w:cs="Times New Roman"/>
          <w:sz w:val="24"/>
          <w:szCs w:val="24"/>
        </w:rPr>
      </w:pPr>
    </w:p>
    <w:sectPr w:rsidR="00484899" w:rsidRPr="00484899" w:rsidSect="008D318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DE9229" w14:textId="77777777" w:rsidR="000E2B40" w:rsidRDefault="000E2B40">
      <w:pPr>
        <w:spacing w:after="0" w:line="240" w:lineRule="auto"/>
      </w:pPr>
      <w:r>
        <w:separator/>
      </w:r>
    </w:p>
  </w:endnote>
  <w:endnote w:type="continuationSeparator" w:id="0">
    <w:p w14:paraId="24509A55" w14:textId="77777777" w:rsidR="000E2B40" w:rsidRDefault="000E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5185D" w14:textId="77777777" w:rsidR="000E2B40" w:rsidRDefault="000E2B40">
      <w:pPr>
        <w:spacing w:after="0" w:line="240" w:lineRule="auto"/>
      </w:pPr>
      <w:r>
        <w:separator/>
      </w:r>
    </w:p>
  </w:footnote>
  <w:footnote w:type="continuationSeparator" w:id="0">
    <w:p w14:paraId="064C2DAA" w14:textId="77777777" w:rsidR="000E2B40" w:rsidRDefault="000E2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8569379"/>
      <w:docPartObj>
        <w:docPartGallery w:val="Page Numbers (Top of Page)"/>
        <w:docPartUnique/>
      </w:docPartObj>
    </w:sdtPr>
    <w:sdtEndPr>
      <w:rPr>
        <w:noProof/>
      </w:rPr>
    </w:sdtEndPr>
    <w:sdtContent>
      <w:p w14:paraId="2640E15E" w14:textId="76C8F912" w:rsidR="00A548ED" w:rsidRDefault="008D318E">
        <w:pPr>
          <w:pStyle w:val="Header"/>
          <w:jc w:val="right"/>
        </w:pPr>
        <w:r w:rsidRPr="008D318E">
          <w:rPr>
            <w:rFonts w:ascii="Times New Roman" w:hAnsi="Times New Roman" w:cs="Times New Roman"/>
            <w:sz w:val="24"/>
            <w:szCs w:val="24"/>
          </w:rPr>
          <w:t>DIVORCE RATES</w:t>
        </w:r>
        <w:r w:rsidRPr="008D318E">
          <w:t xml:space="preserve"> </w:t>
        </w:r>
        <w:r>
          <w:t xml:space="preserve">                                                                                                                                                   </w:t>
        </w:r>
        <w:r w:rsidR="000E2B40">
          <w:fldChar w:fldCharType="begin"/>
        </w:r>
        <w:r w:rsidR="000E2B40">
          <w:instrText xml:space="preserve"> PAGE   \* MERGEFORMAT </w:instrText>
        </w:r>
        <w:r w:rsidR="000E2B40">
          <w:fldChar w:fldCharType="separate"/>
        </w:r>
        <w:r w:rsidR="00484899">
          <w:rPr>
            <w:noProof/>
          </w:rPr>
          <w:t>4</w:t>
        </w:r>
        <w:r w:rsidR="000E2B40">
          <w:rPr>
            <w:noProof/>
          </w:rPr>
          <w:fldChar w:fldCharType="end"/>
        </w:r>
      </w:p>
    </w:sdtContent>
  </w:sdt>
  <w:p w14:paraId="22129503" w14:textId="77777777" w:rsidR="00A548ED" w:rsidRDefault="00A54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3CB83" w14:textId="34CDB7C4" w:rsidR="00A548ED" w:rsidRPr="00A548ED" w:rsidRDefault="000E2B40">
    <w:pPr>
      <w:pStyle w:val="Header"/>
      <w:rPr>
        <w:rFonts w:ascii="Times New Roman" w:hAnsi="Times New Roman" w:cs="Times New Roman"/>
        <w:sz w:val="24"/>
      </w:rPr>
    </w:pPr>
    <w:r w:rsidRPr="00A548ED">
      <w:rPr>
        <w:rFonts w:ascii="Times New Roman" w:hAnsi="Times New Roman" w:cs="Times New Roman"/>
        <w:sz w:val="24"/>
      </w:rPr>
      <w:t>Running Head: DIVORCE RATES</w:t>
    </w:r>
    <w:r w:rsidR="008D318E">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870D17"/>
    <w:multiLevelType w:val="hybridMultilevel"/>
    <w:tmpl w:val="9720131E"/>
    <w:lvl w:ilvl="0" w:tplc="D8D061BE">
      <w:start w:val="1"/>
      <w:numFmt w:val="bullet"/>
      <w:lvlText w:val=""/>
      <w:lvlJc w:val="left"/>
      <w:pPr>
        <w:ind w:left="720" w:hanging="360"/>
      </w:pPr>
      <w:rPr>
        <w:rFonts w:ascii="Symbol" w:hAnsi="Symbol" w:hint="default"/>
      </w:rPr>
    </w:lvl>
    <w:lvl w:ilvl="1" w:tplc="292E114C" w:tentative="1">
      <w:start w:val="1"/>
      <w:numFmt w:val="bullet"/>
      <w:lvlText w:val="o"/>
      <w:lvlJc w:val="left"/>
      <w:pPr>
        <w:ind w:left="1440" w:hanging="360"/>
      </w:pPr>
      <w:rPr>
        <w:rFonts w:ascii="Courier New" w:hAnsi="Courier New" w:cs="Courier New" w:hint="default"/>
      </w:rPr>
    </w:lvl>
    <w:lvl w:ilvl="2" w:tplc="188025D8" w:tentative="1">
      <w:start w:val="1"/>
      <w:numFmt w:val="bullet"/>
      <w:lvlText w:val=""/>
      <w:lvlJc w:val="left"/>
      <w:pPr>
        <w:ind w:left="2160" w:hanging="360"/>
      </w:pPr>
      <w:rPr>
        <w:rFonts w:ascii="Wingdings" w:hAnsi="Wingdings" w:hint="default"/>
      </w:rPr>
    </w:lvl>
    <w:lvl w:ilvl="3" w:tplc="15AEFF40" w:tentative="1">
      <w:start w:val="1"/>
      <w:numFmt w:val="bullet"/>
      <w:lvlText w:val=""/>
      <w:lvlJc w:val="left"/>
      <w:pPr>
        <w:ind w:left="2880" w:hanging="360"/>
      </w:pPr>
      <w:rPr>
        <w:rFonts w:ascii="Symbol" w:hAnsi="Symbol" w:hint="default"/>
      </w:rPr>
    </w:lvl>
    <w:lvl w:ilvl="4" w:tplc="C7C20EA4" w:tentative="1">
      <w:start w:val="1"/>
      <w:numFmt w:val="bullet"/>
      <w:lvlText w:val="o"/>
      <w:lvlJc w:val="left"/>
      <w:pPr>
        <w:ind w:left="3600" w:hanging="360"/>
      </w:pPr>
      <w:rPr>
        <w:rFonts w:ascii="Courier New" w:hAnsi="Courier New" w:cs="Courier New" w:hint="default"/>
      </w:rPr>
    </w:lvl>
    <w:lvl w:ilvl="5" w:tplc="EBE2F662" w:tentative="1">
      <w:start w:val="1"/>
      <w:numFmt w:val="bullet"/>
      <w:lvlText w:val=""/>
      <w:lvlJc w:val="left"/>
      <w:pPr>
        <w:ind w:left="4320" w:hanging="360"/>
      </w:pPr>
      <w:rPr>
        <w:rFonts w:ascii="Wingdings" w:hAnsi="Wingdings" w:hint="default"/>
      </w:rPr>
    </w:lvl>
    <w:lvl w:ilvl="6" w:tplc="B93EF196" w:tentative="1">
      <w:start w:val="1"/>
      <w:numFmt w:val="bullet"/>
      <w:lvlText w:val=""/>
      <w:lvlJc w:val="left"/>
      <w:pPr>
        <w:ind w:left="5040" w:hanging="360"/>
      </w:pPr>
      <w:rPr>
        <w:rFonts w:ascii="Symbol" w:hAnsi="Symbol" w:hint="default"/>
      </w:rPr>
    </w:lvl>
    <w:lvl w:ilvl="7" w:tplc="96F0252E" w:tentative="1">
      <w:start w:val="1"/>
      <w:numFmt w:val="bullet"/>
      <w:lvlText w:val="o"/>
      <w:lvlJc w:val="left"/>
      <w:pPr>
        <w:ind w:left="5760" w:hanging="360"/>
      </w:pPr>
      <w:rPr>
        <w:rFonts w:ascii="Courier New" w:hAnsi="Courier New" w:cs="Courier New" w:hint="default"/>
      </w:rPr>
    </w:lvl>
    <w:lvl w:ilvl="8" w:tplc="D9983C8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EF6"/>
    <w:rsid w:val="000E2B40"/>
    <w:rsid w:val="000E4FA7"/>
    <w:rsid w:val="000F1296"/>
    <w:rsid w:val="00232C55"/>
    <w:rsid w:val="002D0CA6"/>
    <w:rsid w:val="00353537"/>
    <w:rsid w:val="003811E9"/>
    <w:rsid w:val="003D0800"/>
    <w:rsid w:val="003D33C8"/>
    <w:rsid w:val="00422EAD"/>
    <w:rsid w:val="00441EA7"/>
    <w:rsid w:val="0046588F"/>
    <w:rsid w:val="00484899"/>
    <w:rsid w:val="004F2DEF"/>
    <w:rsid w:val="00511EA9"/>
    <w:rsid w:val="00561F55"/>
    <w:rsid w:val="005C54BD"/>
    <w:rsid w:val="006164EB"/>
    <w:rsid w:val="00643D02"/>
    <w:rsid w:val="006C5377"/>
    <w:rsid w:val="006D4157"/>
    <w:rsid w:val="00713A30"/>
    <w:rsid w:val="00731BBC"/>
    <w:rsid w:val="00784E0E"/>
    <w:rsid w:val="00826F6A"/>
    <w:rsid w:val="0084066D"/>
    <w:rsid w:val="008D318E"/>
    <w:rsid w:val="008E27E1"/>
    <w:rsid w:val="0090617F"/>
    <w:rsid w:val="0092760E"/>
    <w:rsid w:val="009631D3"/>
    <w:rsid w:val="00972371"/>
    <w:rsid w:val="00986BDC"/>
    <w:rsid w:val="00A06653"/>
    <w:rsid w:val="00A548ED"/>
    <w:rsid w:val="00AD63DC"/>
    <w:rsid w:val="00AF5C5C"/>
    <w:rsid w:val="00B33033"/>
    <w:rsid w:val="00C05337"/>
    <w:rsid w:val="00C34580"/>
    <w:rsid w:val="00C55823"/>
    <w:rsid w:val="00C84591"/>
    <w:rsid w:val="00D3142E"/>
    <w:rsid w:val="00D74417"/>
    <w:rsid w:val="00D830B2"/>
    <w:rsid w:val="00DA2EF6"/>
    <w:rsid w:val="00E32038"/>
    <w:rsid w:val="00EE7BAB"/>
    <w:rsid w:val="00F36D3F"/>
    <w:rsid w:val="00F80E81"/>
    <w:rsid w:val="00F9248D"/>
    <w:rsid w:val="00FC4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44B87"/>
  <w15:chartTrackingRefBased/>
  <w15:docId w15:val="{93B1698F-4A42-4147-8188-C0BCFD6B4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1E9"/>
    <w:pPr>
      <w:ind w:left="720"/>
      <w:contextualSpacing/>
    </w:pPr>
  </w:style>
  <w:style w:type="paragraph" w:styleId="Header">
    <w:name w:val="header"/>
    <w:basedOn w:val="Normal"/>
    <w:link w:val="HeaderChar"/>
    <w:uiPriority w:val="99"/>
    <w:unhideWhenUsed/>
    <w:rsid w:val="00A54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8ED"/>
  </w:style>
  <w:style w:type="paragraph" w:styleId="Footer">
    <w:name w:val="footer"/>
    <w:basedOn w:val="Normal"/>
    <w:link w:val="FooterChar"/>
    <w:uiPriority w:val="99"/>
    <w:unhideWhenUsed/>
    <w:rsid w:val="00A54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8ED"/>
  </w:style>
  <w:style w:type="character" w:styleId="Hyperlink">
    <w:name w:val="Hyperlink"/>
    <w:basedOn w:val="DefaultParagraphFont"/>
    <w:uiPriority w:val="99"/>
    <w:unhideWhenUsed/>
    <w:rsid w:val="006C53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s.gov.uk/peoplepopulationandcommunity/birthsdeathsandmarriages/divorce/datasets/divorcesinenglandandwale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destatis.de/EN/Themes/Society-Environment/Population/Marriages-Divorces-Life-Partnerships/_node.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imblefins.co.uk/divorce-statistics-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fstudies.org/blog/want-to-avoid-divorce-wait-to-get-married-but-not-too-long/" TargetMode="External"/><Relationship Id="rId4" Type="http://schemas.openxmlformats.org/officeDocument/2006/relationships/webSettings" Target="webSettings.xml"/><Relationship Id="rId9" Type="http://schemas.openxmlformats.org/officeDocument/2006/relationships/hyperlink" Target="https://www.census.gov/topics/families/marriage-and-divorc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3</cp:revision>
  <dcterms:created xsi:type="dcterms:W3CDTF">2020-11-15T19:42:00Z</dcterms:created>
  <dcterms:modified xsi:type="dcterms:W3CDTF">2020-11-15T19:43:00Z</dcterms:modified>
</cp:coreProperties>
</file>