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28737A" w:rsidP="0028737A">
      <w:pPr>
        <w:jc w:val="center"/>
        <w:rPr>
          <w:rFonts w:ascii="Times New Roman" w:hAnsi="Times New Roman" w:cs="Times New Roman"/>
          <w:b/>
          <w:sz w:val="24"/>
        </w:rPr>
      </w:pPr>
    </w:p>
    <w:p w:rsidR="0028737A" w:rsidP="0028737A">
      <w:pPr>
        <w:jc w:val="center"/>
        <w:rPr>
          <w:rFonts w:ascii="Times New Roman" w:hAnsi="Times New Roman" w:cs="Times New Roman"/>
          <w:b/>
          <w:sz w:val="24"/>
        </w:rPr>
      </w:pPr>
    </w:p>
    <w:p w:rsidR="0028737A" w:rsidP="0028737A">
      <w:pPr>
        <w:jc w:val="center"/>
        <w:rPr>
          <w:rFonts w:ascii="Times New Roman" w:hAnsi="Times New Roman" w:cs="Times New Roman"/>
          <w:b/>
          <w:sz w:val="24"/>
        </w:rPr>
      </w:pPr>
    </w:p>
    <w:p w:rsidR="0028737A" w:rsidP="0028737A">
      <w:pPr>
        <w:jc w:val="center"/>
        <w:rPr>
          <w:rFonts w:ascii="Times New Roman" w:hAnsi="Times New Roman" w:cs="Times New Roman"/>
          <w:b/>
          <w:sz w:val="24"/>
        </w:rPr>
      </w:pPr>
    </w:p>
    <w:p w:rsidR="0028737A" w:rsidP="0028737A">
      <w:pPr>
        <w:jc w:val="center"/>
        <w:rPr>
          <w:rFonts w:ascii="Times New Roman" w:hAnsi="Times New Roman" w:cs="Times New Roman"/>
          <w:b/>
          <w:sz w:val="24"/>
        </w:rPr>
      </w:pPr>
    </w:p>
    <w:p w:rsidR="0028737A" w:rsidP="0028737A">
      <w:pPr>
        <w:jc w:val="center"/>
        <w:rPr>
          <w:rFonts w:ascii="Times New Roman" w:hAnsi="Times New Roman" w:cs="Times New Roman"/>
          <w:b/>
          <w:sz w:val="24"/>
        </w:rPr>
      </w:pPr>
    </w:p>
    <w:p w:rsidR="0028737A" w:rsidP="0028737A">
      <w:pPr>
        <w:jc w:val="center"/>
        <w:rPr>
          <w:rFonts w:ascii="Times New Roman" w:hAnsi="Times New Roman" w:cs="Times New Roman"/>
          <w:b/>
          <w:sz w:val="24"/>
        </w:rPr>
      </w:pPr>
    </w:p>
    <w:p w:rsidR="0028737A" w:rsidP="0028737A">
      <w:pPr>
        <w:jc w:val="center"/>
        <w:rPr>
          <w:rFonts w:ascii="Times New Roman" w:hAnsi="Times New Roman" w:cs="Times New Roman"/>
          <w:b/>
          <w:sz w:val="24"/>
        </w:rPr>
      </w:pPr>
    </w:p>
    <w:p w:rsidR="0028737A" w:rsidP="0028737A">
      <w:pPr>
        <w:jc w:val="center"/>
        <w:rPr>
          <w:rFonts w:ascii="Times New Roman" w:hAnsi="Times New Roman" w:cs="Times New Roman"/>
          <w:b/>
          <w:sz w:val="24"/>
        </w:rPr>
      </w:pPr>
    </w:p>
    <w:p w:rsidR="00D978DA" w:rsidRPr="0028737A" w:rsidP="0028737A">
      <w:pPr>
        <w:jc w:val="center"/>
        <w:rPr>
          <w:rFonts w:ascii="Times New Roman" w:hAnsi="Times New Roman" w:cs="Times New Roman"/>
          <w:b/>
          <w:sz w:val="24"/>
        </w:rPr>
      </w:pPr>
      <w:r w:rsidRPr="0028737A">
        <w:rPr>
          <w:rFonts w:ascii="Times New Roman" w:hAnsi="Times New Roman" w:cs="Times New Roman"/>
          <w:b/>
          <w:sz w:val="24"/>
        </w:rPr>
        <w:t>Corpus Callosum</w:t>
      </w:r>
    </w:p>
    <w:p w:rsidR="0028737A" w:rsidP="0028737A">
      <w:pPr>
        <w:jc w:val="center"/>
      </w:pPr>
    </w:p>
    <w:p w:rsidR="0028737A" w:rsidP="0028737A">
      <w:pPr>
        <w:jc w:val="center"/>
      </w:pPr>
    </w:p>
    <w:p w:rsidR="0028737A" w:rsidP="0028737A">
      <w:pPr>
        <w:jc w:val="center"/>
      </w:pPr>
    </w:p>
    <w:p w:rsidR="0028737A" w:rsidP="0028737A">
      <w:pPr>
        <w:jc w:val="center"/>
      </w:pPr>
    </w:p>
    <w:p w:rsidR="0028737A" w:rsidP="0028737A">
      <w:pPr>
        <w:jc w:val="center"/>
      </w:pPr>
    </w:p>
    <w:p w:rsidR="00D978DA" w:rsidRPr="0028737A" w:rsidP="0028737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8737A">
        <w:rPr>
          <w:rFonts w:ascii="Times New Roman" w:hAnsi="Times New Roman" w:cs="Times New Roman"/>
          <w:sz w:val="24"/>
        </w:rPr>
        <w:t>Author</w:t>
      </w:r>
    </w:p>
    <w:p w:rsidR="00D978DA" w:rsidRPr="0028737A" w:rsidP="0028737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8737A">
        <w:rPr>
          <w:rFonts w:ascii="Times New Roman" w:hAnsi="Times New Roman" w:cs="Times New Roman"/>
          <w:sz w:val="24"/>
        </w:rPr>
        <w:t>Institutional Affiliation</w:t>
      </w:r>
    </w:p>
    <w:p w:rsidR="0028737A" w:rsidRPr="0028737A" w:rsidP="0028737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8737A">
        <w:rPr>
          <w:rFonts w:ascii="Times New Roman" w:hAnsi="Times New Roman" w:cs="Times New Roman"/>
          <w:sz w:val="24"/>
        </w:rPr>
        <w:t>Instructor</w:t>
      </w:r>
    </w:p>
    <w:p w:rsidR="00D978DA" w:rsidRPr="0028737A" w:rsidP="0028737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8737A">
        <w:rPr>
          <w:rFonts w:ascii="Times New Roman" w:hAnsi="Times New Roman" w:cs="Times New Roman"/>
          <w:sz w:val="24"/>
        </w:rPr>
        <w:t>Course code</w:t>
      </w:r>
    </w:p>
    <w:p w:rsidR="002A3187" w:rsidRPr="0028737A" w:rsidP="0028737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8737A">
        <w:rPr>
          <w:rFonts w:ascii="Times New Roman" w:hAnsi="Times New Roman" w:cs="Times New Roman"/>
          <w:sz w:val="24"/>
        </w:rPr>
        <w:t>Date of submission</w:t>
      </w:r>
    </w:p>
    <w:p w:rsidR="00D978DA" w:rsidRPr="0028737A" w:rsidP="0028737A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978DA" w:rsidP="00CC1F0A">
      <w:pPr>
        <w:jc w:val="both"/>
      </w:pPr>
    </w:p>
    <w:p w:rsidR="0028737A" w:rsidP="00CC1F0A">
      <w:pPr>
        <w:jc w:val="both"/>
      </w:pPr>
    </w:p>
    <w:p w:rsidR="0028737A" w:rsidP="00CC1F0A">
      <w:pPr>
        <w:jc w:val="both"/>
      </w:pPr>
    </w:p>
    <w:p w:rsidR="0028737A" w:rsidP="00CC1F0A">
      <w:pPr>
        <w:jc w:val="both"/>
      </w:pPr>
    </w:p>
    <w:p w:rsidR="00927836" w:rsidRPr="002D43BF" w:rsidP="002D43B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D43BF">
        <w:rPr>
          <w:rFonts w:ascii="Times New Roman" w:hAnsi="Times New Roman" w:cs="Times New Roman"/>
          <w:b/>
          <w:sz w:val="24"/>
        </w:rPr>
        <w:t>Question one</w:t>
      </w:r>
    </w:p>
    <w:p w:rsidR="000D64A8" w:rsidRPr="002D43BF" w:rsidP="002D43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D43BF">
        <w:rPr>
          <w:rFonts w:ascii="Times New Roman" w:hAnsi="Times New Roman" w:cs="Times New Roman"/>
          <w:sz w:val="24"/>
        </w:rPr>
        <w:t xml:space="preserve">Anatomically, </w:t>
      </w:r>
      <w:r w:rsidRPr="002D43BF" w:rsidR="00D57359">
        <w:rPr>
          <w:rFonts w:ascii="Times New Roman" w:hAnsi="Times New Roman" w:cs="Times New Roman"/>
          <w:sz w:val="24"/>
        </w:rPr>
        <w:t xml:space="preserve">the corpus </w:t>
      </w:r>
      <w:r w:rsidRPr="002D43BF" w:rsidR="00BA7EBA">
        <w:rPr>
          <w:rFonts w:ascii="Times New Roman" w:hAnsi="Times New Roman" w:cs="Times New Roman"/>
          <w:sz w:val="24"/>
        </w:rPr>
        <w:t xml:space="preserve">callosum represents </w:t>
      </w:r>
      <w:r w:rsidRPr="002D43BF" w:rsidR="003B377B">
        <w:rPr>
          <w:rFonts w:ascii="Times New Roman" w:hAnsi="Times New Roman" w:cs="Times New Roman"/>
          <w:sz w:val="24"/>
        </w:rPr>
        <w:t>a thick layer of nerve fibers</w:t>
      </w:r>
      <w:r w:rsidRPr="002D43BF" w:rsidR="00577A68">
        <w:rPr>
          <w:rFonts w:ascii="Times New Roman" w:hAnsi="Times New Roman" w:cs="Times New Roman"/>
          <w:sz w:val="24"/>
        </w:rPr>
        <w:t xml:space="preserve"> dividing the </w:t>
      </w:r>
      <w:r w:rsidRPr="002D43BF" w:rsidR="00F37D2C">
        <w:rPr>
          <w:rFonts w:ascii="Times New Roman" w:hAnsi="Times New Roman" w:cs="Times New Roman"/>
          <w:sz w:val="24"/>
        </w:rPr>
        <w:t xml:space="preserve">cerebrum </w:t>
      </w:r>
      <w:r w:rsidRPr="002D43BF" w:rsidR="00601557">
        <w:rPr>
          <w:rFonts w:ascii="Times New Roman" w:hAnsi="Times New Roman" w:cs="Times New Roman"/>
          <w:sz w:val="24"/>
        </w:rPr>
        <w:t>into the left and right hemispheres.</w:t>
      </w:r>
      <w:r w:rsidRPr="002D43BF" w:rsidR="00CC1F0A">
        <w:rPr>
          <w:rFonts w:ascii="Times New Roman" w:hAnsi="Times New Roman" w:cs="Times New Roman"/>
          <w:sz w:val="24"/>
        </w:rPr>
        <w:t xml:space="preserve"> The </w:t>
      </w:r>
      <w:r w:rsidRPr="002D43BF" w:rsidR="007F7D11">
        <w:rPr>
          <w:rFonts w:ascii="Times New Roman" w:hAnsi="Times New Roman" w:cs="Times New Roman"/>
          <w:sz w:val="24"/>
        </w:rPr>
        <w:t xml:space="preserve">corpus </w:t>
      </w:r>
      <w:r w:rsidRPr="002D43BF" w:rsidR="008D05B2">
        <w:rPr>
          <w:rFonts w:ascii="Times New Roman" w:hAnsi="Times New Roman" w:cs="Times New Roman"/>
          <w:sz w:val="24"/>
        </w:rPr>
        <w:t xml:space="preserve">callosum comprises approximately </w:t>
      </w:r>
      <w:r w:rsidRPr="002D43BF" w:rsidR="00EC2B3B">
        <w:rPr>
          <w:rFonts w:ascii="Times New Roman" w:hAnsi="Times New Roman" w:cs="Times New Roman"/>
          <w:sz w:val="24"/>
        </w:rPr>
        <w:t xml:space="preserve">200 million </w:t>
      </w:r>
      <w:r w:rsidRPr="002D43BF" w:rsidR="00C74624">
        <w:rPr>
          <w:rFonts w:ascii="Times New Roman" w:hAnsi="Times New Roman" w:cs="Times New Roman"/>
          <w:sz w:val="24"/>
        </w:rPr>
        <w:t xml:space="preserve">highly myelinated nerve fibers that connect the left and the right </w:t>
      </w:r>
      <w:r w:rsidRPr="002D43BF" w:rsidR="008B77CC">
        <w:rPr>
          <w:rFonts w:ascii="Times New Roman" w:hAnsi="Times New Roman" w:cs="Times New Roman"/>
          <w:sz w:val="24"/>
        </w:rPr>
        <w:t>hemispheres of the brain</w:t>
      </w:r>
      <w:r w:rsidRPr="002D43BF" w:rsidR="00A17FE7">
        <w:rPr>
          <w:rFonts w:ascii="Times New Roman" w:hAnsi="Times New Roman" w:cs="Times New Roman"/>
          <w:sz w:val="24"/>
        </w:rPr>
        <w:t xml:space="preserve">. Observably, this connection allows for </w:t>
      </w:r>
      <w:r w:rsidRPr="002D43BF" w:rsidR="00E10F91">
        <w:rPr>
          <w:rFonts w:ascii="Times New Roman" w:hAnsi="Times New Roman" w:cs="Times New Roman"/>
          <w:sz w:val="24"/>
        </w:rPr>
        <w:t xml:space="preserve">communication between the two </w:t>
      </w:r>
      <w:r w:rsidRPr="002D43BF" w:rsidR="009E45FD">
        <w:rPr>
          <w:rFonts w:ascii="Times New Roman" w:hAnsi="Times New Roman" w:cs="Times New Roman"/>
          <w:sz w:val="24"/>
        </w:rPr>
        <w:t>regions</w:t>
      </w:r>
      <w:r w:rsidRPr="002D43BF" w:rsidR="00E10F91">
        <w:rPr>
          <w:rFonts w:ascii="Times New Roman" w:hAnsi="Times New Roman" w:cs="Times New Roman"/>
          <w:sz w:val="24"/>
        </w:rPr>
        <w:t xml:space="preserve"> of the brain</w:t>
      </w:r>
      <w:r w:rsidRPr="002D43BF" w:rsidR="00845D84">
        <w:rPr>
          <w:rFonts w:ascii="Times New Roman" w:hAnsi="Times New Roman" w:cs="Times New Roman"/>
          <w:sz w:val="24"/>
        </w:rPr>
        <w:t>.</w:t>
      </w:r>
      <w:r w:rsidRPr="002D43BF" w:rsidR="0083686F">
        <w:rPr>
          <w:rFonts w:ascii="Times New Roman" w:hAnsi="Times New Roman" w:cs="Times New Roman"/>
          <w:sz w:val="24"/>
        </w:rPr>
        <w:t xml:space="preserve"> Goldstein et al.</w:t>
      </w:r>
      <w:r w:rsidRPr="002D43BF" w:rsidR="005333DF">
        <w:rPr>
          <w:rFonts w:ascii="Times New Roman" w:hAnsi="Times New Roman" w:cs="Times New Roman"/>
          <w:sz w:val="24"/>
        </w:rPr>
        <w:t xml:space="preserve"> (2017</w:t>
      </w:r>
      <w:r w:rsidRPr="002D43BF" w:rsidR="008B6DA0">
        <w:rPr>
          <w:rFonts w:ascii="Times New Roman" w:hAnsi="Times New Roman" w:cs="Times New Roman"/>
          <w:sz w:val="24"/>
        </w:rPr>
        <w:t>) observed that to perform its primary function</w:t>
      </w:r>
      <w:r w:rsidRPr="002D43BF" w:rsidR="00A35243">
        <w:rPr>
          <w:rFonts w:ascii="Times New Roman" w:hAnsi="Times New Roman" w:cs="Times New Roman"/>
          <w:sz w:val="24"/>
        </w:rPr>
        <w:t xml:space="preserve">, the </w:t>
      </w:r>
      <w:r w:rsidRPr="002D43BF" w:rsidR="00DA0E7A">
        <w:rPr>
          <w:rFonts w:ascii="Times New Roman" w:hAnsi="Times New Roman" w:cs="Times New Roman"/>
          <w:sz w:val="24"/>
        </w:rPr>
        <w:t xml:space="preserve">corpus callosum's myelinated fibers </w:t>
      </w:r>
      <w:r w:rsidRPr="002D43BF" w:rsidR="005E2336">
        <w:rPr>
          <w:rFonts w:ascii="Times New Roman" w:hAnsi="Times New Roman" w:cs="Times New Roman"/>
          <w:sz w:val="24"/>
        </w:rPr>
        <w:t xml:space="preserve">transfer motor, sensory, </w:t>
      </w:r>
      <w:r w:rsidRPr="002D43BF" w:rsidR="002A735A">
        <w:rPr>
          <w:rFonts w:ascii="Times New Roman" w:hAnsi="Times New Roman" w:cs="Times New Roman"/>
          <w:sz w:val="24"/>
        </w:rPr>
        <w:t xml:space="preserve">and cognitive information </w:t>
      </w:r>
      <w:r w:rsidRPr="002D43BF" w:rsidR="00A56BF0">
        <w:rPr>
          <w:rFonts w:ascii="Times New Roman" w:hAnsi="Times New Roman" w:cs="Times New Roman"/>
          <w:sz w:val="24"/>
        </w:rPr>
        <w:t xml:space="preserve">across the </w:t>
      </w:r>
      <w:r w:rsidRPr="002D43BF" w:rsidR="001A6019">
        <w:rPr>
          <w:rFonts w:ascii="Times New Roman" w:hAnsi="Times New Roman" w:cs="Times New Roman"/>
          <w:sz w:val="24"/>
        </w:rPr>
        <w:t xml:space="preserve">brain regions. </w:t>
      </w:r>
      <w:r w:rsidRPr="002D43BF" w:rsidR="00000DA3">
        <w:rPr>
          <w:rFonts w:ascii="Times New Roman" w:hAnsi="Times New Roman" w:cs="Times New Roman"/>
          <w:sz w:val="24"/>
        </w:rPr>
        <w:t xml:space="preserve">The integration and the transfer of information </w:t>
      </w:r>
      <w:r w:rsidRPr="002D43BF" w:rsidR="007D46E8">
        <w:rPr>
          <w:rFonts w:ascii="Times New Roman" w:hAnsi="Times New Roman" w:cs="Times New Roman"/>
          <w:sz w:val="24"/>
        </w:rPr>
        <w:t>remain the primary function of the corpus callosum</w:t>
      </w:r>
      <w:r w:rsidRPr="002D43BF" w:rsidR="00E871B6">
        <w:rPr>
          <w:rFonts w:ascii="Times New Roman" w:hAnsi="Times New Roman" w:cs="Times New Roman"/>
          <w:sz w:val="24"/>
        </w:rPr>
        <w:t>.</w:t>
      </w:r>
      <w:r w:rsidRPr="002D43BF" w:rsidR="00006A22">
        <w:rPr>
          <w:rFonts w:ascii="Times New Roman" w:hAnsi="Times New Roman" w:cs="Times New Roman"/>
          <w:sz w:val="24"/>
        </w:rPr>
        <w:t xml:space="preserve"> </w:t>
      </w:r>
    </w:p>
    <w:p w:rsidR="003D2002" w:rsidRPr="002D43BF" w:rsidP="002D43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D43BF">
        <w:rPr>
          <w:rFonts w:ascii="Times New Roman" w:hAnsi="Times New Roman" w:cs="Times New Roman"/>
          <w:sz w:val="24"/>
        </w:rPr>
        <w:t xml:space="preserve">Arguably, this explains the </w:t>
      </w:r>
      <w:r w:rsidRPr="002D43BF" w:rsidR="00F0328B">
        <w:rPr>
          <w:rFonts w:ascii="Times New Roman" w:hAnsi="Times New Roman" w:cs="Times New Roman"/>
          <w:sz w:val="24"/>
        </w:rPr>
        <w:t xml:space="preserve">conditions exhibited by </w:t>
      </w:r>
      <w:r w:rsidRPr="002D43BF" w:rsidR="00206628">
        <w:rPr>
          <w:rFonts w:ascii="Times New Roman" w:hAnsi="Times New Roman" w:cs="Times New Roman"/>
          <w:sz w:val="24"/>
        </w:rPr>
        <w:t>callos</w:t>
      </w:r>
      <w:r w:rsidRPr="002D43BF" w:rsidR="004C0A6A">
        <w:rPr>
          <w:rFonts w:ascii="Times New Roman" w:hAnsi="Times New Roman" w:cs="Times New Roman"/>
          <w:sz w:val="24"/>
        </w:rPr>
        <w:t>o</w:t>
      </w:r>
      <w:r w:rsidRPr="002D43BF" w:rsidR="00206628">
        <w:rPr>
          <w:rFonts w:ascii="Times New Roman" w:hAnsi="Times New Roman" w:cs="Times New Roman"/>
          <w:sz w:val="24"/>
        </w:rPr>
        <w:t>tomy patients with partial</w:t>
      </w:r>
      <w:r w:rsidRPr="002D43BF" w:rsidR="004C0A6A">
        <w:rPr>
          <w:rFonts w:ascii="Times New Roman" w:hAnsi="Times New Roman" w:cs="Times New Roman"/>
          <w:sz w:val="24"/>
        </w:rPr>
        <w:t xml:space="preserve"> connections in their </w:t>
      </w:r>
      <w:r w:rsidRPr="002D43BF" w:rsidR="00D147AA">
        <w:rPr>
          <w:rFonts w:ascii="Times New Roman" w:hAnsi="Times New Roman" w:cs="Times New Roman"/>
          <w:sz w:val="24"/>
        </w:rPr>
        <w:t>cerebral hemispheres</w:t>
      </w:r>
      <w:r w:rsidRPr="002D43BF" w:rsidR="006B7C3D">
        <w:rPr>
          <w:rFonts w:ascii="Times New Roman" w:hAnsi="Times New Roman" w:cs="Times New Roman"/>
          <w:sz w:val="24"/>
        </w:rPr>
        <w:t xml:space="preserve">, resulting </w:t>
      </w:r>
      <w:r w:rsidRPr="002D43BF" w:rsidR="00751BBE">
        <w:rPr>
          <w:rFonts w:ascii="Times New Roman" w:hAnsi="Times New Roman" w:cs="Times New Roman"/>
          <w:sz w:val="24"/>
        </w:rPr>
        <w:t xml:space="preserve">in deficiencies in </w:t>
      </w:r>
      <w:r w:rsidRPr="002D43BF" w:rsidR="00EB3FEA">
        <w:rPr>
          <w:rFonts w:ascii="Times New Roman" w:hAnsi="Times New Roman" w:cs="Times New Roman"/>
          <w:sz w:val="24"/>
        </w:rPr>
        <w:t xml:space="preserve">the transfer of visual, </w:t>
      </w:r>
      <w:r w:rsidRPr="002D43BF" w:rsidR="00A477BB">
        <w:rPr>
          <w:rFonts w:ascii="Times New Roman" w:hAnsi="Times New Roman" w:cs="Times New Roman"/>
          <w:sz w:val="24"/>
        </w:rPr>
        <w:t xml:space="preserve">auditory, and </w:t>
      </w:r>
      <w:r w:rsidRPr="002D43BF" w:rsidR="00983849">
        <w:rPr>
          <w:rFonts w:ascii="Times New Roman" w:hAnsi="Times New Roman" w:cs="Times New Roman"/>
          <w:sz w:val="24"/>
        </w:rPr>
        <w:t>somatosensory</w:t>
      </w:r>
      <w:r w:rsidRPr="002D43BF" w:rsidR="00510776">
        <w:rPr>
          <w:rFonts w:ascii="Times New Roman" w:hAnsi="Times New Roman" w:cs="Times New Roman"/>
          <w:sz w:val="24"/>
        </w:rPr>
        <w:t xml:space="preserve"> information across the brain regions.</w:t>
      </w:r>
      <w:r w:rsidRPr="002D43BF" w:rsidR="00F77E08">
        <w:rPr>
          <w:rFonts w:ascii="Times New Roman" w:hAnsi="Times New Roman" w:cs="Times New Roman"/>
          <w:sz w:val="24"/>
        </w:rPr>
        <w:t xml:space="preserve"> Additional research done </w:t>
      </w:r>
      <w:r w:rsidRPr="002D43BF" w:rsidR="004213E2">
        <w:rPr>
          <w:rFonts w:ascii="Times New Roman" w:hAnsi="Times New Roman" w:cs="Times New Roman"/>
          <w:sz w:val="24"/>
        </w:rPr>
        <w:t>by Tzourio</w:t>
      </w:r>
      <w:r w:rsidRPr="002D43BF" w:rsidR="00E2593A">
        <w:rPr>
          <w:rFonts w:ascii="Times New Roman" w:hAnsi="Times New Roman" w:cs="Times New Roman"/>
          <w:sz w:val="24"/>
        </w:rPr>
        <w:t xml:space="preserve">-Mazoyer (2016) indicated that the corpus callosum has </w:t>
      </w:r>
      <w:r w:rsidRPr="002D43BF" w:rsidR="00C31286">
        <w:rPr>
          <w:rFonts w:ascii="Times New Roman" w:hAnsi="Times New Roman" w:cs="Times New Roman"/>
          <w:sz w:val="24"/>
        </w:rPr>
        <w:t xml:space="preserve">an inhibitory </w:t>
      </w:r>
      <w:r w:rsidRPr="002D43BF" w:rsidR="000A4AB4">
        <w:rPr>
          <w:rFonts w:ascii="Times New Roman" w:hAnsi="Times New Roman" w:cs="Times New Roman"/>
          <w:sz w:val="24"/>
        </w:rPr>
        <w:t xml:space="preserve">effect </w:t>
      </w:r>
      <w:r w:rsidRPr="002D43BF" w:rsidR="00E379F7">
        <w:rPr>
          <w:rFonts w:ascii="Times New Roman" w:hAnsi="Times New Roman" w:cs="Times New Roman"/>
          <w:sz w:val="24"/>
        </w:rPr>
        <w:t xml:space="preserve">preventing </w:t>
      </w:r>
      <w:r w:rsidRPr="002D43BF" w:rsidR="0010676F">
        <w:rPr>
          <w:rFonts w:ascii="Times New Roman" w:hAnsi="Times New Roman" w:cs="Times New Roman"/>
          <w:sz w:val="24"/>
        </w:rPr>
        <w:t xml:space="preserve">alien hand </w:t>
      </w:r>
      <w:r w:rsidRPr="002D43BF" w:rsidR="00054329">
        <w:rPr>
          <w:rFonts w:ascii="Times New Roman" w:hAnsi="Times New Roman" w:cs="Times New Roman"/>
          <w:sz w:val="24"/>
        </w:rPr>
        <w:t xml:space="preserve">syndrome and subsequent uncoordinated </w:t>
      </w:r>
      <w:r w:rsidRPr="002D43BF" w:rsidR="00A47742">
        <w:rPr>
          <w:rFonts w:ascii="Times New Roman" w:hAnsi="Times New Roman" w:cs="Times New Roman"/>
          <w:sz w:val="24"/>
        </w:rPr>
        <w:t>hand-motor behavior.</w:t>
      </w:r>
      <w:r w:rsidRPr="002D43BF" w:rsidR="00F4611E">
        <w:rPr>
          <w:rFonts w:ascii="Times New Roman" w:hAnsi="Times New Roman" w:cs="Times New Roman"/>
          <w:sz w:val="24"/>
        </w:rPr>
        <w:t xml:space="preserve"> </w:t>
      </w:r>
      <w:r w:rsidRPr="002D43BF" w:rsidR="00AD5164">
        <w:rPr>
          <w:rFonts w:ascii="Times New Roman" w:hAnsi="Times New Roman" w:cs="Times New Roman"/>
          <w:sz w:val="24"/>
        </w:rPr>
        <w:t xml:space="preserve">Also, the corpus callosum </w:t>
      </w:r>
      <w:r w:rsidRPr="002D43BF" w:rsidR="00294E81">
        <w:rPr>
          <w:rFonts w:ascii="Times New Roman" w:hAnsi="Times New Roman" w:cs="Times New Roman"/>
          <w:sz w:val="24"/>
        </w:rPr>
        <w:t xml:space="preserve">has a </w:t>
      </w:r>
      <w:r w:rsidRPr="002D43BF" w:rsidR="007D4C87">
        <w:rPr>
          <w:rFonts w:ascii="Times New Roman" w:hAnsi="Times New Roman" w:cs="Times New Roman"/>
          <w:sz w:val="24"/>
        </w:rPr>
        <w:t>significant</w:t>
      </w:r>
      <w:r w:rsidRPr="002D43BF" w:rsidR="00294E81">
        <w:rPr>
          <w:rFonts w:ascii="Times New Roman" w:hAnsi="Times New Roman" w:cs="Times New Roman"/>
          <w:sz w:val="24"/>
        </w:rPr>
        <w:t xml:space="preserve"> role in </w:t>
      </w:r>
      <w:r w:rsidRPr="002D43BF" w:rsidR="006A3CE8">
        <w:rPr>
          <w:rFonts w:ascii="Times New Roman" w:hAnsi="Times New Roman" w:cs="Times New Roman"/>
          <w:sz w:val="24"/>
        </w:rPr>
        <w:t>ensuring vision</w:t>
      </w:r>
      <w:r w:rsidRPr="002D43BF" w:rsidR="00F0269D">
        <w:rPr>
          <w:rFonts w:ascii="Times New Roman" w:hAnsi="Times New Roman" w:cs="Times New Roman"/>
          <w:sz w:val="24"/>
        </w:rPr>
        <w:t xml:space="preserve"> since it </w:t>
      </w:r>
      <w:r w:rsidRPr="002D43BF" w:rsidR="00C05FA7">
        <w:rPr>
          <w:rFonts w:ascii="Times New Roman" w:hAnsi="Times New Roman" w:cs="Times New Roman"/>
          <w:sz w:val="24"/>
        </w:rPr>
        <w:t xml:space="preserve">combines </w:t>
      </w:r>
      <w:r w:rsidRPr="002D43BF" w:rsidR="00454BCC">
        <w:rPr>
          <w:rFonts w:ascii="Times New Roman" w:hAnsi="Times New Roman" w:cs="Times New Roman"/>
          <w:sz w:val="24"/>
        </w:rPr>
        <w:t xml:space="preserve">separate halves </w:t>
      </w:r>
      <w:r w:rsidRPr="002D43BF" w:rsidR="00FB1C1F">
        <w:rPr>
          <w:rFonts w:ascii="Times New Roman" w:hAnsi="Times New Roman" w:cs="Times New Roman"/>
          <w:sz w:val="24"/>
        </w:rPr>
        <w:t>of the visual field</w:t>
      </w:r>
      <w:r w:rsidRPr="002D43BF" w:rsidR="00644101">
        <w:rPr>
          <w:rFonts w:ascii="Times New Roman" w:hAnsi="Times New Roman" w:cs="Times New Roman"/>
          <w:sz w:val="24"/>
        </w:rPr>
        <w:t xml:space="preserve">, </w:t>
      </w:r>
      <w:r w:rsidRPr="002D43BF" w:rsidR="00C4337C">
        <w:rPr>
          <w:rFonts w:ascii="Times New Roman" w:hAnsi="Times New Roman" w:cs="Times New Roman"/>
          <w:sz w:val="24"/>
        </w:rPr>
        <w:t>consequently</w:t>
      </w:r>
      <w:r w:rsidRPr="002D43BF" w:rsidR="00644101">
        <w:rPr>
          <w:rFonts w:ascii="Times New Roman" w:hAnsi="Times New Roman" w:cs="Times New Roman"/>
          <w:sz w:val="24"/>
        </w:rPr>
        <w:t xml:space="preserve"> processing the images </w:t>
      </w:r>
      <w:r w:rsidRPr="002D43BF" w:rsidR="00425DD5">
        <w:rPr>
          <w:rFonts w:ascii="Times New Roman" w:hAnsi="Times New Roman" w:cs="Times New Roman"/>
          <w:sz w:val="24"/>
        </w:rPr>
        <w:t xml:space="preserve">individually </w:t>
      </w:r>
      <w:r w:rsidRPr="002D43BF" w:rsidR="00C4337C">
        <w:rPr>
          <w:rFonts w:ascii="Times New Roman" w:hAnsi="Times New Roman" w:cs="Times New Roman"/>
          <w:sz w:val="24"/>
        </w:rPr>
        <w:t xml:space="preserve">in each hemisphere. </w:t>
      </w:r>
      <w:r w:rsidRPr="002D43BF" w:rsidR="0015108C">
        <w:rPr>
          <w:rFonts w:ascii="Times New Roman" w:hAnsi="Times New Roman" w:cs="Times New Roman"/>
          <w:sz w:val="24"/>
        </w:rPr>
        <w:t xml:space="preserve">The corpus callosum connects </w:t>
      </w:r>
      <w:r w:rsidRPr="002D43BF" w:rsidR="00D85586">
        <w:rPr>
          <w:rFonts w:ascii="Times New Roman" w:hAnsi="Times New Roman" w:cs="Times New Roman"/>
          <w:sz w:val="24"/>
        </w:rPr>
        <w:t>the visual cortex with the brain's language center</w:t>
      </w:r>
      <w:r w:rsidRPr="002D43BF" w:rsidR="00FE19A3">
        <w:rPr>
          <w:rFonts w:ascii="Times New Roman" w:hAnsi="Times New Roman" w:cs="Times New Roman"/>
          <w:sz w:val="24"/>
        </w:rPr>
        <w:t xml:space="preserve">s, thus allowing us </w:t>
      </w:r>
      <w:r w:rsidRPr="002D43BF" w:rsidR="0092626C">
        <w:rPr>
          <w:rFonts w:ascii="Times New Roman" w:hAnsi="Times New Roman" w:cs="Times New Roman"/>
          <w:sz w:val="24"/>
        </w:rPr>
        <w:t xml:space="preserve">to identify the </w:t>
      </w:r>
      <w:r w:rsidRPr="002D43BF" w:rsidR="00A07A52">
        <w:rPr>
          <w:rFonts w:ascii="Times New Roman" w:hAnsi="Times New Roman" w:cs="Times New Roman"/>
          <w:sz w:val="24"/>
        </w:rPr>
        <w:t>objects in sight.</w:t>
      </w:r>
      <w:r w:rsidRPr="002D43BF" w:rsidR="008945B1">
        <w:rPr>
          <w:rFonts w:ascii="Times New Roman" w:hAnsi="Times New Roman" w:cs="Times New Roman"/>
          <w:sz w:val="24"/>
        </w:rPr>
        <w:t xml:space="preserve"> </w:t>
      </w:r>
    </w:p>
    <w:p w:rsidR="00927836" w:rsidRPr="002D43BF" w:rsidP="002D43B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D43BF">
        <w:rPr>
          <w:rFonts w:ascii="Times New Roman" w:hAnsi="Times New Roman" w:cs="Times New Roman"/>
          <w:b/>
          <w:sz w:val="24"/>
        </w:rPr>
        <w:t>Question two</w:t>
      </w:r>
    </w:p>
    <w:p w:rsidR="00B76FD4" w:rsidP="002D43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D43BF">
        <w:rPr>
          <w:rFonts w:ascii="Times New Roman" w:hAnsi="Times New Roman" w:cs="Times New Roman"/>
          <w:sz w:val="24"/>
        </w:rPr>
        <w:t xml:space="preserve">Under the development of the corpus callosum </w:t>
      </w:r>
      <w:r w:rsidRPr="002D43BF" w:rsidR="00BF6072">
        <w:rPr>
          <w:rFonts w:ascii="Times New Roman" w:hAnsi="Times New Roman" w:cs="Times New Roman"/>
          <w:sz w:val="24"/>
        </w:rPr>
        <w:t>is medically referred to as Agenesis of the corpus callosum</w:t>
      </w:r>
      <w:r w:rsidRPr="002D43BF" w:rsidR="002C6F17">
        <w:rPr>
          <w:rFonts w:ascii="Times New Roman" w:hAnsi="Times New Roman" w:cs="Times New Roman"/>
          <w:sz w:val="24"/>
        </w:rPr>
        <w:t xml:space="preserve"> (ACC).</w:t>
      </w:r>
      <w:r w:rsidRPr="002D43BF" w:rsidR="000650C8">
        <w:rPr>
          <w:rFonts w:ascii="Times New Roman" w:hAnsi="Times New Roman" w:cs="Times New Roman"/>
          <w:sz w:val="24"/>
        </w:rPr>
        <w:t xml:space="preserve"> This usually occurs when the </w:t>
      </w:r>
      <w:r w:rsidRPr="002D43BF" w:rsidR="00DE2713">
        <w:rPr>
          <w:rFonts w:ascii="Times New Roman" w:hAnsi="Times New Roman" w:cs="Times New Roman"/>
          <w:sz w:val="24"/>
        </w:rPr>
        <w:t xml:space="preserve">connections </w:t>
      </w:r>
      <w:r w:rsidRPr="002D43BF" w:rsidR="00F80F86">
        <w:rPr>
          <w:rFonts w:ascii="Times New Roman" w:hAnsi="Times New Roman" w:cs="Times New Roman"/>
          <w:sz w:val="24"/>
        </w:rPr>
        <w:t xml:space="preserve">in the brain </w:t>
      </w:r>
      <w:r w:rsidRPr="002D43BF" w:rsidR="00716343">
        <w:rPr>
          <w:rFonts w:ascii="Times New Roman" w:hAnsi="Times New Roman" w:cs="Times New Roman"/>
          <w:sz w:val="24"/>
        </w:rPr>
        <w:t>cells do</w:t>
      </w:r>
      <w:r w:rsidRPr="002D43BF" w:rsidR="00B005D7">
        <w:rPr>
          <w:rFonts w:ascii="Times New Roman" w:hAnsi="Times New Roman" w:cs="Times New Roman"/>
          <w:sz w:val="24"/>
        </w:rPr>
        <w:t xml:space="preserve"> not form </w:t>
      </w:r>
      <w:r w:rsidRPr="002D43BF" w:rsidR="00716343">
        <w:rPr>
          <w:rFonts w:ascii="Times New Roman" w:hAnsi="Times New Roman" w:cs="Times New Roman"/>
          <w:sz w:val="24"/>
        </w:rPr>
        <w:t>correctly</w:t>
      </w:r>
      <w:r w:rsidRPr="002D43BF" w:rsidR="00EC2049">
        <w:rPr>
          <w:rFonts w:ascii="Times New Roman" w:hAnsi="Times New Roman" w:cs="Times New Roman"/>
          <w:sz w:val="24"/>
        </w:rPr>
        <w:t>.</w:t>
      </w:r>
      <w:r w:rsidRPr="002D43BF" w:rsidR="00716343">
        <w:rPr>
          <w:rFonts w:ascii="Times New Roman" w:hAnsi="Times New Roman" w:cs="Times New Roman"/>
          <w:sz w:val="24"/>
        </w:rPr>
        <w:t xml:space="preserve"> </w:t>
      </w:r>
    </w:p>
    <w:p w:rsidR="008945B1" w:rsidRPr="002D43BF" w:rsidP="00B76FD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2D43BF">
        <w:rPr>
          <w:rFonts w:ascii="Times New Roman" w:hAnsi="Times New Roman" w:cs="Times New Roman"/>
          <w:sz w:val="24"/>
        </w:rPr>
        <w:t xml:space="preserve">Several symptoms are attributed to this defect among children. For instance, in the presented </w:t>
      </w:r>
      <w:r w:rsidRPr="002D43BF" w:rsidR="00263DB1">
        <w:rPr>
          <w:rFonts w:ascii="Times New Roman" w:hAnsi="Times New Roman" w:cs="Times New Roman"/>
          <w:sz w:val="24"/>
        </w:rPr>
        <w:t xml:space="preserve">class video, some </w:t>
      </w:r>
      <w:r w:rsidRPr="002D43BF" w:rsidR="003705CD">
        <w:rPr>
          <w:rFonts w:ascii="Times New Roman" w:hAnsi="Times New Roman" w:cs="Times New Roman"/>
          <w:sz w:val="24"/>
        </w:rPr>
        <w:t xml:space="preserve">of the children exhibit </w:t>
      </w:r>
      <w:r w:rsidRPr="002D43BF" w:rsidR="00473506">
        <w:rPr>
          <w:rFonts w:ascii="Times New Roman" w:hAnsi="Times New Roman" w:cs="Times New Roman"/>
          <w:sz w:val="24"/>
        </w:rPr>
        <w:t xml:space="preserve">symptoms associated with </w:t>
      </w:r>
      <w:r w:rsidRPr="002D43BF" w:rsidR="00A42F94">
        <w:rPr>
          <w:rFonts w:ascii="Times New Roman" w:hAnsi="Times New Roman" w:cs="Times New Roman"/>
          <w:sz w:val="24"/>
        </w:rPr>
        <w:t>deficiencies in corpus callosum development.</w:t>
      </w:r>
      <w:r w:rsidRPr="002D43BF" w:rsidR="006027D2">
        <w:rPr>
          <w:rFonts w:ascii="Times New Roman" w:hAnsi="Times New Roman" w:cs="Times New Roman"/>
          <w:sz w:val="24"/>
        </w:rPr>
        <w:t xml:space="preserve"> </w:t>
      </w:r>
      <w:r w:rsidRPr="002D43BF" w:rsidR="00CC263C">
        <w:rPr>
          <w:rFonts w:ascii="Times New Roman" w:hAnsi="Times New Roman" w:cs="Times New Roman"/>
          <w:sz w:val="24"/>
        </w:rPr>
        <w:t xml:space="preserve">For </w:t>
      </w:r>
      <w:r w:rsidRPr="002D43BF" w:rsidR="00FC4701">
        <w:rPr>
          <w:rFonts w:ascii="Times New Roman" w:hAnsi="Times New Roman" w:cs="Times New Roman"/>
          <w:sz w:val="24"/>
        </w:rPr>
        <w:t>example,</w:t>
      </w:r>
      <w:r w:rsidRPr="002D43BF" w:rsidR="00CC263C">
        <w:rPr>
          <w:rFonts w:ascii="Times New Roman" w:hAnsi="Times New Roman" w:cs="Times New Roman"/>
          <w:sz w:val="24"/>
        </w:rPr>
        <w:t xml:space="preserve"> most of the children in the class </w:t>
      </w:r>
      <w:r w:rsidRPr="002D43BF" w:rsidR="00FC4701">
        <w:rPr>
          <w:rFonts w:ascii="Times New Roman" w:hAnsi="Times New Roman" w:cs="Times New Roman"/>
          <w:sz w:val="24"/>
        </w:rPr>
        <w:t>exhibit</w:t>
      </w:r>
      <w:r w:rsidRPr="002D43BF" w:rsidR="00CC263C">
        <w:rPr>
          <w:rFonts w:ascii="Times New Roman" w:hAnsi="Times New Roman" w:cs="Times New Roman"/>
          <w:sz w:val="24"/>
        </w:rPr>
        <w:t xml:space="preserve"> attention </w:t>
      </w:r>
      <w:r w:rsidRPr="002D43BF" w:rsidR="00FC4701">
        <w:rPr>
          <w:rFonts w:ascii="Times New Roman" w:hAnsi="Times New Roman" w:cs="Times New Roman"/>
          <w:sz w:val="24"/>
        </w:rPr>
        <w:t>deficit. Observably, some are playing with their peers while the teacher is giving instructions to the class.</w:t>
      </w:r>
      <w:r w:rsidRPr="002D43BF" w:rsidR="00D15505">
        <w:rPr>
          <w:rFonts w:ascii="Times New Roman" w:hAnsi="Times New Roman" w:cs="Times New Roman"/>
          <w:sz w:val="24"/>
        </w:rPr>
        <w:t xml:space="preserve"> </w:t>
      </w:r>
      <w:r w:rsidRPr="002D43BF" w:rsidR="00DE455C">
        <w:rPr>
          <w:rFonts w:ascii="Times New Roman" w:hAnsi="Times New Roman" w:cs="Times New Roman"/>
          <w:sz w:val="24"/>
        </w:rPr>
        <w:t xml:space="preserve">Besides this, </w:t>
      </w:r>
      <w:r w:rsidRPr="002D43BF" w:rsidR="00BD2501">
        <w:rPr>
          <w:rFonts w:ascii="Times New Roman" w:hAnsi="Times New Roman" w:cs="Times New Roman"/>
          <w:sz w:val="24"/>
        </w:rPr>
        <w:t xml:space="preserve">some children in the class also </w:t>
      </w:r>
      <w:r w:rsidRPr="002D43BF" w:rsidR="008729C5">
        <w:rPr>
          <w:rFonts w:ascii="Times New Roman" w:hAnsi="Times New Roman" w:cs="Times New Roman"/>
          <w:sz w:val="24"/>
        </w:rPr>
        <w:t xml:space="preserve">exhibit </w:t>
      </w:r>
      <w:r w:rsidRPr="002D43BF" w:rsidR="00834440">
        <w:rPr>
          <w:rFonts w:ascii="Times New Roman" w:hAnsi="Times New Roman" w:cs="Times New Roman"/>
          <w:sz w:val="24"/>
        </w:rPr>
        <w:t>a poor understanding of social cues</w:t>
      </w:r>
      <w:r w:rsidRPr="002D43BF" w:rsidR="00E0155E">
        <w:rPr>
          <w:rFonts w:ascii="Times New Roman" w:hAnsi="Times New Roman" w:cs="Times New Roman"/>
          <w:sz w:val="24"/>
        </w:rPr>
        <w:t xml:space="preserve">; for instance, </w:t>
      </w:r>
      <w:r w:rsidRPr="002D43BF" w:rsidR="00B46FC7">
        <w:rPr>
          <w:rFonts w:ascii="Times New Roman" w:hAnsi="Times New Roman" w:cs="Times New Roman"/>
          <w:sz w:val="24"/>
        </w:rPr>
        <w:t xml:space="preserve">while counting the claps, </w:t>
      </w:r>
      <w:r w:rsidRPr="002D43BF" w:rsidR="0020774D">
        <w:rPr>
          <w:rFonts w:ascii="Times New Roman" w:hAnsi="Times New Roman" w:cs="Times New Roman"/>
          <w:sz w:val="24"/>
        </w:rPr>
        <w:t xml:space="preserve">some </w:t>
      </w:r>
      <w:r w:rsidRPr="002D43BF" w:rsidR="00BA1570">
        <w:rPr>
          <w:rFonts w:ascii="Times New Roman" w:hAnsi="Times New Roman" w:cs="Times New Roman"/>
          <w:sz w:val="24"/>
        </w:rPr>
        <w:t>litera</w:t>
      </w:r>
      <w:r w:rsidRPr="002D43BF" w:rsidR="00537E54">
        <w:rPr>
          <w:rFonts w:ascii="Times New Roman" w:hAnsi="Times New Roman" w:cs="Times New Roman"/>
          <w:sz w:val="24"/>
        </w:rPr>
        <w:t>lly passed the required 8-count indicating a poor understanding of the teacher’s</w:t>
      </w:r>
      <w:r w:rsidRPr="002D43BF" w:rsidR="006C5EDA">
        <w:rPr>
          <w:rFonts w:ascii="Times New Roman" w:hAnsi="Times New Roman" w:cs="Times New Roman"/>
          <w:sz w:val="24"/>
        </w:rPr>
        <w:t xml:space="preserve"> cues</w:t>
      </w:r>
      <w:sdt>
        <w:sdtPr>
          <w:rPr>
            <w:rFonts w:ascii="Times New Roman" w:hAnsi="Times New Roman" w:cs="Times New Roman"/>
            <w:sz w:val="24"/>
          </w:rPr>
          <w:id w:val="293185318"/>
          <w:citation/>
        </w:sdtPr>
        <w:sdtContent>
          <w:r w:rsidRPr="002D43BF" w:rsidR="00C661EF">
            <w:rPr>
              <w:rFonts w:ascii="Times New Roman" w:hAnsi="Times New Roman" w:cs="Times New Roman"/>
              <w:sz w:val="24"/>
            </w:rPr>
            <w:fldChar w:fldCharType="begin"/>
          </w:r>
          <w:r w:rsidRPr="002D43BF" w:rsidR="00C661EF">
            <w:rPr>
              <w:rFonts w:ascii="Times New Roman" w:hAnsi="Times New Roman" w:cs="Times New Roman"/>
              <w:sz w:val="24"/>
            </w:rPr>
            <w:instrText xml:space="preserve"> CITATION Jud14 \l 1033 </w:instrText>
          </w:r>
          <w:r w:rsidRPr="002D43BF" w:rsidR="00C661EF">
            <w:rPr>
              <w:rFonts w:ascii="Times New Roman" w:hAnsi="Times New Roman" w:cs="Times New Roman"/>
              <w:sz w:val="24"/>
            </w:rPr>
            <w:fldChar w:fldCharType="separate"/>
          </w:r>
          <w:r w:rsidRPr="002D43BF" w:rsidR="00C661EF">
            <w:rPr>
              <w:rFonts w:ascii="Times New Roman" w:hAnsi="Times New Roman" w:cs="Times New Roman"/>
              <w:noProof/>
              <w:sz w:val="24"/>
            </w:rPr>
            <w:t xml:space="preserve"> (Judy Davis, 2014)</w:t>
          </w:r>
          <w:r w:rsidRPr="002D43BF" w:rsidR="00C661E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D43BF" w:rsidR="006C5EDA">
        <w:rPr>
          <w:rFonts w:ascii="Times New Roman" w:hAnsi="Times New Roman" w:cs="Times New Roman"/>
          <w:sz w:val="24"/>
        </w:rPr>
        <w:t>.</w:t>
      </w:r>
      <w:r w:rsidRPr="002D43BF" w:rsidR="007A3AB8">
        <w:rPr>
          <w:rFonts w:ascii="Times New Roman" w:hAnsi="Times New Roman" w:cs="Times New Roman"/>
          <w:sz w:val="24"/>
        </w:rPr>
        <w:t xml:space="preserve"> </w:t>
      </w:r>
    </w:p>
    <w:p w:rsidR="00EC0D3F" w:rsidRPr="002D43BF" w:rsidP="002D43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D43BF">
        <w:rPr>
          <w:rFonts w:ascii="Times New Roman" w:hAnsi="Times New Roman" w:cs="Times New Roman"/>
          <w:sz w:val="24"/>
        </w:rPr>
        <w:t xml:space="preserve">Understandably, </w:t>
      </w:r>
      <w:r w:rsidRPr="002D43BF" w:rsidR="000D5F54">
        <w:rPr>
          <w:rFonts w:ascii="Times New Roman" w:hAnsi="Times New Roman" w:cs="Times New Roman"/>
          <w:sz w:val="24"/>
        </w:rPr>
        <w:t xml:space="preserve">ACC causes </w:t>
      </w:r>
      <w:r w:rsidRPr="002D43BF" w:rsidR="00B924DA">
        <w:rPr>
          <w:rFonts w:ascii="Times New Roman" w:hAnsi="Times New Roman" w:cs="Times New Roman"/>
          <w:sz w:val="24"/>
        </w:rPr>
        <w:t xml:space="preserve">delays </w:t>
      </w:r>
      <w:r w:rsidRPr="002D43BF" w:rsidR="000C206A">
        <w:rPr>
          <w:rFonts w:ascii="Times New Roman" w:hAnsi="Times New Roman" w:cs="Times New Roman"/>
          <w:sz w:val="24"/>
        </w:rPr>
        <w:t>in the normal development of children</w:t>
      </w:r>
      <w:r w:rsidRPr="002D43BF" w:rsidR="00CF2041">
        <w:rPr>
          <w:rFonts w:ascii="Times New Roman" w:hAnsi="Times New Roman" w:cs="Times New Roman"/>
          <w:sz w:val="24"/>
        </w:rPr>
        <w:t xml:space="preserve">; evidently, one of the children in the class cannot </w:t>
      </w:r>
      <w:r w:rsidRPr="002D43BF" w:rsidR="009301B4">
        <w:rPr>
          <w:rFonts w:ascii="Times New Roman" w:hAnsi="Times New Roman" w:cs="Times New Roman"/>
          <w:sz w:val="24"/>
        </w:rPr>
        <w:t xml:space="preserve">sit on his own, </w:t>
      </w:r>
      <w:r w:rsidRPr="002D43BF" w:rsidR="005B49BE">
        <w:rPr>
          <w:rFonts w:ascii="Times New Roman" w:hAnsi="Times New Roman" w:cs="Times New Roman"/>
          <w:sz w:val="24"/>
        </w:rPr>
        <w:t xml:space="preserve">an indication </w:t>
      </w:r>
      <w:r w:rsidRPr="002D43BF" w:rsidR="00E65D8C">
        <w:rPr>
          <w:rFonts w:ascii="Times New Roman" w:hAnsi="Times New Roman" w:cs="Times New Roman"/>
          <w:sz w:val="24"/>
        </w:rPr>
        <w:t>of delayed motor skill development</w:t>
      </w:r>
      <w:r w:rsidRPr="002D43BF" w:rsidR="00C92ADC">
        <w:rPr>
          <w:rFonts w:ascii="Times New Roman" w:hAnsi="Times New Roman" w:cs="Times New Roman"/>
          <w:sz w:val="24"/>
        </w:rPr>
        <w:t>.</w:t>
      </w:r>
      <w:r w:rsidRPr="002D43BF" w:rsidR="00185A6E">
        <w:rPr>
          <w:rFonts w:ascii="Times New Roman" w:hAnsi="Times New Roman" w:cs="Times New Roman"/>
          <w:sz w:val="24"/>
        </w:rPr>
        <w:t xml:space="preserve"> As observed above, poor coordination </w:t>
      </w:r>
      <w:r w:rsidRPr="002D43BF" w:rsidR="00C336A2">
        <w:rPr>
          <w:rFonts w:ascii="Times New Roman" w:hAnsi="Times New Roman" w:cs="Times New Roman"/>
          <w:sz w:val="24"/>
        </w:rPr>
        <w:t xml:space="preserve">besides attention deficit is also a common phenomenon </w:t>
      </w:r>
      <w:r w:rsidRPr="002D43BF" w:rsidR="00BE4086">
        <w:rPr>
          <w:rFonts w:ascii="Times New Roman" w:hAnsi="Times New Roman" w:cs="Times New Roman"/>
          <w:sz w:val="24"/>
        </w:rPr>
        <w:t xml:space="preserve">among some of the children in the </w:t>
      </w:r>
      <w:r w:rsidRPr="002D43BF" w:rsidR="00460164">
        <w:rPr>
          <w:rFonts w:ascii="Times New Roman" w:hAnsi="Times New Roman" w:cs="Times New Roman"/>
          <w:sz w:val="24"/>
        </w:rPr>
        <w:t>class</w:t>
      </w:r>
      <w:sdt>
        <w:sdtPr>
          <w:rPr>
            <w:rFonts w:ascii="Times New Roman" w:hAnsi="Times New Roman" w:cs="Times New Roman"/>
            <w:sz w:val="24"/>
          </w:rPr>
          <w:id w:val="-2110885570"/>
          <w:citation/>
        </w:sdtPr>
        <w:sdtContent>
          <w:r w:rsidRPr="002D43BF" w:rsidR="00682217">
            <w:rPr>
              <w:rFonts w:ascii="Times New Roman" w:hAnsi="Times New Roman" w:cs="Times New Roman"/>
              <w:sz w:val="24"/>
            </w:rPr>
            <w:fldChar w:fldCharType="begin"/>
          </w:r>
          <w:r w:rsidRPr="002D43BF" w:rsidR="00682217">
            <w:rPr>
              <w:rFonts w:ascii="Times New Roman" w:hAnsi="Times New Roman" w:cs="Times New Roman"/>
              <w:sz w:val="24"/>
            </w:rPr>
            <w:instrText xml:space="preserve"> CITATION Tzo16 \l 1033 </w:instrText>
          </w:r>
          <w:r w:rsidRPr="002D43BF" w:rsidR="00682217">
            <w:rPr>
              <w:rFonts w:ascii="Times New Roman" w:hAnsi="Times New Roman" w:cs="Times New Roman"/>
              <w:sz w:val="24"/>
            </w:rPr>
            <w:fldChar w:fldCharType="separate"/>
          </w:r>
          <w:r w:rsidRPr="002D43BF" w:rsidR="00682217">
            <w:rPr>
              <w:rFonts w:ascii="Times New Roman" w:hAnsi="Times New Roman" w:cs="Times New Roman"/>
              <w:noProof/>
              <w:sz w:val="24"/>
            </w:rPr>
            <w:t xml:space="preserve"> (Tzourio-Mazoyer, 2016)</w:t>
          </w:r>
          <w:r w:rsidRPr="002D43BF" w:rsidR="0068221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D43BF" w:rsidR="00BE4086">
        <w:rPr>
          <w:rFonts w:ascii="Times New Roman" w:hAnsi="Times New Roman" w:cs="Times New Roman"/>
          <w:sz w:val="24"/>
        </w:rPr>
        <w:t>.</w:t>
      </w:r>
      <w:r w:rsidRPr="002D43BF" w:rsidR="000951BE">
        <w:rPr>
          <w:rFonts w:ascii="Times New Roman" w:hAnsi="Times New Roman" w:cs="Times New Roman"/>
          <w:sz w:val="24"/>
        </w:rPr>
        <w:t xml:space="preserve"> The teacher's instructions are obvious, </w:t>
      </w:r>
      <w:r w:rsidRPr="002D43BF" w:rsidR="00271BA8">
        <w:rPr>
          <w:rFonts w:ascii="Times New Roman" w:hAnsi="Times New Roman" w:cs="Times New Roman"/>
          <w:sz w:val="24"/>
        </w:rPr>
        <w:t xml:space="preserve">requiring the children to </w:t>
      </w:r>
      <w:r w:rsidRPr="002D43BF" w:rsidR="00B423B1">
        <w:rPr>
          <w:rFonts w:ascii="Times New Roman" w:hAnsi="Times New Roman" w:cs="Times New Roman"/>
          <w:sz w:val="24"/>
        </w:rPr>
        <w:t xml:space="preserve">give high fives to their neighbors; however, some of the children choose to </w:t>
      </w:r>
      <w:r w:rsidRPr="002D43BF" w:rsidR="002B55C4">
        <w:rPr>
          <w:rFonts w:ascii="Times New Roman" w:hAnsi="Times New Roman" w:cs="Times New Roman"/>
          <w:sz w:val="24"/>
        </w:rPr>
        <w:t xml:space="preserve">go </w:t>
      </w:r>
      <w:r w:rsidRPr="002D43BF" w:rsidR="00E761AE">
        <w:rPr>
          <w:rFonts w:ascii="Times New Roman" w:hAnsi="Times New Roman" w:cs="Times New Roman"/>
          <w:sz w:val="24"/>
        </w:rPr>
        <w:t xml:space="preserve">up to the </w:t>
      </w:r>
      <w:r w:rsidRPr="002D43BF" w:rsidR="00833E03">
        <w:rPr>
          <w:rFonts w:ascii="Times New Roman" w:hAnsi="Times New Roman" w:cs="Times New Roman"/>
          <w:sz w:val="24"/>
        </w:rPr>
        <w:t>teacher</w:t>
      </w:r>
      <w:r w:rsidRPr="002D43BF" w:rsidR="00E761AE">
        <w:rPr>
          <w:rFonts w:ascii="Times New Roman" w:hAnsi="Times New Roman" w:cs="Times New Roman"/>
          <w:sz w:val="24"/>
        </w:rPr>
        <w:t xml:space="preserve"> for the same.</w:t>
      </w:r>
      <w:r w:rsidRPr="002D43BF" w:rsidR="00E16389">
        <w:rPr>
          <w:rFonts w:ascii="Times New Roman" w:hAnsi="Times New Roman" w:cs="Times New Roman"/>
          <w:sz w:val="24"/>
        </w:rPr>
        <w:t xml:space="preserve"> </w:t>
      </w:r>
      <w:r w:rsidRPr="002D43BF" w:rsidR="00C826A9">
        <w:rPr>
          <w:rFonts w:ascii="Times New Roman" w:hAnsi="Times New Roman" w:cs="Times New Roman"/>
          <w:sz w:val="24"/>
        </w:rPr>
        <w:t xml:space="preserve">In addition to this, </w:t>
      </w:r>
      <w:r w:rsidRPr="002D43BF" w:rsidR="00692A4C">
        <w:rPr>
          <w:rFonts w:ascii="Times New Roman" w:hAnsi="Times New Roman" w:cs="Times New Roman"/>
          <w:sz w:val="24"/>
        </w:rPr>
        <w:t>some children seated at the back seem to restless</w:t>
      </w:r>
      <w:r w:rsidRPr="002D43BF" w:rsidR="00843F2F">
        <w:rPr>
          <w:rFonts w:ascii="Times New Roman" w:hAnsi="Times New Roman" w:cs="Times New Roman"/>
          <w:sz w:val="24"/>
        </w:rPr>
        <w:t xml:space="preserve"> and not paying any attention to the teacher.</w:t>
      </w:r>
      <w:r w:rsidRPr="002D43BF" w:rsidR="003E484D">
        <w:rPr>
          <w:rFonts w:ascii="Times New Roman" w:hAnsi="Times New Roman" w:cs="Times New Roman"/>
          <w:sz w:val="24"/>
        </w:rPr>
        <w:t xml:space="preserve"> </w:t>
      </w:r>
      <w:r w:rsidRPr="002D43BF" w:rsidR="00E16389">
        <w:rPr>
          <w:rFonts w:ascii="Times New Roman" w:hAnsi="Times New Roman" w:cs="Times New Roman"/>
          <w:sz w:val="24"/>
        </w:rPr>
        <w:t xml:space="preserve">Similarly, one child with </w:t>
      </w:r>
      <w:r w:rsidRPr="002D43BF" w:rsidR="0089435B">
        <w:rPr>
          <w:rFonts w:ascii="Times New Roman" w:hAnsi="Times New Roman" w:cs="Times New Roman"/>
          <w:sz w:val="24"/>
        </w:rPr>
        <w:t>difficulty</w:t>
      </w:r>
      <w:r w:rsidRPr="002D43BF" w:rsidR="00493C36">
        <w:rPr>
          <w:rFonts w:ascii="Times New Roman" w:hAnsi="Times New Roman" w:cs="Times New Roman"/>
          <w:sz w:val="24"/>
        </w:rPr>
        <w:t xml:space="preserve"> in sitting and walking</w:t>
      </w:r>
      <w:r w:rsidRPr="002D43BF" w:rsidR="0089435B">
        <w:rPr>
          <w:rFonts w:ascii="Times New Roman" w:hAnsi="Times New Roman" w:cs="Times New Roman"/>
          <w:sz w:val="24"/>
        </w:rPr>
        <w:t xml:space="preserve"> also exhibits speech </w:t>
      </w:r>
      <w:r w:rsidRPr="002D43BF" w:rsidR="00A724FA">
        <w:rPr>
          <w:rFonts w:ascii="Times New Roman" w:hAnsi="Times New Roman" w:cs="Times New Roman"/>
          <w:sz w:val="24"/>
        </w:rPr>
        <w:t>delays in expressive communication.</w:t>
      </w:r>
      <w:r w:rsidRPr="002D43BF" w:rsidR="00E93A0D">
        <w:rPr>
          <w:rFonts w:ascii="Times New Roman" w:hAnsi="Times New Roman" w:cs="Times New Roman"/>
          <w:sz w:val="24"/>
        </w:rPr>
        <w:t xml:space="preserve"> </w:t>
      </w:r>
      <w:r w:rsidRPr="002D43BF" w:rsidR="0089435B">
        <w:rPr>
          <w:rFonts w:ascii="Times New Roman" w:hAnsi="Times New Roman" w:cs="Times New Roman"/>
          <w:sz w:val="24"/>
        </w:rPr>
        <w:t xml:space="preserve"> </w:t>
      </w:r>
    </w:p>
    <w:p w:rsidR="00927836" w:rsidRPr="002D43BF" w:rsidP="002D43B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D43BF">
        <w:rPr>
          <w:rFonts w:ascii="Times New Roman" w:hAnsi="Times New Roman" w:cs="Times New Roman"/>
          <w:b/>
          <w:sz w:val="24"/>
        </w:rPr>
        <w:t>Question three</w:t>
      </w:r>
    </w:p>
    <w:p w:rsidR="00B76FD4" w:rsidP="002D43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D43BF">
        <w:rPr>
          <w:rFonts w:ascii="Times New Roman" w:hAnsi="Times New Roman" w:cs="Times New Roman"/>
          <w:sz w:val="24"/>
        </w:rPr>
        <w:t xml:space="preserve">Hagelthorn </w:t>
      </w:r>
      <w:r w:rsidRPr="002D43BF">
        <w:rPr>
          <w:rFonts w:ascii="Times New Roman" w:hAnsi="Times New Roman" w:cs="Times New Roman"/>
          <w:i/>
          <w:sz w:val="24"/>
        </w:rPr>
        <w:t>et al.</w:t>
      </w:r>
      <w:r w:rsidRPr="002D43BF">
        <w:rPr>
          <w:rFonts w:ascii="Times New Roman" w:hAnsi="Times New Roman" w:cs="Times New Roman"/>
          <w:sz w:val="24"/>
        </w:rPr>
        <w:t xml:space="preserve"> (2000) </w:t>
      </w:r>
      <w:r w:rsidRPr="002D43BF" w:rsidR="00923A03">
        <w:rPr>
          <w:rFonts w:ascii="Times New Roman" w:hAnsi="Times New Roman" w:cs="Times New Roman"/>
          <w:sz w:val="24"/>
        </w:rPr>
        <w:t>observed that</w:t>
      </w:r>
      <w:r w:rsidRPr="002D43BF" w:rsidR="003B2659">
        <w:rPr>
          <w:rFonts w:ascii="Times New Roman" w:hAnsi="Times New Roman" w:cs="Times New Roman"/>
          <w:sz w:val="24"/>
        </w:rPr>
        <w:t xml:space="preserve"> children between the ages of </w:t>
      </w:r>
      <w:r w:rsidRPr="002D43BF" w:rsidR="00E302E0">
        <w:rPr>
          <w:rFonts w:ascii="Times New Roman" w:hAnsi="Times New Roman" w:cs="Times New Roman"/>
          <w:sz w:val="24"/>
        </w:rPr>
        <w:t>4 and 6</w:t>
      </w:r>
      <w:r w:rsidRPr="002D43BF" w:rsidR="00574D28">
        <w:rPr>
          <w:rFonts w:ascii="Times New Roman" w:hAnsi="Times New Roman" w:cs="Times New Roman"/>
          <w:sz w:val="24"/>
        </w:rPr>
        <w:t xml:space="preserve"> </w:t>
      </w:r>
      <w:r w:rsidRPr="002D43BF" w:rsidR="00A13F65">
        <w:rPr>
          <w:rFonts w:ascii="Times New Roman" w:hAnsi="Times New Roman" w:cs="Times New Roman"/>
          <w:sz w:val="24"/>
        </w:rPr>
        <w:t xml:space="preserve">experienced near-complete </w:t>
      </w:r>
      <w:r w:rsidRPr="002D43BF" w:rsidR="004A1FF1">
        <w:rPr>
          <w:rFonts w:ascii="Times New Roman" w:hAnsi="Times New Roman" w:cs="Times New Roman"/>
          <w:sz w:val="24"/>
        </w:rPr>
        <w:t>callosal maturation</w:t>
      </w:r>
      <w:r w:rsidRPr="002D43BF" w:rsidR="00BC0F6C">
        <w:rPr>
          <w:rFonts w:ascii="Times New Roman" w:hAnsi="Times New Roman" w:cs="Times New Roman"/>
          <w:sz w:val="24"/>
        </w:rPr>
        <w:t xml:space="preserve">, which resulted </w:t>
      </w:r>
      <w:r w:rsidRPr="002D43BF" w:rsidR="006B56F1">
        <w:rPr>
          <w:rFonts w:ascii="Times New Roman" w:hAnsi="Times New Roman" w:cs="Times New Roman"/>
          <w:sz w:val="24"/>
        </w:rPr>
        <w:t xml:space="preserve">in </w:t>
      </w:r>
      <w:r w:rsidRPr="002D43BF" w:rsidR="006622D7">
        <w:rPr>
          <w:rFonts w:ascii="Times New Roman" w:hAnsi="Times New Roman" w:cs="Times New Roman"/>
          <w:sz w:val="24"/>
        </w:rPr>
        <w:t xml:space="preserve">enhanced interhemispheric conduction </w:t>
      </w:r>
      <w:r w:rsidRPr="002D43BF" w:rsidR="009155C3">
        <w:rPr>
          <w:rFonts w:ascii="Times New Roman" w:hAnsi="Times New Roman" w:cs="Times New Roman"/>
          <w:sz w:val="24"/>
        </w:rPr>
        <w:t xml:space="preserve">of </w:t>
      </w:r>
      <w:r w:rsidRPr="002D43BF" w:rsidR="00F373C2">
        <w:rPr>
          <w:rFonts w:ascii="Times New Roman" w:hAnsi="Times New Roman" w:cs="Times New Roman"/>
          <w:sz w:val="24"/>
        </w:rPr>
        <w:t>visual</w:t>
      </w:r>
      <w:r w:rsidRPr="002D43BF" w:rsidR="0058300D">
        <w:rPr>
          <w:rFonts w:ascii="Times New Roman" w:hAnsi="Times New Roman" w:cs="Times New Roman"/>
          <w:sz w:val="24"/>
        </w:rPr>
        <w:t xml:space="preserve"> cues</w:t>
      </w:r>
      <w:r w:rsidRPr="002D43BF" w:rsidR="00F0327A">
        <w:rPr>
          <w:rFonts w:ascii="Times New Roman" w:hAnsi="Times New Roman" w:cs="Times New Roman"/>
          <w:sz w:val="24"/>
        </w:rPr>
        <w:t xml:space="preserve">. </w:t>
      </w:r>
      <w:r w:rsidRPr="002D43BF" w:rsidR="00084590">
        <w:rPr>
          <w:rFonts w:ascii="Times New Roman" w:hAnsi="Times New Roman" w:cs="Times New Roman"/>
          <w:sz w:val="24"/>
        </w:rPr>
        <w:t xml:space="preserve"> Arguably</w:t>
      </w:r>
      <w:r w:rsidRPr="002D43BF" w:rsidR="000A5A42">
        <w:rPr>
          <w:rFonts w:ascii="Times New Roman" w:hAnsi="Times New Roman" w:cs="Times New Roman"/>
          <w:sz w:val="24"/>
        </w:rPr>
        <w:t xml:space="preserve">, this indicates an improved </w:t>
      </w:r>
      <w:r w:rsidRPr="002D43BF" w:rsidR="000B29F8">
        <w:rPr>
          <w:rFonts w:ascii="Times New Roman" w:hAnsi="Times New Roman" w:cs="Times New Roman"/>
          <w:sz w:val="24"/>
        </w:rPr>
        <w:t xml:space="preserve">ability </w:t>
      </w:r>
      <w:r w:rsidRPr="002D43BF" w:rsidR="000856B9">
        <w:rPr>
          <w:rFonts w:ascii="Times New Roman" w:hAnsi="Times New Roman" w:cs="Times New Roman"/>
          <w:sz w:val="24"/>
        </w:rPr>
        <w:t xml:space="preserve">to </w:t>
      </w:r>
      <w:r w:rsidRPr="002D43BF" w:rsidR="007C261E">
        <w:rPr>
          <w:rFonts w:ascii="Times New Roman" w:hAnsi="Times New Roman" w:cs="Times New Roman"/>
          <w:sz w:val="24"/>
        </w:rPr>
        <w:t>integrate</w:t>
      </w:r>
      <w:r w:rsidRPr="002D43BF" w:rsidR="000856B9">
        <w:rPr>
          <w:rFonts w:ascii="Times New Roman" w:hAnsi="Times New Roman" w:cs="Times New Roman"/>
          <w:sz w:val="24"/>
        </w:rPr>
        <w:t xml:space="preserve"> information presented visually</w:t>
      </w:r>
      <w:r w:rsidRPr="002D43BF" w:rsidR="001269E9">
        <w:rPr>
          <w:rFonts w:ascii="Times New Roman" w:hAnsi="Times New Roman" w:cs="Times New Roman"/>
          <w:sz w:val="24"/>
        </w:rPr>
        <w:t xml:space="preserve">—some of the children in the video present </w:t>
      </w:r>
      <w:r w:rsidRPr="002D43BF" w:rsidR="00D9269B">
        <w:rPr>
          <w:rFonts w:ascii="Times New Roman" w:hAnsi="Times New Roman" w:cs="Times New Roman"/>
          <w:sz w:val="24"/>
        </w:rPr>
        <w:t xml:space="preserve">visual </w:t>
      </w:r>
      <w:r w:rsidRPr="002D43BF" w:rsidR="009A0A23">
        <w:rPr>
          <w:rFonts w:ascii="Times New Roman" w:hAnsi="Times New Roman" w:cs="Times New Roman"/>
          <w:sz w:val="24"/>
        </w:rPr>
        <w:t>deficits</w:t>
      </w:r>
      <w:r w:rsidRPr="002D43BF" w:rsidR="00CF6F75">
        <w:rPr>
          <w:rFonts w:ascii="Times New Roman" w:hAnsi="Times New Roman" w:cs="Times New Roman"/>
          <w:sz w:val="24"/>
        </w:rPr>
        <w:t xml:space="preserve"> in bimanual </w:t>
      </w:r>
      <w:r w:rsidRPr="002D43BF" w:rsidR="00035CF5">
        <w:rPr>
          <w:rFonts w:ascii="Times New Roman" w:hAnsi="Times New Roman" w:cs="Times New Roman"/>
          <w:sz w:val="24"/>
        </w:rPr>
        <w:t>coordination.</w:t>
      </w:r>
      <w:r w:rsidRPr="002D43BF" w:rsidR="0042123A">
        <w:rPr>
          <w:rFonts w:ascii="Times New Roman" w:hAnsi="Times New Roman" w:cs="Times New Roman"/>
          <w:sz w:val="24"/>
        </w:rPr>
        <w:t xml:space="preserve"> </w:t>
      </w:r>
      <w:r w:rsidRPr="002D43BF" w:rsidR="004E4F54">
        <w:rPr>
          <w:rFonts w:ascii="Times New Roman" w:hAnsi="Times New Roman" w:cs="Times New Roman"/>
          <w:sz w:val="24"/>
        </w:rPr>
        <w:t xml:space="preserve">One of the boys </w:t>
      </w:r>
      <w:r w:rsidRPr="002D43BF" w:rsidR="00D0248D">
        <w:rPr>
          <w:rFonts w:ascii="Times New Roman" w:hAnsi="Times New Roman" w:cs="Times New Roman"/>
          <w:sz w:val="24"/>
        </w:rPr>
        <w:t xml:space="preserve">exhibits </w:t>
      </w:r>
      <w:r w:rsidRPr="002D43BF" w:rsidR="006D1614">
        <w:rPr>
          <w:rFonts w:ascii="Times New Roman" w:hAnsi="Times New Roman" w:cs="Times New Roman"/>
          <w:sz w:val="24"/>
        </w:rPr>
        <w:t xml:space="preserve">a relatively consistent </w:t>
      </w:r>
      <w:r w:rsidRPr="002D43BF" w:rsidR="00EA2EAF">
        <w:rPr>
          <w:rFonts w:ascii="Times New Roman" w:hAnsi="Times New Roman" w:cs="Times New Roman"/>
          <w:sz w:val="24"/>
        </w:rPr>
        <w:t>pattern</w:t>
      </w:r>
      <w:r w:rsidRPr="002D43BF" w:rsidR="006D1614">
        <w:rPr>
          <w:rFonts w:ascii="Times New Roman" w:hAnsi="Times New Roman" w:cs="Times New Roman"/>
          <w:sz w:val="24"/>
        </w:rPr>
        <w:t xml:space="preserve"> of </w:t>
      </w:r>
      <w:r w:rsidRPr="002D43BF" w:rsidR="00EA2EAF">
        <w:rPr>
          <w:rFonts w:ascii="Times New Roman" w:hAnsi="Times New Roman" w:cs="Times New Roman"/>
          <w:sz w:val="24"/>
        </w:rPr>
        <w:t>impairment</w:t>
      </w:r>
      <w:r w:rsidRPr="002D43BF" w:rsidR="008C269D">
        <w:rPr>
          <w:rFonts w:ascii="Times New Roman" w:hAnsi="Times New Roman" w:cs="Times New Roman"/>
          <w:sz w:val="24"/>
        </w:rPr>
        <w:t xml:space="preserve"> in coping with the complex behaviors </w:t>
      </w:r>
      <w:r w:rsidRPr="002D43BF" w:rsidR="00B871AF">
        <w:rPr>
          <w:rFonts w:ascii="Times New Roman" w:hAnsi="Times New Roman" w:cs="Times New Roman"/>
          <w:sz w:val="24"/>
        </w:rPr>
        <w:t xml:space="preserve">relying upon the instructor's rapid </w:t>
      </w:r>
      <w:r w:rsidRPr="002D43BF" w:rsidR="00017BD6">
        <w:rPr>
          <w:rFonts w:ascii="Times New Roman" w:hAnsi="Times New Roman" w:cs="Times New Roman"/>
          <w:sz w:val="24"/>
        </w:rPr>
        <w:t>processing of information</w:t>
      </w:r>
      <w:r w:rsidRPr="002D43BF" w:rsidR="00D02F0B">
        <w:rPr>
          <w:rFonts w:ascii="Times New Roman" w:hAnsi="Times New Roman" w:cs="Times New Roman"/>
          <w:sz w:val="24"/>
        </w:rPr>
        <w:t>.</w:t>
      </w:r>
      <w:r w:rsidRPr="002D43BF" w:rsidR="00175B14">
        <w:rPr>
          <w:rFonts w:ascii="Times New Roman" w:hAnsi="Times New Roman" w:cs="Times New Roman"/>
          <w:sz w:val="24"/>
        </w:rPr>
        <w:t xml:space="preserve"> </w:t>
      </w:r>
    </w:p>
    <w:p w:rsidR="00083AEC" w:rsidRPr="002D43BF" w:rsidP="00B76FD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2D43BF">
        <w:rPr>
          <w:rFonts w:ascii="Times New Roman" w:hAnsi="Times New Roman" w:cs="Times New Roman"/>
          <w:sz w:val="24"/>
        </w:rPr>
        <w:t xml:space="preserve">Those were having problems connecting </w:t>
      </w:r>
      <w:r w:rsidRPr="002D43BF" w:rsidR="008C78AF">
        <w:rPr>
          <w:rFonts w:ascii="Times New Roman" w:hAnsi="Times New Roman" w:cs="Times New Roman"/>
          <w:sz w:val="24"/>
        </w:rPr>
        <w:t>these cues</w:t>
      </w:r>
      <w:r w:rsidRPr="002D43BF" w:rsidR="006046B3">
        <w:rPr>
          <w:rFonts w:ascii="Times New Roman" w:hAnsi="Times New Roman" w:cs="Times New Roman"/>
          <w:sz w:val="24"/>
        </w:rPr>
        <w:t xml:space="preserve"> are believed to exhibit </w:t>
      </w:r>
      <w:r w:rsidRPr="002D43BF" w:rsidR="00144F31">
        <w:rPr>
          <w:rFonts w:ascii="Times New Roman" w:hAnsi="Times New Roman" w:cs="Times New Roman"/>
          <w:sz w:val="24"/>
        </w:rPr>
        <w:t xml:space="preserve">less developed </w:t>
      </w:r>
      <w:r w:rsidRPr="002D43BF" w:rsidR="00D3374A">
        <w:rPr>
          <w:rFonts w:ascii="Times New Roman" w:hAnsi="Times New Roman" w:cs="Times New Roman"/>
          <w:sz w:val="24"/>
        </w:rPr>
        <w:t>corpus ca</w:t>
      </w:r>
      <w:r w:rsidRPr="002D43BF" w:rsidR="00F14A6B">
        <w:rPr>
          <w:rFonts w:ascii="Times New Roman" w:hAnsi="Times New Roman" w:cs="Times New Roman"/>
          <w:sz w:val="24"/>
        </w:rPr>
        <w:t>l</w:t>
      </w:r>
      <w:r w:rsidRPr="002D43BF" w:rsidR="00D3374A">
        <w:rPr>
          <w:rFonts w:ascii="Times New Roman" w:hAnsi="Times New Roman" w:cs="Times New Roman"/>
          <w:sz w:val="24"/>
        </w:rPr>
        <w:t>losum.</w:t>
      </w:r>
      <w:r w:rsidRPr="002D43BF" w:rsidR="003025D6">
        <w:rPr>
          <w:rFonts w:ascii="Times New Roman" w:hAnsi="Times New Roman" w:cs="Times New Roman"/>
          <w:sz w:val="24"/>
        </w:rPr>
        <w:t xml:space="preserve"> </w:t>
      </w:r>
      <w:r w:rsidRPr="002D43BF" w:rsidR="00F251DA">
        <w:rPr>
          <w:rFonts w:ascii="Times New Roman" w:hAnsi="Times New Roman" w:cs="Times New Roman"/>
          <w:sz w:val="24"/>
        </w:rPr>
        <w:t xml:space="preserve">The deficits are </w:t>
      </w:r>
      <w:r w:rsidRPr="002D43BF" w:rsidR="005C1685">
        <w:rPr>
          <w:rFonts w:ascii="Times New Roman" w:hAnsi="Times New Roman" w:cs="Times New Roman"/>
          <w:sz w:val="24"/>
        </w:rPr>
        <w:t xml:space="preserve">evident in the comprehension of the </w:t>
      </w:r>
      <w:r w:rsidRPr="002D43BF" w:rsidR="000A7275">
        <w:rPr>
          <w:rFonts w:ascii="Times New Roman" w:hAnsi="Times New Roman" w:cs="Times New Roman"/>
          <w:sz w:val="24"/>
        </w:rPr>
        <w:t xml:space="preserve">Simon Says </w:t>
      </w:r>
      <w:r w:rsidRPr="002D43BF" w:rsidR="004F7912">
        <w:rPr>
          <w:rFonts w:ascii="Times New Roman" w:hAnsi="Times New Roman" w:cs="Times New Roman"/>
          <w:sz w:val="24"/>
        </w:rPr>
        <w:t xml:space="preserve">game </w:t>
      </w:r>
      <w:r w:rsidRPr="002D43BF" w:rsidR="009A7E82">
        <w:rPr>
          <w:rFonts w:ascii="Times New Roman" w:hAnsi="Times New Roman" w:cs="Times New Roman"/>
          <w:sz w:val="24"/>
        </w:rPr>
        <w:t xml:space="preserve">since some of the children </w:t>
      </w:r>
      <w:r w:rsidRPr="002D43BF" w:rsidR="00BA1581">
        <w:rPr>
          <w:rFonts w:ascii="Times New Roman" w:hAnsi="Times New Roman" w:cs="Times New Roman"/>
          <w:sz w:val="24"/>
        </w:rPr>
        <w:t xml:space="preserve">cannot comprehend </w:t>
      </w:r>
      <w:r w:rsidRPr="002D43BF" w:rsidR="00176F3F">
        <w:rPr>
          <w:rFonts w:ascii="Times New Roman" w:hAnsi="Times New Roman" w:cs="Times New Roman"/>
          <w:sz w:val="24"/>
        </w:rPr>
        <w:t xml:space="preserve">and </w:t>
      </w:r>
      <w:r w:rsidRPr="002D43BF" w:rsidR="00175BDD">
        <w:rPr>
          <w:rFonts w:ascii="Times New Roman" w:hAnsi="Times New Roman" w:cs="Times New Roman"/>
          <w:sz w:val="24"/>
        </w:rPr>
        <w:t>interpret</w:t>
      </w:r>
      <w:r w:rsidRPr="002D43BF" w:rsidR="00176F3F">
        <w:rPr>
          <w:rFonts w:ascii="Times New Roman" w:hAnsi="Times New Roman" w:cs="Times New Roman"/>
          <w:sz w:val="24"/>
        </w:rPr>
        <w:t xml:space="preserve"> </w:t>
      </w:r>
      <w:r w:rsidRPr="002D43BF" w:rsidR="00175BDD">
        <w:rPr>
          <w:rFonts w:ascii="Times New Roman" w:hAnsi="Times New Roman" w:cs="Times New Roman"/>
          <w:sz w:val="24"/>
        </w:rPr>
        <w:t>the information</w:t>
      </w:r>
      <w:r w:rsidRPr="002D43BF" w:rsidR="00176F3F">
        <w:rPr>
          <w:rFonts w:ascii="Times New Roman" w:hAnsi="Times New Roman" w:cs="Times New Roman"/>
          <w:sz w:val="24"/>
        </w:rPr>
        <w:t xml:space="preserve"> presented to </w:t>
      </w:r>
      <w:r w:rsidRPr="002D43BF" w:rsidR="00175BDD">
        <w:rPr>
          <w:rFonts w:ascii="Times New Roman" w:hAnsi="Times New Roman" w:cs="Times New Roman"/>
          <w:sz w:val="24"/>
        </w:rPr>
        <w:t>enable</w:t>
      </w:r>
      <w:r w:rsidRPr="002D43BF" w:rsidR="00176F3F">
        <w:rPr>
          <w:rFonts w:ascii="Times New Roman" w:hAnsi="Times New Roman" w:cs="Times New Roman"/>
          <w:sz w:val="24"/>
        </w:rPr>
        <w:t xml:space="preserve"> know where to touch</w:t>
      </w:r>
      <w:sdt>
        <w:sdtPr>
          <w:rPr>
            <w:rFonts w:ascii="Times New Roman" w:hAnsi="Times New Roman" w:cs="Times New Roman"/>
            <w:sz w:val="24"/>
          </w:rPr>
          <w:id w:val="417684513"/>
          <w:citation/>
        </w:sdtPr>
        <w:sdtContent>
          <w:r w:rsidRPr="002D43BF" w:rsidR="00F650C9">
            <w:rPr>
              <w:rFonts w:ascii="Times New Roman" w:hAnsi="Times New Roman" w:cs="Times New Roman"/>
              <w:sz w:val="24"/>
            </w:rPr>
            <w:fldChar w:fldCharType="begin"/>
          </w:r>
          <w:r w:rsidRPr="002D43BF" w:rsidR="00F650C9">
            <w:rPr>
              <w:rFonts w:ascii="Times New Roman" w:hAnsi="Times New Roman" w:cs="Times New Roman"/>
              <w:sz w:val="24"/>
            </w:rPr>
            <w:instrText xml:space="preserve"> CITATION Pat19 \l 1033 </w:instrText>
          </w:r>
          <w:r w:rsidRPr="002D43BF" w:rsidR="00F650C9">
            <w:rPr>
              <w:rFonts w:ascii="Times New Roman" w:hAnsi="Times New Roman" w:cs="Times New Roman"/>
              <w:sz w:val="24"/>
            </w:rPr>
            <w:fldChar w:fldCharType="separate"/>
          </w:r>
          <w:r w:rsidRPr="002D43BF" w:rsidR="00F650C9">
            <w:rPr>
              <w:rFonts w:ascii="Times New Roman" w:hAnsi="Times New Roman" w:cs="Times New Roman"/>
              <w:noProof/>
              <w:sz w:val="24"/>
            </w:rPr>
            <w:t xml:space="preserve"> (Patty Shukla, 2019)</w:t>
          </w:r>
          <w:r w:rsidRPr="002D43BF" w:rsidR="00F650C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D43BF" w:rsidR="00176F3F">
        <w:rPr>
          <w:rFonts w:ascii="Times New Roman" w:hAnsi="Times New Roman" w:cs="Times New Roman"/>
          <w:sz w:val="24"/>
        </w:rPr>
        <w:t>.</w:t>
      </w:r>
      <w:r w:rsidRPr="002D43BF" w:rsidR="00175BDD">
        <w:rPr>
          <w:rFonts w:ascii="Times New Roman" w:hAnsi="Times New Roman" w:cs="Times New Roman"/>
          <w:sz w:val="24"/>
        </w:rPr>
        <w:t xml:space="preserve"> </w:t>
      </w:r>
    </w:p>
    <w:p w:rsidR="006A1220" w:rsidRPr="002D43BF" w:rsidP="002D43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D43BF">
        <w:rPr>
          <w:rFonts w:ascii="Times New Roman" w:hAnsi="Times New Roman" w:cs="Times New Roman"/>
          <w:sz w:val="24"/>
        </w:rPr>
        <w:t xml:space="preserve">Also, due to the </w:t>
      </w:r>
      <w:r w:rsidRPr="002D43BF" w:rsidR="00C400D8">
        <w:rPr>
          <w:rFonts w:ascii="Times New Roman" w:hAnsi="Times New Roman" w:cs="Times New Roman"/>
          <w:sz w:val="24"/>
        </w:rPr>
        <w:t>difficulty</w:t>
      </w:r>
      <w:r w:rsidRPr="002D43BF">
        <w:rPr>
          <w:rFonts w:ascii="Times New Roman" w:hAnsi="Times New Roman" w:cs="Times New Roman"/>
          <w:sz w:val="24"/>
        </w:rPr>
        <w:t xml:space="preserve"> in transferring more </w:t>
      </w:r>
      <w:r w:rsidRPr="002D43BF" w:rsidR="00C400D8">
        <w:rPr>
          <w:rFonts w:ascii="Times New Roman" w:hAnsi="Times New Roman" w:cs="Times New Roman"/>
          <w:sz w:val="24"/>
        </w:rPr>
        <w:t>complex</w:t>
      </w:r>
      <w:r w:rsidRPr="002D43BF">
        <w:rPr>
          <w:rFonts w:ascii="Times New Roman" w:hAnsi="Times New Roman" w:cs="Times New Roman"/>
          <w:sz w:val="24"/>
        </w:rPr>
        <w:t xml:space="preserve"> information </w:t>
      </w:r>
      <w:r w:rsidRPr="002D43BF" w:rsidR="00014153">
        <w:rPr>
          <w:rFonts w:ascii="Times New Roman" w:hAnsi="Times New Roman" w:cs="Times New Roman"/>
          <w:sz w:val="24"/>
        </w:rPr>
        <w:t xml:space="preserve">between the hemispheric regions of </w:t>
      </w:r>
      <w:r w:rsidRPr="002D43BF" w:rsidR="00C400D8">
        <w:rPr>
          <w:rFonts w:ascii="Times New Roman" w:hAnsi="Times New Roman" w:cs="Times New Roman"/>
          <w:sz w:val="24"/>
        </w:rPr>
        <w:t>the</w:t>
      </w:r>
      <w:r w:rsidRPr="002D43BF" w:rsidR="00014153">
        <w:rPr>
          <w:rFonts w:ascii="Times New Roman" w:hAnsi="Times New Roman" w:cs="Times New Roman"/>
          <w:sz w:val="24"/>
        </w:rPr>
        <w:t xml:space="preserve"> </w:t>
      </w:r>
      <w:r w:rsidRPr="002D43BF" w:rsidR="00C400D8">
        <w:rPr>
          <w:rFonts w:ascii="Times New Roman" w:hAnsi="Times New Roman" w:cs="Times New Roman"/>
          <w:sz w:val="24"/>
        </w:rPr>
        <w:t xml:space="preserve">brain, there is evidence of poor </w:t>
      </w:r>
      <w:r w:rsidRPr="002D43BF" w:rsidR="00556B4D">
        <w:rPr>
          <w:rFonts w:ascii="Times New Roman" w:hAnsi="Times New Roman" w:cs="Times New Roman"/>
          <w:sz w:val="24"/>
        </w:rPr>
        <w:t xml:space="preserve">motor coordination among some of the </w:t>
      </w:r>
      <w:r w:rsidRPr="002D43BF" w:rsidR="00457F14">
        <w:rPr>
          <w:rFonts w:ascii="Times New Roman" w:hAnsi="Times New Roman" w:cs="Times New Roman"/>
          <w:sz w:val="24"/>
        </w:rPr>
        <w:t>children</w:t>
      </w:r>
      <w:r w:rsidRPr="002D43BF" w:rsidR="00594DBB">
        <w:rPr>
          <w:rFonts w:ascii="Times New Roman" w:hAnsi="Times New Roman" w:cs="Times New Roman"/>
          <w:sz w:val="24"/>
        </w:rPr>
        <w:t xml:space="preserve">, for example, one boy at the far end at the start of the game </w:t>
      </w:r>
      <w:r w:rsidRPr="002D43BF" w:rsidR="00CB7206">
        <w:rPr>
          <w:rFonts w:ascii="Times New Roman" w:hAnsi="Times New Roman" w:cs="Times New Roman"/>
          <w:sz w:val="24"/>
        </w:rPr>
        <w:t>in a black short</w:t>
      </w:r>
      <w:r w:rsidRPr="002D43BF" w:rsidR="005C152B">
        <w:rPr>
          <w:rFonts w:ascii="Times New Roman" w:hAnsi="Times New Roman" w:cs="Times New Roman"/>
          <w:sz w:val="24"/>
        </w:rPr>
        <w:t xml:space="preserve"> seems confused</w:t>
      </w:r>
      <w:sdt>
        <w:sdtPr>
          <w:rPr>
            <w:rFonts w:ascii="Times New Roman" w:hAnsi="Times New Roman" w:cs="Times New Roman"/>
            <w:sz w:val="24"/>
          </w:rPr>
          <w:id w:val="1098444589"/>
          <w:citation/>
        </w:sdtPr>
        <w:sdtContent>
          <w:r w:rsidRPr="002D43BF" w:rsidR="00A27387">
            <w:rPr>
              <w:rFonts w:ascii="Times New Roman" w:hAnsi="Times New Roman" w:cs="Times New Roman"/>
              <w:sz w:val="24"/>
            </w:rPr>
            <w:fldChar w:fldCharType="begin"/>
          </w:r>
          <w:r w:rsidRPr="002D43BF" w:rsidR="00A27387">
            <w:rPr>
              <w:rFonts w:ascii="Times New Roman" w:hAnsi="Times New Roman" w:cs="Times New Roman"/>
              <w:sz w:val="24"/>
            </w:rPr>
            <w:instrText xml:space="preserve"> CITATION Gol17 \l 1033 </w:instrText>
          </w:r>
          <w:r w:rsidRPr="002D43BF" w:rsidR="00A27387">
            <w:rPr>
              <w:rFonts w:ascii="Times New Roman" w:hAnsi="Times New Roman" w:cs="Times New Roman"/>
              <w:sz w:val="24"/>
            </w:rPr>
            <w:fldChar w:fldCharType="separate"/>
          </w:r>
          <w:r w:rsidRPr="002D43BF" w:rsidR="00A27387">
            <w:rPr>
              <w:rFonts w:ascii="Times New Roman" w:hAnsi="Times New Roman" w:cs="Times New Roman"/>
              <w:noProof/>
              <w:sz w:val="24"/>
            </w:rPr>
            <w:t xml:space="preserve"> (Goldstein </w:t>
          </w:r>
          <w:r w:rsidRPr="002D43BF" w:rsidR="00A27387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2D43BF" w:rsidR="00A27387">
            <w:rPr>
              <w:rFonts w:ascii="Times New Roman" w:hAnsi="Times New Roman" w:cs="Times New Roman"/>
              <w:noProof/>
              <w:sz w:val="24"/>
            </w:rPr>
            <w:t xml:space="preserve"> 2017)</w:t>
          </w:r>
          <w:r w:rsidRPr="002D43BF" w:rsidR="00A2738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D43BF" w:rsidR="00457F14">
        <w:rPr>
          <w:rFonts w:ascii="Times New Roman" w:hAnsi="Times New Roman" w:cs="Times New Roman"/>
          <w:sz w:val="24"/>
        </w:rPr>
        <w:t xml:space="preserve">. </w:t>
      </w:r>
      <w:r w:rsidRPr="002D43BF" w:rsidR="002C220F">
        <w:rPr>
          <w:rFonts w:ascii="Times New Roman" w:hAnsi="Times New Roman" w:cs="Times New Roman"/>
          <w:sz w:val="24"/>
        </w:rPr>
        <w:t>Against this understanding, it is possible to conclude that</w:t>
      </w:r>
      <w:r w:rsidRPr="002D43BF" w:rsidR="00CD1846">
        <w:rPr>
          <w:rFonts w:ascii="Times New Roman" w:hAnsi="Times New Roman" w:cs="Times New Roman"/>
          <w:sz w:val="24"/>
        </w:rPr>
        <w:t xml:space="preserve"> these children </w:t>
      </w:r>
      <w:r w:rsidRPr="002D43BF" w:rsidR="008770AD">
        <w:rPr>
          <w:rFonts w:ascii="Times New Roman" w:hAnsi="Times New Roman" w:cs="Times New Roman"/>
          <w:sz w:val="24"/>
        </w:rPr>
        <w:t xml:space="preserve">could be exhibiting the common signs of </w:t>
      </w:r>
      <w:r w:rsidRPr="002D43BF" w:rsidR="001907C8">
        <w:rPr>
          <w:rFonts w:ascii="Times New Roman" w:hAnsi="Times New Roman" w:cs="Times New Roman"/>
          <w:sz w:val="24"/>
        </w:rPr>
        <w:t xml:space="preserve">the primary disorders of the </w:t>
      </w:r>
      <w:r w:rsidRPr="002D43BF" w:rsidR="001F1450">
        <w:rPr>
          <w:rFonts w:ascii="Times New Roman" w:hAnsi="Times New Roman" w:cs="Times New Roman"/>
          <w:sz w:val="24"/>
        </w:rPr>
        <w:t>corpus callosum.</w:t>
      </w:r>
      <w:r w:rsidRPr="002D43BF" w:rsidR="009B0908">
        <w:rPr>
          <w:rFonts w:ascii="Times New Roman" w:hAnsi="Times New Roman" w:cs="Times New Roman"/>
          <w:sz w:val="24"/>
        </w:rPr>
        <w:t xml:space="preserve"> </w:t>
      </w:r>
    </w:p>
    <w:p w:rsidR="00927836" w:rsidRPr="002D43BF" w:rsidP="002D43B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D43BF">
        <w:rPr>
          <w:rFonts w:ascii="Times New Roman" w:hAnsi="Times New Roman" w:cs="Times New Roman"/>
          <w:b/>
          <w:sz w:val="24"/>
        </w:rPr>
        <w:t>Question four</w:t>
      </w:r>
    </w:p>
    <w:p w:rsidR="00200007" w:rsidRPr="002D43BF" w:rsidP="002D43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D43BF">
        <w:rPr>
          <w:rFonts w:ascii="Times New Roman" w:hAnsi="Times New Roman" w:cs="Times New Roman"/>
          <w:sz w:val="24"/>
        </w:rPr>
        <w:t xml:space="preserve"> </w:t>
      </w:r>
      <w:r w:rsidRPr="002D43BF" w:rsidR="00D33451">
        <w:rPr>
          <w:rFonts w:ascii="Times New Roman" w:hAnsi="Times New Roman" w:cs="Times New Roman"/>
          <w:sz w:val="24"/>
        </w:rPr>
        <w:t xml:space="preserve">As people </w:t>
      </w:r>
      <w:r w:rsidRPr="002D43BF" w:rsidR="00092FD6">
        <w:rPr>
          <w:rFonts w:ascii="Times New Roman" w:hAnsi="Times New Roman" w:cs="Times New Roman"/>
          <w:sz w:val="24"/>
        </w:rPr>
        <w:t>age</w:t>
      </w:r>
      <w:r w:rsidRPr="002D43BF" w:rsidR="00B76453">
        <w:rPr>
          <w:rFonts w:ascii="Times New Roman" w:hAnsi="Times New Roman" w:cs="Times New Roman"/>
          <w:sz w:val="24"/>
        </w:rPr>
        <w:t>, the speed</w:t>
      </w:r>
      <w:r w:rsidRPr="002D43BF" w:rsidR="00084A29">
        <w:rPr>
          <w:rFonts w:ascii="Times New Roman" w:hAnsi="Times New Roman" w:cs="Times New Roman"/>
          <w:sz w:val="24"/>
        </w:rPr>
        <w:t xml:space="preserve"> at which information is transmitted in their brains substantially reduces</w:t>
      </w:r>
      <w:r w:rsidRPr="002D43BF" w:rsidR="00B76453">
        <w:rPr>
          <w:rFonts w:ascii="Times New Roman" w:hAnsi="Times New Roman" w:cs="Times New Roman"/>
          <w:sz w:val="24"/>
        </w:rPr>
        <w:t xml:space="preserve"> due to the reduction in the </w:t>
      </w:r>
      <w:r w:rsidRPr="002D43BF" w:rsidR="00623C1C">
        <w:rPr>
          <w:rFonts w:ascii="Times New Roman" w:hAnsi="Times New Roman" w:cs="Times New Roman"/>
          <w:sz w:val="24"/>
        </w:rPr>
        <w:t xml:space="preserve">myelin sheath </w:t>
      </w:r>
      <w:r w:rsidRPr="002D43BF" w:rsidR="00EC413A">
        <w:rPr>
          <w:rFonts w:ascii="Times New Roman" w:hAnsi="Times New Roman" w:cs="Times New Roman"/>
          <w:sz w:val="24"/>
        </w:rPr>
        <w:t>surrounding the Axon of brain cells.</w:t>
      </w:r>
      <w:r w:rsidRPr="002D43BF" w:rsidR="009268B1">
        <w:rPr>
          <w:rFonts w:ascii="Times New Roman" w:hAnsi="Times New Roman" w:cs="Times New Roman"/>
          <w:sz w:val="24"/>
        </w:rPr>
        <w:t xml:space="preserve"> Admittedly, due to these changes, </w:t>
      </w:r>
      <w:r w:rsidRPr="002D43BF" w:rsidR="001E700A">
        <w:rPr>
          <w:rFonts w:ascii="Times New Roman" w:hAnsi="Times New Roman" w:cs="Times New Roman"/>
          <w:sz w:val="24"/>
        </w:rPr>
        <w:t xml:space="preserve">there is a possibility </w:t>
      </w:r>
      <w:r w:rsidRPr="002D43BF" w:rsidR="00FA66AF">
        <w:rPr>
          <w:rFonts w:ascii="Times New Roman" w:hAnsi="Times New Roman" w:cs="Times New Roman"/>
          <w:sz w:val="24"/>
        </w:rPr>
        <w:t xml:space="preserve">of </w:t>
      </w:r>
      <w:r w:rsidRPr="002D43BF" w:rsidR="00D118AC">
        <w:rPr>
          <w:rFonts w:ascii="Times New Roman" w:hAnsi="Times New Roman" w:cs="Times New Roman"/>
          <w:sz w:val="24"/>
        </w:rPr>
        <w:t>mental function retardation.</w:t>
      </w:r>
      <w:r w:rsidRPr="002D43BF" w:rsidR="00003847">
        <w:rPr>
          <w:rFonts w:ascii="Times New Roman" w:hAnsi="Times New Roman" w:cs="Times New Roman"/>
          <w:sz w:val="24"/>
        </w:rPr>
        <w:t xml:space="preserve"> Older people usually </w:t>
      </w:r>
      <w:r w:rsidRPr="002D43BF" w:rsidR="00F81AEE">
        <w:rPr>
          <w:rFonts w:ascii="Times New Roman" w:hAnsi="Times New Roman" w:cs="Times New Roman"/>
          <w:sz w:val="24"/>
        </w:rPr>
        <w:t xml:space="preserve">experience difficulties </w:t>
      </w:r>
      <w:r w:rsidRPr="002D43BF" w:rsidR="0039767E">
        <w:rPr>
          <w:rFonts w:ascii="Times New Roman" w:hAnsi="Times New Roman" w:cs="Times New Roman"/>
          <w:sz w:val="24"/>
        </w:rPr>
        <w:t>with complex reasoning</w:t>
      </w:r>
      <w:r w:rsidRPr="002D43BF" w:rsidR="00DE5E42">
        <w:rPr>
          <w:rFonts w:ascii="Times New Roman" w:hAnsi="Times New Roman" w:cs="Times New Roman"/>
          <w:sz w:val="24"/>
        </w:rPr>
        <w:t xml:space="preserve">; however, </w:t>
      </w:r>
      <w:r w:rsidRPr="002D43BF" w:rsidR="0046069D">
        <w:rPr>
          <w:rFonts w:ascii="Times New Roman" w:hAnsi="Times New Roman" w:cs="Times New Roman"/>
          <w:sz w:val="24"/>
        </w:rPr>
        <w:t>given</w:t>
      </w:r>
      <w:r w:rsidRPr="002D43BF" w:rsidR="00DE5E42">
        <w:rPr>
          <w:rFonts w:ascii="Times New Roman" w:hAnsi="Times New Roman" w:cs="Times New Roman"/>
          <w:sz w:val="24"/>
        </w:rPr>
        <w:t xml:space="preserve"> enough </w:t>
      </w:r>
      <w:r w:rsidRPr="002D43BF" w:rsidR="0046069D">
        <w:rPr>
          <w:rFonts w:ascii="Times New Roman" w:hAnsi="Times New Roman" w:cs="Times New Roman"/>
          <w:sz w:val="24"/>
        </w:rPr>
        <w:t xml:space="preserve">time, older people can still </w:t>
      </w:r>
      <w:r w:rsidRPr="002D43BF" w:rsidR="00BA47F4">
        <w:rPr>
          <w:rFonts w:ascii="Times New Roman" w:hAnsi="Times New Roman" w:cs="Times New Roman"/>
          <w:sz w:val="24"/>
        </w:rPr>
        <w:t>perform</w:t>
      </w:r>
      <w:r w:rsidRPr="002D43BF" w:rsidR="0046069D">
        <w:rPr>
          <w:rFonts w:ascii="Times New Roman" w:hAnsi="Times New Roman" w:cs="Times New Roman"/>
          <w:sz w:val="24"/>
        </w:rPr>
        <w:t xml:space="preserve"> </w:t>
      </w:r>
      <w:r w:rsidRPr="002D43BF" w:rsidR="00CE03FF">
        <w:rPr>
          <w:rFonts w:ascii="Times New Roman" w:hAnsi="Times New Roman" w:cs="Times New Roman"/>
          <w:sz w:val="24"/>
        </w:rPr>
        <w:t>well. Research</w:t>
      </w:r>
      <w:r w:rsidRPr="002D43BF" w:rsidR="000E3B04">
        <w:rPr>
          <w:rFonts w:ascii="Times New Roman" w:hAnsi="Times New Roman" w:cs="Times New Roman"/>
          <w:sz w:val="24"/>
        </w:rPr>
        <w:t xml:space="preserve"> evidence</w:t>
      </w:r>
      <w:r w:rsidRPr="002D43BF" w:rsidR="00CE03FF">
        <w:rPr>
          <w:rFonts w:ascii="Times New Roman" w:hAnsi="Times New Roman" w:cs="Times New Roman"/>
          <w:sz w:val="24"/>
        </w:rPr>
        <w:t xml:space="preserve"> identifies</w:t>
      </w:r>
      <w:r w:rsidRPr="002D43BF" w:rsidR="00EF0A1B">
        <w:rPr>
          <w:rFonts w:ascii="Times New Roman" w:hAnsi="Times New Roman" w:cs="Times New Roman"/>
          <w:sz w:val="24"/>
        </w:rPr>
        <w:t xml:space="preserve"> the brain as a plastic able to adapt </w:t>
      </w:r>
      <w:r w:rsidRPr="002D43BF" w:rsidR="00574B52">
        <w:rPr>
          <w:rFonts w:ascii="Times New Roman" w:hAnsi="Times New Roman" w:cs="Times New Roman"/>
          <w:sz w:val="24"/>
        </w:rPr>
        <w:t xml:space="preserve">to </w:t>
      </w:r>
      <w:r w:rsidRPr="002D43BF" w:rsidR="00212B1C">
        <w:rPr>
          <w:rFonts w:ascii="Times New Roman" w:hAnsi="Times New Roman" w:cs="Times New Roman"/>
          <w:sz w:val="24"/>
        </w:rPr>
        <w:t xml:space="preserve">new challenges </w:t>
      </w:r>
      <w:r w:rsidRPr="002D43BF" w:rsidR="003B170F">
        <w:rPr>
          <w:rFonts w:ascii="Times New Roman" w:hAnsi="Times New Roman" w:cs="Times New Roman"/>
          <w:sz w:val="24"/>
        </w:rPr>
        <w:t xml:space="preserve">and tasks </w:t>
      </w:r>
      <w:r w:rsidRPr="002D43BF" w:rsidR="009B240D">
        <w:rPr>
          <w:rFonts w:ascii="Times New Roman" w:hAnsi="Times New Roman" w:cs="Times New Roman"/>
          <w:sz w:val="24"/>
        </w:rPr>
        <w:t>as we get to old age</w:t>
      </w:r>
      <w:sdt>
        <w:sdtPr>
          <w:rPr>
            <w:rFonts w:ascii="Times New Roman" w:hAnsi="Times New Roman" w:cs="Times New Roman"/>
            <w:sz w:val="24"/>
          </w:rPr>
          <w:id w:val="1047879718"/>
          <w:citation/>
        </w:sdtPr>
        <w:sdtContent>
          <w:r w:rsidRPr="002D43BF" w:rsidR="000F4EF0">
            <w:rPr>
              <w:rFonts w:ascii="Times New Roman" w:hAnsi="Times New Roman" w:cs="Times New Roman"/>
              <w:sz w:val="24"/>
            </w:rPr>
            <w:fldChar w:fldCharType="begin"/>
          </w:r>
          <w:r w:rsidRPr="002D43BF" w:rsidR="000F4EF0">
            <w:rPr>
              <w:rFonts w:ascii="Times New Roman" w:hAnsi="Times New Roman" w:cs="Times New Roman"/>
              <w:sz w:val="24"/>
            </w:rPr>
            <w:instrText xml:space="preserve"> CITATION Kra06 \l 1033 </w:instrText>
          </w:r>
          <w:r w:rsidRPr="002D43BF" w:rsidR="000F4EF0">
            <w:rPr>
              <w:rFonts w:ascii="Times New Roman" w:hAnsi="Times New Roman" w:cs="Times New Roman"/>
              <w:sz w:val="24"/>
            </w:rPr>
            <w:fldChar w:fldCharType="separate"/>
          </w:r>
          <w:r w:rsidRPr="002D43BF" w:rsidR="000F4EF0">
            <w:rPr>
              <w:rFonts w:ascii="Times New Roman" w:hAnsi="Times New Roman" w:cs="Times New Roman"/>
              <w:i/>
              <w:noProof/>
              <w:sz w:val="24"/>
            </w:rPr>
            <w:t xml:space="preserve"> (Kramer et al., </w:t>
          </w:r>
          <w:r w:rsidRPr="002D43BF" w:rsidR="000F4EF0">
            <w:rPr>
              <w:rFonts w:ascii="Times New Roman" w:hAnsi="Times New Roman" w:cs="Times New Roman"/>
              <w:noProof/>
              <w:sz w:val="24"/>
            </w:rPr>
            <w:t>2006)</w:t>
          </w:r>
          <w:r w:rsidRPr="002D43BF" w:rsidR="000F4EF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D43BF" w:rsidR="009B240D">
        <w:rPr>
          <w:rFonts w:ascii="Times New Roman" w:hAnsi="Times New Roman" w:cs="Times New Roman"/>
          <w:sz w:val="24"/>
        </w:rPr>
        <w:t>.</w:t>
      </w:r>
      <w:r w:rsidRPr="002D43BF" w:rsidR="00AC1AC6">
        <w:rPr>
          <w:rFonts w:ascii="Times New Roman" w:hAnsi="Times New Roman" w:cs="Times New Roman"/>
          <w:sz w:val="24"/>
        </w:rPr>
        <w:t xml:space="preserve"> </w:t>
      </w:r>
      <w:r w:rsidRPr="002D43BF" w:rsidR="00DE2E72">
        <w:rPr>
          <w:rFonts w:ascii="Times New Roman" w:hAnsi="Times New Roman" w:cs="Times New Roman"/>
          <w:sz w:val="24"/>
        </w:rPr>
        <w:t>Medically, it is possible to ensure proper brain function even in old age</w:t>
      </w:r>
      <w:r w:rsidRPr="002D43BF" w:rsidR="00110D21">
        <w:rPr>
          <w:rFonts w:ascii="Times New Roman" w:hAnsi="Times New Roman" w:cs="Times New Roman"/>
          <w:sz w:val="24"/>
        </w:rPr>
        <w:t xml:space="preserve">. Maintaining the brain's cognitive reserve </w:t>
      </w:r>
      <w:r w:rsidRPr="002D43BF" w:rsidR="009240BE">
        <w:rPr>
          <w:rFonts w:ascii="Times New Roman" w:hAnsi="Times New Roman" w:cs="Times New Roman"/>
          <w:sz w:val="24"/>
        </w:rPr>
        <w:t xml:space="preserve">ensures the maintenance of the brain’s ability to work well even if some </w:t>
      </w:r>
      <w:r w:rsidRPr="002D43BF" w:rsidR="00501EC8">
        <w:rPr>
          <w:rFonts w:ascii="Times New Roman" w:hAnsi="Times New Roman" w:cs="Times New Roman"/>
          <w:sz w:val="24"/>
        </w:rPr>
        <w:t>regions</w:t>
      </w:r>
      <w:r w:rsidRPr="002D43BF" w:rsidR="009240BE">
        <w:rPr>
          <w:rFonts w:ascii="Times New Roman" w:hAnsi="Times New Roman" w:cs="Times New Roman"/>
          <w:sz w:val="24"/>
        </w:rPr>
        <w:t xml:space="preserve"> are worn out.</w:t>
      </w:r>
    </w:p>
    <w:p w:rsidR="00B55957" w:rsidP="002D43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B55957" w:rsidP="002D43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B55957" w:rsidP="002D43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2C57C1" w:rsidRPr="002D43BF" w:rsidP="002D43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D43BF">
        <w:rPr>
          <w:rFonts w:ascii="Times New Roman" w:hAnsi="Times New Roman" w:cs="Times New Roman"/>
          <w:sz w:val="24"/>
        </w:rPr>
        <w:t xml:space="preserve">Evidence drawn from previous research indicates </w:t>
      </w:r>
      <w:r w:rsidRPr="002D43BF" w:rsidR="00465001">
        <w:rPr>
          <w:rFonts w:ascii="Times New Roman" w:hAnsi="Times New Roman" w:cs="Times New Roman"/>
          <w:sz w:val="24"/>
        </w:rPr>
        <w:t xml:space="preserve">that people with more education </w:t>
      </w:r>
      <w:r w:rsidRPr="002D43BF" w:rsidR="00A744C8">
        <w:rPr>
          <w:rFonts w:ascii="Times New Roman" w:hAnsi="Times New Roman" w:cs="Times New Roman"/>
          <w:sz w:val="24"/>
        </w:rPr>
        <w:t xml:space="preserve">seem to have </w:t>
      </w:r>
      <w:r w:rsidRPr="002D43BF" w:rsidR="004A1ACB">
        <w:rPr>
          <w:rFonts w:ascii="Times New Roman" w:hAnsi="Times New Roman" w:cs="Times New Roman"/>
          <w:sz w:val="24"/>
        </w:rPr>
        <w:t xml:space="preserve">more cognitive </w:t>
      </w:r>
      <w:r w:rsidRPr="002D43BF" w:rsidR="00464378">
        <w:rPr>
          <w:rFonts w:ascii="Times New Roman" w:hAnsi="Times New Roman" w:cs="Times New Roman"/>
          <w:sz w:val="24"/>
        </w:rPr>
        <w:t>reserve than the others</w:t>
      </w:r>
      <w:sdt>
        <w:sdtPr>
          <w:rPr>
            <w:rFonts w:ascii="Times New Roman" w:hAnsi="Times New Roman" w:cs="Times New Roman"/>
            <w:sz w:val="24"/>
          </w:rPr>
          <w:id w:val="-805395240"/>
          <w:citation/>
        </w:sdtPr>
        <w:sdtContent>
          <w:r w:rsidRPr="002D43BF" w:rsidR="000F4EF0">
            <w:rPr>
              <w:rFonts w:ascii="Times New Roman" w:hAnsi="Times New Roman" w:cs="Times New Roman"/>
              <w:sz w:val="24"/>
            </w:rPr>
            <w:fldChar w:fldCharType="begin"/>
          </w:r>
          <w:r w:rsidRPr="002D43BF" w:rsidR="000F4EF0">
            <w:rPr>
              <w:rFonts w:ascii="Times New Roman" w:hAnsi="Times New Roman" w:cs="Times New Roman"/>
              <w:sz w:val="24"/>
            </w:rPr>
            <w:instrText xml:space="preserve"> CITATION Nat203 \l 1033 </w:instrText>
          </w:r>
          <w:r w:rsidRPr="002D43BF" w:rsidR="000F4EF0">
            <w:rPr>
              <w:rFonts w:ascii="Times New Roman" w:hAnsi="Times New Roman" w:cs="Times New Roman"/>
              <w:sz w:val="24"/>
            </w:rPr>
            <w:fldChar w:fldCharType="separate"/>
          </w:r>
          <w:r w:rsidRPr="002D43BF" w:rsidR="000F4EF0">
            <w:rPr>
              <w:rFonts w:ascii="Times New Roman" w:hAnsi="Times New Roman" w:cs="Times New Roman"/>
              <w:noProof/>
              <w:sz w:val="24"/>
            </w:rPr>
            <w:t xml:space="preserve"> (National Organization for Rare Diseases, 2020)</w:t>
          </w:r>
          <w:r w:rsidRPr="002D43BF" w:rsidR="000F4EF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D43BF" w:rsidR="00464378">
        <w:rPr>
          <w:rFonts w:ascii="Times New Roman" w:hAnsi="Times New Roman" w:cs="Times New Roman"/>
          <w:sz w:val="24"/>
        </w:rPr>
        <w:t>.</w:t>
      </w:r>
      <w:r w:rsidRPr="002D43BF" w:rsidR="00FC5F43">
        <w:rPr>
          <w:rFonts w:ascii="Times New Roman" w:hAnsi="Times New Roman" w:cs="Times New Roman"/>
          <w:sz w:val="24"/>
        </w:rPr>
        <w:t xml:space="preserve"> </w:t>
      </w:r>
      <w:r w:rsidRPr="002D43BF" w:rsidR="005C0C21">
        <w:rPr>
          <w:rFonts w:ascii="Times New Roman" w:hAnsi="Times New Roman" w:cs="Times New Roman"/>
          <w:sz w:val="24"/>
        </w:rPr>
        <w:t xml:space="preserve">As an individual, I would keep learning </w:t>
      </w:r>
      <w:r w:rsidRPr="002D43BF" w:rsidR="00845122">
        <w:rPr>
          <w:rFonts w:ascii="Times New Roman" w:hAnsi="Times New Roman" w:cs="Times New Roman"/>
          <w:sz w:val="24"/>
        </w:rPr>
        <w:t xml:space="preserve">since higher education levels </w:t>
      </w:r>
      <w:r w:rsidRPr="002D43BF" w:rsidR="00044CCF">
        <w:rPr>
          <w:rFonts w:ascii="Times New Roman" w:hAnsi="Times New Roman" w:cs="Times New Roman"/>
          <w:sz w:val="24"/>
        </w:rPr>
        <w:t xml:space="preserve">are associated with </w:t>
      </w:r>
      <w:r w:rsidRPr="002D43BF" w:rsidR="00E03E6D">
        <w:rPr>
          <w:rFonts w:ascii="Times New Roman" w:hAnsi="Times New Roman" w:cs="Times New Roman"/>
          <w:sz w:val="24"/>
        </w:rPr>
        <w:t xml:space="preserve">better and efficient </w:t>
      </w:r>
      <w:r w:rsidRPr="002D43BF" w:rsidR="00F566FD">
        <w:rPr>
          <w:rFonts w:ascii="Times New Roman" w:hAnsi="Times New Roman" w:cs="Times New Roman"/>
          <w:sz w:val="24"/>
        </w:rPr>
        <w:t>mental functioning in old age.</w:t>
      </w:r>
      <w:r w:rsidRPr="002D43BF" w:rsidR="004C6A65">
        <w:rPr>
          <w:rFonts w:ascii="Times New Roman" w:hAnsi="Times New Roman" w:cs="Times New Roman"/>
          <w:sz w:val="24"/>
        </w:rPr>
        <w:t xml:space="preserve"> </w:t>
      </w:r>
      <w:r w:rsidRPr="002D43BF" w:rsidR="000229A4">
        <w:rPr>
          <w:rFonts w:ascii="Times New Roman" w:hAnsi="Times New Roman" w:cs="Times New Roman"/>
          <w:sz w:val="24"/>
        </w:rPr>
        <w:t xml:space="preserve">I believe </w:t>
      </w:r>
      <w:r w:rsidRPr="002D43BF" w:rsidR="003E68AF">
        <w:rPr>
          <w:rFonts w:ascii="Times New Roman" w:hAnsi="Times New Roman" w:cs="Times New Roman"/>
          <w:sz w:val="24"/>
        </w:rPr>
        <w:t xml:space="preserve">learning </w:t>
      </w:r>
      <w:r w:rsidRPr="002D43BF" w:rsidR="00B13F82">
        <w:rPr>
          <w:rFonts w:ascii="Times New Roman" w:hAnsi="Times New Roman" w:cs="Times New Roman"/>
          <w:sz w:val="24"/>
        </w:rPr>
        <w:t xml:space="preserve">would help </w:t>
      </w:r>
      <w:r w:rsidRPr="002D43BF" w:rsidR="009868D4">
        <w:rPr>
          <w:rFonts w:ascii="Times New Roman" w:hAnsi="Times New Roman" w:cs="Times New Roman"/>
          <w:sz w:val="24"/>
        </w:rPr>
        <w:t xml:space="preserve">me in </w:t>
      </w:r>
      <w:r w:rsidRPr="002D43BF" w:rsidR="004B1D99">
        <w:rPr>
          <w:rFonts w:ascii="Times New Roman" w:hAnsi="Times New Roman" w:cs="Times New Roman"/>
          <w:sz w:val="24"/>
        </w:rPr>
        <w:t xml:space="preserve">ensuring my brain remains </w:t>
      </w:r>
      <w:r w:rsidRPr="002D43BF" w:rsidR="008605CC">
        <w:rPr>
          <w:rFonts w:ascii="Times New Roman" w:hAnsi="Times New Roman" w:cs="Times New Roman"/>
          <w:sz w:val="24"/>
        </w:rPr>
        <w:t>active</w:t>
      </w:r>
      <w:r w:rsidRPr="002D43BF" w:rsidR="006034AE">
        <w:rPr>
          <w:rFonts w:ascii="Times New Roman" w:hAnsi="Times New Roman" w:cs="Times New Roman"/>
          <w:sz w:val="24"/>
        </w:rPr>
        <w:t>.</w:t>
      </w:r>
      <w:r w:rsidRPr="002D43BF" w:rsidR="007C3007">
        <w:rPr>
          <w:rFonts w:ascii="Times New Roman" w:hAnsi="Times New Roman" w:cs="Times New Roman"/>
          <w:sz w:val="24"/>
        </w:rPr>
        <w:t xml:space="preserve"> Similarly, I would </w:t>
      </w:r>
      <w:r w:rsidRPr="002D43BF" w:rsidR="00C007CE">
        <w:rPr>
          <w:rFonts w:ascii="Times New Roman" w:hAnsi="Times New Roman" w:cs="Times New Roman"/>
          <w:sz w:val="24"/>
        </w:rPr>
        <w:t xml:space="preserve">challenge my </w:t>
      </w:r>
      <w:r w:rsidRPr="002D43BF" w:rsidR="004E0100">
        <w:rPr>
          <w:rFonts w:ascii="Times New Roman" w:hAnsi="Times New Roman" w:cs="Times New Roman"/>
          <w:sz w:val="24"/>
        </w:rPr>
        <w:t xml:space="preserve">brain with </w:t>
      </w:r>
      <w:r w:rsidRPr="002D43BF" w:rsidR="003B7299">
        <w:rPr>
          <w:rFonts w:ascii="Times New Roman" w:hAnsi="Times New Roman" w:cs="Times New Roman"/>
          <w:sz w:val="24"/>
        </w:rPr>
        <w:t xml:space="preserve">cognitive exercises </w:t>
      </w:r>
      <w:r w:rsidRPr="002D43BF" w:rsidR="00C614BB">
        <w:rPr>
          <w:rFonts w:ascii="Times New Roman" w:hAnsi="Times New Roman" w:cs="Times New Roman"/>
          <w:sz w:val="24"/>
        </w:rPr>
        <w:t xml:space="preserve">to facilitate </w:t>
      </w:r>
      <w:r w:rsidRPr="002D43BF" w:rsidR="0089763E">
        <w:rPr>
          <w:rFonts w:ascii="Times New Roman" w:hAnsi="Times New Roman" w:cs="Times New Roman"/>
          <w:sz w:val="24"/>
        </w:rPr>
        <w:t xml:space="preserve">the processes </w:t>
      </w:r>
      <w:r w:rsidRPr="002D43BF" w:rsidR="009C5AFF">
        <w:rPr>
          <w:rFonts w:ascii="Times New Roman" w:hAnsi="Times New Roman" w:cs="Times New Roman"/>
          <w:sz w:val="24"/>
        </w:rPr>
        <w:t xml:space="preserve">helping to </w:t>
      </w:r>
      <w:r w:rsidRPr="002D43BF" w:rsidR="00476F8D">
        <w:rPr>
          <w:rFonts w:ascii="Times New Roman" w:hAnsi="Times New Roman" w:cs="Times New Roman"/>
          <w:sz w:val="24"/>
        </w:rPr>
        <w:t xml:space="preserve">maintain individual </w:t>
      </w:r>
      <w:r w:rsidRPr="002D43BF" w:rsidR="006015DC">
        <w:rPr>
          <w:rFonts w:ascii="Times New Roman" w:hAnsi="Times New Roman" w:cs="Times New Roman"/>
          <w:sz w:val="24"/>
        </w:rPr>
        <w:t xml:space="preserve">brain cells, </w:t>
      </w:r>
      <w:r w:rsidRPr="002D43BF" w:rsidR="00FF7BFB">
        <w:rPr>
          <w:rFonts w:ascii="Times New Roman" w:hAnsi="Times New Roman" w:cs="Times New Roman"/>
          <w:sz w:val="24"/>
        </w:rPr>
        <w:t>consequently stimulating communication among them.</w:t>
      </w:r>
      <w:r w:rsidRPr="002D43BF" w:rsidR="00B33453">
        <w:rPr>
          <w:rFonts w:ascii="Times New Roman" w:hAnsi="Times New Roman" w:cs="Times New Roman"/>
          <w:sz w:val="24"/>
        </w:rPr>
        <w:t xml:space="preserve"> </w:t>
      </w:r>
    </w:p>
    <w:p w:rsidR="00B55957" w:rsidP="002D43BF">
      <w:pPr>
        <w:jc w:val="center"/>
        <w:rPr>
          <w:b/>
        </w:rPr>
      </w:pPr>
    </w:p>
    <w:p w:rsidR="00B55957" w:rsidP="002D43BF">
      <w:pPr>
        <w:jc w:val="center"/>
        <w:rPr>
          <w:b/>
        </w:rPr>
      </w:pPr>
    </w:p>
    <w:p w:rsidR="00B55957" w:rsidP="002D43BF">
      <w:pPr>
        <w:jc w:val="center"/>
        <w:rPr>
          <w:b/>
        </w:rPr>
      </w:pPr>
    </w:p>
    <w:p w:rsidR="00B55957" w:rsidP="002D43BF">
      <w:pPr>
        <w:jc w:val="center"/>
        <w:rPr>
          <w:b/>
        </w:rPr>
      </w:pPr>
    </w:p>
    <w:p w:rsidR="00B55957" w:rsidP="002D43BF">
      <w:pPr>
        <w:jc w:val="center"/>
        <w:rPr>
          <w:b/>
        </w:rPr>
      </w:pPr>
    </w:p>
    <w:p w:rsidR="00B55957" w:rsidP="002D43BF">
      <w:pPr>
        <w:jc w:val="center"/>
        <w:rPr>
          <w:b/>
        </w:rPr>
      </w:pPr>
    </w:p>
    <w:p w:rsidR="00B55957" w:rsidP="002D43BF">
      <w:pPr>
        <w:jc w:val="center"/>
        <w:rPr>
          <w:b/>
        </w:rPr>
      </w:pPr>
    </w:p>
    <w:p w:rsidR="00B55957" w:rsidP="002D43BF">
      <w:pPr>
        <w:jc w:val="center"/>
        <w:rPr>
          <w:b/>
        </w:rPr>
      </w:pPr>
    </w:p>
    <w:p w:rsidR="00B55957" w:rsidP="002D43BF">
      <w:pPr>
        <w:jc w:val="center"/>
        <w:rPr>
          <w:b/>
        </w:rPr>
      </w:pPr>
    </w:p>
    <w:p w:rsidR="00B55957" w:rsidP="002D43BF">
      <w:pPr>
        <w:jc w:val="center"/>
        <w:rPr>
          <w:b/>
        </w:rPr>
      </w:pPr>
    </w:p>
    <w:p w:rsidR="00B55957" w:rsidP="002D43BF">
      <w:pPr>
        <w:jc w:val="center"/>
        <w:rPr>
          <w:b/>
        </w:rPr>
      </w:pPr>
    </w:p>
    <w:p w:rsidR="00B55957" w:rsidP="002D43BF">
      <w:pPr>
        <w:jc w:val="center"/>
        <w:rPr>
          <w:b/>
        </w:rPr>
      </w:pPr>
    </w:p>
    <w:p w:rsidR="00B55957" w:rsidP="002D43BF">
      <w:pPr>
        <w:jc w:val="center"/>
        <w:rPr>
          <w:b/>
        </w:rPr>
      </w:pPr>
    </w:p>
    <w:p w:rsidR="00B55957" w:rsidP="002D43BF">
      <w:pPr>
        <w:jc w:val="center"/>
        <w:rPr>
          <w:b/>
        </w:rPr>
      </w:pPr>
    </w:p>
    <w:p w:rsidR="00B55957" w:rsidP="002D43BF">
      <w:pPr>
        <w:jc w:val="center"/>
        <w:rPr>
          <w:b/>
        </w:rPr>
      </w:pPr>
    </w:p>
    <w:p w:rsidR="00B55957" w:rsidP="002D43BF">
      <w:pPr>
        <w:jc w:val="center"/>
        <w:rPr>
          <w:b/>
        </w:rPr>
      </w:pPr>
    </w:p>
    <w:p w:rsidR="00B55957" w:rsidP="002D43BF">
      <w:pPr>
        <w:jc w:val="center"/>
        <w:rPr>
          <w:b/>
        </w:rPr>
      </w:pPr>
    </w:p>
    <w:p w:rsidR="00B55957" w:rsidP="002D43BF">
      <w:pPr>
        <w:jc w:val="center"/>
        <w:rPr>
          <w:b/>
        </w:rPr>
      </w:pPr>
    </w:p>
    <w:p w:rsidR="00B55957" w:rsidP="002D43BF">
      <w:pPr>
        <w:jc w:val="center"/>
        <w:rPr>
          <w:b/>
        </w:rPr>
      </w:pPr>
    </w:p>
    <w:p w:rsidR="00B55957" w:rsidP="002D43BF">
      <w:pPr>
        <w:jc w:val="center"/>
        <w:rPr>
          <w:b/>
        </w:rPr>
      </w:pPr>
    </w:p>
    <w:p w:rsidR="002C57C1" w:rsidRPr="00B55957" w:rsidP="002D43BF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B55957">
        <w:rPr>
          <w:rFonts w:ascii="Times New Roman" w:hAnsi="Times New Roman" w:cs="Times New Roman"/>
          <w:b/>
          <w:sz w:val="24"/>
        </w:rPr>
        <w:t>References</w:t>
      </w:r>
    </w:p>
    <w:p w:rsidR="00B55957" w:rsidRPr="00B55957" w:rsidP="00B5595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B55957">
        <w:rPr>
          <w:rFonts w:ascii="Times New Roman" w:hAnsi="Times New Roman" w:cs="Times New Roman"/>
          <w:sz w:val="24"/>
        </w:rPr>
        <w:t xml:space="preserve">Goldstein, A., Covington, B. P., </w:t>
      </w:r>
      <w:r w:rsidRPr="00B55957">
        <w:rPr>
          <w:rFonts w:ascii="Times New Roman" w:hAnsi="Times New Roman" w:cs="Times New Roman"/>
          <w:sz w:val="24"/>
        </w:rPr>
        <w:t>Mahabadi</w:t>
      </w:r>
      <w:r w:rsidRPr="00B55957">
        <w:rPr>
          <w:rFonts w:ascii="Times New Roman" w:hAnsi="Times New Roman" w:cs="Times New Roman"/>
          <w:sz w:val="24"/>
        </w:rPr>
        <w:t xml:space="preserve">, N., &amp; </w:t>
      </w:r>
      <w:r w:rsidRPr="00B55957">
        <w:rPr>
          <w:rFonts w:ascii="Times New Roman" w:hAnsi="Times New Roman" w:cs="Times New Roman"/>
          <w:sz w:val="24"/>
        </w:rPr>
        <w:t>Mesfin</w:t>
      </w:r>
      <w:r w:rsidRPr="00B55957">
        <w:rPr>
          <w:rFonts w:ascii="Times New Roman" w:hAnsi="Times New Roman" w:cs="Times New Roman"/>
          <w:sz w:val="24"/>
        </w:rPr>
        <w:t xml:space="preserve">, F. B. (2017). Neuroanatomy, corpus callosum. Retrieved: </w:t>
      </w:r>
      <w:hyperlink r:id="rId5" w:history="1">
        <w:r w:rsidRPr="00B55957">
          <w:rPr>
            <w:rStyle w:val="Hyperlink"/>
            <w:rFonts w:ascii="Times New Roman" w:hAnsi="Times New Roman" w:cs="Times New Roman"/>
            <w:sz w:val="24"/>
          </w:rPr>
          <w:t>https://www.ncbi.nlm.nih.gov/books/NBK448209/</w:t>
        </w:r>
      </w:hyperlink>
    </w:p>
    <w:p w:rsidR="00B55957" w:rsidRPr="00B55957" w:rsidP="00B5595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B55957">
        <w:rPr>
          <w:rFonts w:ascii="Times New Roman" w:hAnsi="Times New Roman" w:cs="Times New Roman"/>
          <w:sz w:val="24"/>
        </w:rPr>
        <w:t>Judy Davis. (, 2014). Morning circle at preschool. [Video file]. Retrieved from https://www.youtube.com/watch?v=PZY-hB2C_Iw (2020, Oct. 14). Daycare observation video #2. [Video file]. 
</w:t>
      </w:r>
    </w:p>
    <w:p w:rsidR="00B55957" w:rsidRPr="00B55957" w:rsidP="00B5595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B55957">
        <w:rPr>
          <w:rFonts w:ascii="Times New Roman" w:hAnsi="Times New Roman" w:cs="Times New Roman"/>
          <w:sz w:val="24"/>
        </w:rPr>
        <w:t xml:space="preserve">Kramer, A. F., Erickson, K. I., &amp; </w:t>
      </w:r>
      <w:r w:rsidRPr="00B55957">
        <w:rPr>
          <w:rFonts w:ascii="Times New Roman" w:hAnsi="Times New Roman" w:cs="Times New Roman"/>
          <w:sz w:val="24"/>
        </w:rPr>
        <w:t>Colcombe</w:t>
      </w:r>
      <w:r w:rsidRPr="00B55957">
        <w:rPr>
          <w:rFonts w:ascii="Times New Roman" w:hAnsi="Times New Roman" w:cs="Times New Roman"/>
          <w:sz w:val="24"/>
        </w:rPr>
        <w:t xml:space="preserve">, S. J. (2006). Exercise, cognition, and the aging brain. Journal of applied physiology, 101(4), 1237-1242. Retrieved: </w:t>
      </w:r>
      <w:hyperlink r:id="rId6" w:history="1">
        <w:r w:rsidRPr="00B55957">
          <w:rPr>
            <w:rStyle w:val="Hyperlink"/>
            <w:rFonts w:ascii="Times New Roman" w:hAnsi="Times New Roman" w:cs="Times New Roman"/>
            <w:sz w:val="24"/>
          </w:rPr>
          <w:t>https://journals.physiology.org/doi/abs/10.1152/japplphysiol.00500.2006</w:t>
        </w:r>
      </w:hyperlink>
    </w:p>
    <w:p w:rsidR="00B55957" w:rsidRPr="00B55957" w:rsidP="00B5595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B55957">
        <w:rPr>
          <w:rFonts w:ascii="Times New Roman" w:hAnsi="Times New Roman" w:cs="Times New Roman"/>
          <w:sz w:val="24"/>
        </w:rPr>
        <w:t xml:space="preserve">National Organization for Rare Diseases. (, 2020). Agenesis of Corpus Callosum. Retrieved: </w:t>
      </w:r>
      <w:hyperlink r:id="rId7" w:history="1">
        <w:r w:rsidRPr="00B55957">
          <w:rPr>
            <w:rStyle w:val="Hyperlink"/>
            <w:rFonts w:ascii="Times New Roman" w:hAnsi="Times New Roman" w:cs="Times New Roman"/>
            <w:sz w:val="24"/>
          </w:rPr>
          <w:t>https://rarediseases.org/rare-diseases/agenesis-of-corpus-callosum/</w:t>
        </w:r>
      </w:hyperlink>
    </w:p>
    <w:p w:rsidR="00B55957" w:rsidRPr="00B55957" w:rsidP="00B5595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B55957">
        <w:rPr>
          <w:rFonts w:ascii="Times New Roman" w:hAnsi="Times New Roman" w:cs="Times New Roman"/>
          <w:sz w:val="24"/>
        </w:rPr>
        <w:t xml:space="preserve">Patty Shukla. (, 2019). Simon says game for children/Patty Shukla. Retrieved from </w:t>
      </w:r>
      <w:hyperlink r:id="rId8" w:history="1">
        <w:r w:rsidRPr="00B55957">
          <w:rPr>
            <w:rStyle w:val="Hyperlink"/>
            <w:rFonts w:ascii="Times New Roman" w:hAnsi="Times New Roman" w:cs="Times New Roman"/>
            <w:sz w:val="24"/>
          </w:rPr>
          <w:t>https://www.youtube.com/watch?v=90GBmRLMtfM</w:t>
        </w:r>
      </w:hyperlink>
      <w:r w:rsidRPr="00B55957">
        <w:rPr>
          <w:rFonts w:ascii="Times New Roman" w:hAnsi="Times New Roman" w:cs="Times New Roman"/>
          <w:sz w:val="24"/>
        </w:rPr>
        <w:t xml:space="preserve">.  Nursery rhymes and preschool videos. Date accessed: </w:t>
      </w:r>
      <w:r w:rsidRPr="00B55957">
        <w:rPr>
          <w:rFonts w:ascii="Times New Roman" w:hAnsi="Times New Roman" w:cs="Times New Roman"/>
          <w:sz w:val="24"/>
        </w:rPr>
        <w:t>Oct. 14, 2020.
</w:t>
      </w:r>
    </w:p>
    <w:p w:rsidR="00A10F0D" w:rsidRPr="000752D7" w:rsidP="000752D7">
      <w:pPr>
        <w:jc w:val="both"/>
      </w:pPr>
    </w:p>
    <w:sectPr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94867055"/>
      <w:docPartObj>
        <w:docPartGallery w:val="Page Numbers (Top of Page)"/>
        <w:docPartUnique/>
      </w:docPartObj>
    </w:sdtPr>
    <w:sdtEndPr>
      <w:rPr>
        <w:noProof/>
      </w:rPr>
    </w:sdtEndPr>
    <w:sdtContent>
      <w:p w:rsidR="00CB4CB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595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B4C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9BF"/>
    <w:rsid w:val="00000DA3"/>
    <w:rsid w:val="00003847"/>
    <w:rsid w:val="00006A22"/>
    <w:rsid w:val="00014153"/>
    <w:rsid w:val="00017BD6"/>
    <w:rsid w:val="000229A4"/>
    <w:rsid w:val="000238E8"/>
    <w:rsid w:val="00035CF5"/>
    <w:rsid w:val="00044CCF"/>
    <w:rsid w:val="00054329"/>
    <w:rsid w:val="0005742B"/>
    <w:rsid w:val="000650C8"/>
    <w:rsid w:val="000752D7"/>
    <w:rsid w:val="00083AEC"/>
    <w:rsid w:val="00084590"/>
    <w:rsid w:val="00084A29"/>
    <w:rsid w:val="000856B9"/>
    <w:rsid w:val="00092FD6"/>
    <w:rsid w:val="000951BE"/>
    <w:rsid w:val="000A4AB4"/>
    <w:rsid w:val="000A5A42"/>
    <w:rsid w:val="000A7275"/>
    <w:rsid w:val="000B29F8"/>
    <w:rsid w:val="000C206A"/>
    <w:rsid w:val="000D5F54"/>
    <w:rsid w:val="000D64A8"/>
    <w:rsid w:val="000E3B04"/>
    <w:rsid w:val="000F4EF0"/>
    <w:rsid w:val="0010676F"/>
    <w:rsid w:val="00110D21"/>
    <w:rsid w:val="001269E9"/>
    <w:rsid w:val="00144F31"/>
    <w:rsid w:val="0015108C"/>
    <w:rsid w:val="00175B14"/>
    <w:rsid w:val="00175BDD"/>
    <w:rsid w:val="00176F3F"/>
    <w:rsid w:val="00185A6E"/>
    <w:rsid w:val="001907C8"/>
    <w:rsid w:val="001A2E39"/>
    <w:rsid w:val="001A6019"/>
    <w:rsid w:val="001E700A"/>
    <w:rsid w:val="001F1450"/>
    <w:rsid w:val="00200007"/>
    <w:rsid w:val="00206628"/>
    <w:rsid w:val="0020774D"/>
    <w:rsid w:val="00207796"/>
    <w:rsid w:val="00212B1C"/>
    <w:rsid w:val="00263DB1"/>
    <w:rsid w:val="00271BA8"/>
    <w:rsid w:val="00283989"/>
    <w:rsid w:val="0028737A"/>
    <w:rsid w:val="00292F24"/>
    <w:rsid w:val="00294E81"/>
    <w:rsid w:val="002A3187"/>
    <w:rsid w:val="002A735A"/>
    <w:rsid w:val="002B55C4"/>
    <w:rsid w:val="002C220F"/>
    <w:rsid w:val="002C57C1"/>
    <w:rsid w:val="002C6F17"/>
    <w:rsid w:val="002D43BF"/>
    <w:rsid w:val="003025D6"/>
    <w:rsid w:val="003705CD"/>
    <w:rsid w:val="00392367"/>
    <w:rsid w:val="0039767E"/>
    <w:rsid w:val="003B170F"/>
    <w:rsid w:val="003B2659"/>
    <w:rsid w:val="003B377B"/>
    <w:rsid w:val="003B7299"/>
    <w:rsid w:val="003D2002"/>
    <w:rsid w:val="003D2259"/>
    <w:rsid w:val="003E484D"/>
    <w:rsid w:val="003E68AF"/>
    <w:rsid w:val="0042123A"/>
    <w:rsid w:val="004213E2"/>
    <w:rsid w:val="00425DD5"/>
    <w:rsid w:val="00454BCC"/>
    <w:rsid w:val="00457F14"/>
    <w:rsid w:val="00460164"/>
    <w:rsid w:val="0046069D"/>
    <w:rsid w:val="00460E50"/>
    <w:rsid w:val="00464378"/>
    <w:rsid w:val="00465001"/>
    <w:rsid w:val="00473506"/>
    <w:rsid w:val="00476F8D"/>
    <w:rsid w:val="00493C36"/>
    <w:rsid w:val="004A1ACB"/>
    <w:rsid w:val="004A1FF1"/>
    <w:rsid w:val="004B1D99"/>
    <w:rsid w:val="004C0A6A"/>
    <w:rsid w:val="004C6A65"/>
    <w:rsid w:val="004E0100"/>
    <w:rsid w:val="004E4F54"/>
    <w:rsid w:val="004F7912"/>
    <w:rsid w:val="00501EC8"/>
    <w:rsid w:val="00510776"/>
    <w:rsid w:val="005333DF"/>
    <w:rsid w:val="00537E54"/>
    <w:rsid w:val="00556B4D"/>
    <w:rsid w:val="00574013"/>
    <w:rsid w:val="00574B52"/>
    <w:rsid w:val="00574D28"/>
    <w:rsid w:val="00577A68"/>
    <w:rsid w:val="0058300D"/>
    <w:rsid w:val="00594DBB"/>
    <w:rsid w:val="005B49BE"/>
    <w:rsid w:val="005C0C21"/>
    <w:rsid w:val="005C152B"/>
    <w:rsid w:val="005C1685"/>
    <w:rsid w:val="005E2336"/>
    <w:rsid w:val="005F44BC"/>
    <w:rsid w:val="00601557"/>
    <w:rsid w:val="006015DC"/>
    <w:rsid w:val="006027D2"/>
    <w:rsid w:val="006034AE"/>
    <w:rsid w:val="006046B3"/>
    <w:rsid w:val="00610EF2"/>
    <w:rsid w:val="006139BF"/>
    <w:rsid w:val="00623C1C"/>
    <w:rsid w:val="00643F32"/>
    <w:rsid w:val="00644101"/>
    <w:rsid w:val="006622D7"/>
    <w:rsid w:val="00682217"/>
    <w:rsid w:val="00692A4C"/>
    <w:rsid w:val="006A1220"/>
    <w:rsid w:val="006A3CE8"/>
    <w:rsid w:val="006A6B78"/>
    <w:rsid w:val="006B56F1"/>
    <w:rsid w:val="006B7C3D"/>
    <w:rsid w:val="006C5EDA"/>
    <w:rsid w:val="006D1614"/>
    <w:rsid w:val="00716343"/>
    <w:rsid w:val="00751BBE"/>
    <w:rsid w:val="007A3AB8"/>
    <w:rsid w:val="007A525D"/>
    <w:rsid w:val="007C261E"/>
    <w:rsid w:val="007C3007"/>
    <w:rsid w:val="007D46E8"/>
    <w:rsid w:val="007D4C87"/>
    <w:rsid w:val="007E1C69"/>
    <w:rsid w:val="007F7D11"/>
    <w:rsid w:val="00833E03"/>
    <w:rsid w:val="00834440"/>
    <w:rsid w:val="0083686F"/>
    <w:rsid w:val="00843F2F"/>
    <w:rsid w:val="00845122"/>
    <w:rsid w:val="00845D84"/>
    <w:rsid w:val="008605CC"/>
    <w:rsid w:val="008729C5"/>
    <w:rsid w:val="008770AD"/>
    <w:rsid w:val="0089435B"/>
    <w:rsid w:val="008945B1"/>
    <w:rsid w:val="0089763E"/>
    <w:rsid w:val="008A32C7"/>
    <w:rsid w:val="008B6DA0"/>
    <w:rsid w:val="008B77CC"/>
    <w:rsid w:val="008C269D"/>
    <w:rsid w:val="008C78AF"/>
    <w:rsid w:val="008D05B2"/>
    <w:rsid w:val="008F3939"/>
    <w:rsid w:val="009155C3"/>
    <w:rsid w:val="00923A03"/>
    <w:rsid w:val="009240BE"/>
    <w:rsid w:val="0092626C"/>
    <w:rsid w:val="009268B1"/>
    <w:rsid w:val="00927836"/>
    <w:rsid w:val="009301B4"/>
    <w:rsid w:val="00983849"/>
    <w:rsid w:val="009854C4"/>
    <w:rsid w:val="009868D4"/>
    <w:rsid w:val="0099555F"/>
    <w:rsid w:val="009A0A23"/>
    <w:rsid w:val="009A7E82"/>
    <w:rsid w:val="009B0908"/>
    <w:rsid w:val="009B240D"/>
    <w:rsid w:val="009C5AFF"/>
    <w:rsid w:val="009E45FD"/>
    <w:rsid w:val="009F4020"/>
    <w:rsid w:val="00A01028"/>
    <w:rsid w:val="00A07A52"/>
    <w:rsid w:val="00A10F0D"/>
    <w:rsid w:val="00A111E2"/>
    <w:rsid w:val="00A13F65"/>
    <w:rsid w:val="00A17FE7"/>
    <w:rsid w:val="00A27387"/>
    <w:rsid w:val="00A35243"/>
    <w:rsid w:val="00A42F94"/>
    <w:rsid w:val="00A47742"/>
    <w:rsid w:val="00A477BB"/>
    <w:rsid w:val="00A56BF0"/>
    <w:rsid w:val="00A724FA"/>
    <w:rsid w:val="00A744C8"/>
    <w:rsid w:val="00AB61E2"/>
    <w:rsid w:val="00AB7A1E"/>
    <w:rsid w:val="00AC1AC6"/>
    <w:rsid w:val="00AD5164"/>
    <w:rsid w:val="00B005D7"/>
    <w:rsid w:val="00B13F82"/>
    <w:rsid w:val="00B33453"/>
    <w:rsid w:val="00B423B1"/>
    <w:rsid w:val="00B46FC7"/>
    <w:rsid w:val="00B55957"/>
    <w:rsid w:val="00B76453"/>
    <w:rsid w:val="00B76FD4"/>
    <w:rsid w:val="00B871AF"/>
    <w:rsid w:val="00B924DA"/>
    <w:rsid w:val="00BA1570"/>
    <w:rsid w:val="00BA1581"/>
    <w:rsid w:val="00BA411A"/>
    <w:rsid w:val="00BA47F4"/>
    <w:rsid w:val="00BA7EBA"/>
    <w:rsid w:val="00BB4398"/>
    <w:rsid w:val="00BC0F6C"/>
    <w:rsid w:val="00BD2501"/>
    <w:rsid w:val="00BE4086"/>
    <w:rsid w:val="00BF424B"/>
    <w:rsid w:val="00BF6072"/>
    <w:rsid w:val="00C007CE"/>
    <w:rsid w:val="00C05FA7"/>
    <w:rsid w:val="00C31286"/>
    <w:rsid w:val="00C336A2"/>
    <w:rsid w:val="00C400D8"/>
    <w:rsid w:val="00C4337C"/>
    <w:rsid w:val="00C614BB"/>
    <w:rsid w:val="00C661EF"/>
    <w:rsid w:val="00C74624"/>
    <w:rsid w:val="00C826A9"/>
    <w:rsid w:val="00C92ADC"/>
    <w:rsid w:val="00CA78D9"/>
    <w:rsid w:val="00CB4CB3"/>
    <w:rsid w:val="00CB7206"/>
    <w:rsid w:val="00CC00BD"/>
    <w:rsid w:val="00CC1B11"/>
    <w:rsid w:val="00CC1F0A"/>
    <w:rsid w:val="00CC263C"/>
    <w:rsid w:val="00CD1846"/>
    <w:rsid w:val="00CE03FF"/>
    <w:rsid w:val="00CF2041"/>
    <w:rsid w:val="00CF6F75"/>
    <w:rsid w:val="00D0248D"/>
    <w:rsid w:val="00D02F0B"/>
    <w:rsid w:val="00D118AC"/>
    <w:rsid w:val="00D147AA"/>
    <w:rsid w:val="00D15505"/>
    <w:rsid w:val="00D33451"/>
    <w:rsid w:val="00D3374A"/>
    <w:rsid w:val="00D57359"/>
    <w:rsid w:val="00D85586"/>
    <w:rsid w:val="00D9269B"/>
    <w:rsid w:val="00D978DA"/>
    <w:rsid w:val="00DA0E7A"/>
    <w:rsid w:val="00DE2713"/>
    <w:rsid w:val="00DE2E72"/>
    <w:rsid w:val="00DE455C"/>
    <w:rsid w:val="00DE5E42"/>
    <w:rsid w:val="00DF6A2C"/>
    <w:rsid w:val="00E0155E"/>
    <w:rsid w:val="00E03E6D"/>
    <w:rsid w:val="00E10F91"/>
    <w:rsid w:val="00E16389"/>
    <w:rsid w:val="00E23210"/>
    <w:rsid w:val="00E2593A"/>
    <w:rsid w:val="00E302E0"/>
    <w:rsid w:val="00E379F7"/>
    <w:rsid w:val="00E65D8C"/>
    <w:rsid w:val="00E761AE"/>
    <w:rsid w:val="00E871B6"/>
    <w:rsid w:val="00E93A0D"/>
    <w:rsid w:val="00EA22DE"/>
    <w:rsid w:val="00EA2EAF"/>
    <w:rsid w:val="00EB3FEA"/>
    <w:rsid w:val="00EC0D3F"/>
    <w:rsid w:val="00EC2049"/>
    <w:rsid w:val="00EC2B3B"/>
    <w:rsid w:val="00EC413A"/>
    <w:rsid w:val="00ED5DAD"/>
    <w:rsid w:val="00EF0A1B"/>
    <w:rsid w:val="00F0269D"/>
    <w:rsid w:val="00F0327A"/>
    <w:rsid w:val="00F0328B"/>
    <w:rsid w:val="00F14A6B"/>
    <w:rsid w:val="00F22EC9"/>
    <w:rsid w:val="00F251DA"/>
    <w:rsid w:val="00F373C2"/>
    <w:rsid w:val="00F37D2C"/>
    <w:rsid w:val="00F4611E"/>
    <w:rsid w:val="00F566FD"/>
    <w:rsid w:val="00F650C9"/>
    <w:rsid w:val="00F77E08"/>
    <w:rsid w:val="00F80F86"/>
    <w:rsid w:val="00F81AEE"/>
    <w:rsid w:val="00FA66AF"/>
    <w:rsid w:val="00FB1C1F"/>
    <w:rsid w:val="00FC4701"/>
    <w:rsid w:val="00FC5F43"/>
    <w:rsid w:val="00FE19A3"/>
    <w:rsid w:val="00FF7BF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3749D12-FD80-4358-B639-6DFFB2941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52D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B4C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CB3"/>
  </w:style>
  <w:style w:type="paragraph" w:styleId="Footer">
    <w:name w:val="footer"/>
    <w:basedOn w:val="Normal"/>
    <w:link w:val="FooterChar"/>
    <w:uiPriority w:val="99"/>
    <w:unhideWhenUsed/>
    <w:rsid w:val="00CB4C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ncbi.nlm.nih.gov/books/NBK448209/" TargetMode="External" /><Relationship Id="rId6" Type="http://schemas.openxmlformats.org/officeDocument/2006/relationships/hyperlink" Target="https://journals.physiology.org/doi/abs/10.1152/japplphysiol.00500.2006" TargetMode="External" /><Relationship Id="rId7" Type="http://schemas.openxmlformats.org/officeDocument/2006/relationships/hyperlink" Target="https://rarediseases.org/rare-diseases/agenesis-of-corpus-callosum/" TargetMode="External" /><Relationship Id="rId8" Type="http://schemas.openxmlformats.org/officeDocument/2006/relationships/hyperlink" Target="https://www.youtube.com/watch?v=90GBmRLMtfM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Jud14</b:Tag>
    <b:SourceType>BookSection</b:SourceType>
    <b:Guid>{0C832DB7-D774-4AAF-9C4A-923ECBCDC4E2}</b:Guid>
    <b:Author>
      <b:Author>
        <b:Corporate>Judy Davis</b:Corporate>
      </b:Author>
    </b:Author>
    <b:Year>2014</b:Year>
    <b:RefOrder>1</b:RefOrder>
  </b:Source>
  <b:Source>
    <b:Tag>Tzo16</b:Tag>
    <b:SourceType>BookSection</b:SourceType>
    <b:Guid>{92FCF20C-BC4C-4C5E-8D2B-B8D814C0FBF3}</b:Guid>
    <b:Author>
      <b:Author>
        <b:Corporate>Tzourio-Mazoyer</b:Corporate>
      </b:Author>
    </b:Author>
    <b:Year>2016</b:Year>
    <b:RefOrder>2</b:RefOrder>
  </b:Source>
  <b:Source>
    <b:Tag>Gol17</b:Tag>
    <b:SourceType>BookSection</b:SourceType>
    <b:Guid>{C5ED76A5-FC9C-4C94-B060-CAA5A720B0A0}</b:Guid>
    <b:Author>
      <b:Author>
        <b:Corporate>Goldstein et al.</b:Corporate>
      </b:Author>
    </b:Author>
    <b:Year>2017</b:Year>
    <b:RefOrder>4</b:RefOrder>
  </b:Source>
  <b:Source>
    <b:Tag>Nat203</b:Tag>
    <b:SourceType>BookSection</b:SourceType>
    <b:Guid>{75317D1B-1AE0-456F-AC0A-D6DB3466B5A1}</b:Guid>
    <b:Author>
      <b:Author>
        <b:Corporate>National Organization for Rare Diseases</b:Corporate>
      </b:Author>
    </b:Author>
    <b:Year>2020</b:Year>
    <b:RefOrder>6</b:RefOrder>
  </b:Source>
  <b:Source>
    <b:Tag>Kra06</b:Tag>
    <b:SourceType>BookSection</b:SourceType>
    <b:Guid>{F65BBE6F-1463-4C8F-BFEA-A95283E15457}</b:Guid>
    <b:Author>
      <b:Author>
        <b:Corporate>Kramer et al.</b:Corporate>
      </b:Author>
    </b:Author>
    <b:Year>2006</b:Year>
    <b:RefOrder>5</b:RefOrder>
  </b:Source>
  <b:Source>
    <b:Tag>Pat19</b:Tag>
    <b:SourceType>BookSection</b:SourceType>
    <b:Guid>{4CA62AF7-31BE-4B37-8F36-E00B21989DDE}</b:Guid>
    <b:Author>
      <b:Author>
        <b:Corporate>Patty Shukla</b:Corporate>
      </b:Author>
    </b:Author>
    <b:Year>2019</b:Year>
    <b:RefOrder>3</b:RefOrder>
  </b:Source>
</b:Sources>
</file>

<file path=customXml/itemProps1.xml><?xml version="1.0" encoding="utf-8"?>
<ds:datastoreItem xmlns:ds="http://schemas.openxmlformats.org/officeDocument/2006/customXml" ds:itemID="{49FA4567-980E-42AA-9E09-AE76620A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6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297</cp:revision>
  <dcterms:created xsi:type="dcterms:W3CDTF">2020-10-14T06:18:00Z</dcterms:created>
  <dcterms:modified xsi:type="dcterms:W3CDTF">2020-10-14T10:21:00Z</dcterms:modified>
</cp:coreProperties>
</file>