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321C99" w14:textId="77777777" w:rsidR="00F14156" w:rsidRPr="00F14156" w:rsidRDefault="00F14156" w:rsidP="00F14156">
      <w:pPr>
        <w:rPr>
          <w:rFonts w:ascii="Times New Roman" w:eastAsia="Times New Roman" w:hAnsi="Times New Roman" w:cs="Times New Roman"/>
        </w:rPr>
      </w:pPr>
      <w:r w:rsidRPr="00F14156">
        <w:rPr>
          <w:rFonts w:ascii="Helvetica Neue" w:eastAsia="Times New Roman" w:hAnsi="Helvetica Neue" w:cs="Times New Roman"/>
          <w:color w:val="2D3B45"/>
          <w:shd w:val="clear" w:color="auto" w:fill="FFFFFF"/>
        </w:rPr>
        <w:t>Think about how important one's learning and studying environment is. What would be your ideal learning environment?</w:t>
      </w:r>
    </w:p>
    <w:p w14:paraId="3FAA9737" w14:textId="77777777" w:rsidR="00F14156" w:rsidRPr="00F14156" w:rsidRDefault="00F14156" w:rsidP="00F14156">
      <w:pPr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Compose a post that addresses the above questions and make connections to the content from the course this week using 3 digital powerups. Remember to cite content from one or more of the texts with page number, and comment on at least one other student post using 1-2 additional powerups.</w:t>
      </w:r>
    </w:p>
    <w:p w14:paraId="0E77DF6B" w14:textId="77777777" w:rsidR="00F14156" w:rsidRPr="00F14156" w:rsidRDefault="00F14156" w:rsidP="00F14156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b/>
          <w:bCs/>
          <w:color w:val="2D3B45"/>
        </w:rPr>
        <w:t>#DigitalPowerups</w:t>
      </w:r>
    </w:p>
    <w:p w14:paraId="27C2B575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Remember: </w:t>
      </w:r>
      <w:r w:rsidRPr="00F14156">
        <w:rPr>
          <w:rFonts w:ascii="Helvetica Neue" w:eastAsia="Times New Roman" w:hAnsi="Helvetica Neue" w:cs="Times New Roman"/>
          <w:color w:val="2D3B45"/>
        </w:rPr>
        <w:t>List or restate something you just read; then, add an opinion in your response.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#remember.</w:t>
      </w:r>
    </w:p>
    <w:p w14:paraId="73B81C12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Understand:</w:t>
      </w:r>
      <w:r w:rsidRPr="00F14156">
        <w:rPr>
          <w:rFonts w:ascii="Helvetica Neue" w:eastAsia="Times New Roman" w:hAnsi="Helvetica Neue" w:cs="Times New Roman"/>
          <w:color w:val="2D3B45"/>
        </w:rPr>
        <w:t> Ask a question that will help you understand what you read. Allow a peer to respond to your question.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#understand.</w:t>
      </w:r>
    </w:p>
    <w:p w14:paraId="7919E52F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Apply: </w:t>
      </w:r>
      <w:r w:rsidRPr="00F14156">
        <w:rPr>
          <w:rFonts w:ascii="Helvetica Neue" w:eastAsia="Times New Roman" w:hAnsi="Helvetica Neue" w:cs="Times New Roman"/>
          <w:color w:val="2D3B45"/>
        </w:rPr>
        <w:t>Organize what you read into something new. Include a poem, chart, timeline, diagram, or model in your response.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#apply.</w:t>
      </w:r>
    </w:p>
    <w:p w14:paraId="717A25A5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Analyze:</w:t>
      </w:r>
      <w:r w:rsidRPr="00F14156">
        <w:rPr>
          <w:rFonts w:ascii="Helvetica Neue" w:eastAsia="Times New Roman" w:hAnsi="Helvetica Neue" w:cs="Times New Roman"/>
          <w:color w:val="2D3B45"/>
        </w:rPr>
        <w:t> Examine a quote you read, and then compare it to a different text. Explain why you think they're related.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#analyze.</w:t>
      </w:r>
    </w:p>
    <w:p w14:paraId="76032898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Evaluate: </w:t>
      </w:r>
      <w:r w:rsidRPr="00F14156">
        <w:rPr>
          <w:rFonts w:ascii="Helvetica Neue" w:eastAsia="Times New Roman" w:hAnsi="Helvetica Neue" w:cs="Times New Roman"/>
          <w:color w:val="2D3B45"/>
        </w:rPr>
        <w:t>Critique something that you read in a respectful manner. Cite text-based evidence in your response.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#evaluate.</w:t>
      </w:r>
    </w:p>
    <w:p w14:paraId="72394095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Create: </w:t>
      </w:r>
      <w:r w:rsidRPr="00F14156">
        <w:rPr>
          <w:rFonts w:ascii="Helvetica Neue" w:eastAsia="Times New Roman" w:hAnsi="Helvetica Neue" w:cs="Times New Roman"/>
          <w:color w:val="2D3B45"/>
        </w:rPr>
        <w:t>Develop a novel response based on what you read using text, video or other supplies to innovate.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#create.</w:t>
      </w:r>
    </w:p>
    <w:p w14:paraId="196F8D97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Connect: </w:t>
      </w:r>
      <w:r w:rsidRPr="00F14156">
        <w:rPr>
          <w:rFonts w:ascii="Helvetica Neue" w:eastAsia="Times New Roman" w:hAnsi="Helvetica Neue" w:cs="Times New Roman"/>
          <w:color w:val="2D3B45"/>
        </w:rPr>
        <w:t>Connect to an issue outside of your school. Think globally and share how you collaborated in your response (this requires actual action on your part).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#connect.</w:t>
      </w:r>
    </w:p>
    <w:p w14:paraId="67979E43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Critical think: J</w:t>
      </w:r>
      <w:r w:rsidRPr="00F14156">
        <w:rPr>
          <w:rFonts w:ascii="Helvetica Neue" w:eastAsia="Times New Roman" w:hAnsi="Helvetica Neue" w:cs="Times New Roman"/>
          <w:color w:val="2D3B45"/>
        </w:rPr>
        <w:t>udge the content of what was read using reasoning.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#Criticalthink.</w:t>
      </w:r>
    </w:p>
    <w:p w14:paraId="3E9F6A53" w14:textId="77777777" w:rsidR="00F14156" w:rsidRPr="00F14156" w:rsidRDefault="00F14156" w:rsidP="00F14156">
      <w:pPr>
        <w:numPr>
          <w:ilvl w:val="0"/>
          <w:numId w:val="1"/>
        </w:numPr>
        <w:spacing w:before="100" w:beforeAutospacing="1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 xml:space="preserve">Problem </w:t>
      </w:r>
      <w:proofErr w:type="gramStart"/>
      <w:r w:rsidRPr="00F14156">
        <w:rPr>
          <w:rFonts w:ascii="Helvetica Neue" w:eastAsia="Times New Roman" w:hAnsi="Helvetica Neue" w:cs="Times New Roman"/>
          <w:i/>
          <w:iCs/>
          <w:color w:val="2D3B45"/>
        </w:rPr>
        <w:t>solve</w:t>
      </w:r>
      <w:proofErr w:type="gramEnd"/>
      <w:r w:rsidRPr="00F14156">
        <w:rPr>
          <w:rFonts w:ascii="Helvetica Neue" w:eastAsia="Times New Roman" w:hAnsi="Helvetica Neue" w:cs="Times New Roman"/>
          <w:color w:val="2D3B45"/>
        </w:rPr>
        <w:t>: Write about how the question could be solved. Use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#Problemsolve</w:t>
      </w:r>
      <w:r w:rsidRPr="00F14156">
        <w:rPr>
          <w:rFonts w:ascii="Helvetica Neue" w:eastAsia="Times New Roman" w:hAnsi="Helvetica Neue" w:cs="Times New Roman"/>
          <w:color w:val="2D3B45"/>
        </w:rPr>
        <w:t>.</w:t>
      </w:r>
    </w:p>
    <w:p w14:paraId="04BEC0E8" w14:textId="77777777" w:rsidR="00F14156" w:rsidRPr="00F14156" w:rsidRDefault="00F14156" w:rsidP="00F14156">
      <w:pPr>
        <w:numPr>
          <w:ilvl w:val="0"/>
          <w:numId w:val="1"/>
        </w:numPr>
        <w:spacing w:before="100" w:before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i/>
          <w:iCs/>
          <w:color w:val="2D3B45"/>
        </w:rPr>
        <w:t>Data/Research: </w:t>
      </w:r>
      <w:r w:rsidRPr="00F14156">
        <w:rPr>
          <w:rFonts w:ascii="Helvetica Neue" w:eastAsia="Times New Roman" w:hAnsi="Helvetica Neue" w:cs="Times New Roman"/>
          <w:color w:val="2D3B45"/>
        </w:rPr>
        <w:t>Answer the question through research and data. Use: </w:t>
      </w:r>
      <w:r w:rsidRPr="00F14156">
        <w:rPr>
          <w:rFonts w:ascii="Helvetica Neue" w:eastAsia="Times New Roman" w:hAnsi="Helvetica Neue" w:cs="Times New Roman"/>
          <w:b/>
          <w:bCs/>
          <w:color w:val="2D3B45"/>
        </w:rPr>
        <w:t>#Data/Research.</w:t>
      </w:r>
    </w:p>
    <w:p w14:paraId="24FB3416" w14:textId="77777777" w:rsidR="00F14156" w:rsidRPr="00F14156" w:rsidRDefault="00F14156" w:rsidP="00F14156">
      <w:pPr>
        <w:spacing w:before="90"/>
        <w:outlineLvl w:val="2"/>
        <w:rPr>
          <w:rFonts w:ascii="Helvetica Neue" w:eastAsia="Times New Roman" w:hAnsi="Helvetica Neue" w:cs="Times New Roman"/>
          <w:color w:val="2D3B45"/>
          <w:sz w:val="36"/>
          <w:szCs w:val="36"/>
        </w:rPr>
      </w:pPr>
      <w:r w:rsidRPr="00F14156">
        <w:rPr>
          <w:rFonts w:ascii="Helvetica Neue" w:eastAsia="Times New Roman" w:hAnsi="Helvetica Neue" w:cs="Times New Roman"/>
          <w:b/>
          <w:bCs/>
          <w:color w:val="2D3B45"/>
          <w:sz w:val="36"/>
          <w:szCs w:val="36"/>
        </w:rPr>
        <w:t>Question:</w:t>
      </w:r>
    </w:p>
    <w:p w14:paraId="540A057C" w14:textId="77777777" w:rsidR="00F14156" w:rsidRPr="00F14156" w:rsidRDefault="00F14156" w:rsidP="00F14156">
      <w:pPr>
        <w:spacing w:before="180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Prior to completing the DB, please visit the</w:t>
      </w:r>
      <w:hyperlink r:id="rId5" w:tooltip="Self-Regulation Reflection Room" w:history="1">
        <w:r w:rsidRPr="00F14156">
          <w:rPr>
            <w:rFonts w:ascii="Helvetica Neue" w:eastAsia="Times New Roman" w:hAnsi="Helvetica Neue" w:cs="Times New Roman"/>
            <w:color w:val="0000FF"/>
            <w:u w:val="single"/>
          </w:rPr>
          <w:t> self-regulation reflection room and the attached document O.R.E.O learner.</w:t>
        </w:r>
      </w:hyperlink>
    </w:p>
    <w:p w14:paraId="1F81498E" w14:textId="77777777" w:rsidR="00F14156" w:rsidRPr="00F14156" w:rsidRDefault="00F14156" w:rsidP="00F14156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Describe a high self-regulated student. How does he or she differ from a student who is a low self-regulated student when it comes to study habits, locating needed resources, and studying in an ideal location?</w:t>
      </w:r>
    </w:p>
    <w:p w14:paraId="3DEF8874" w14:textId="77777777" w:rsidR="00F14156" w:rsidRPr="00F14156" w:rsidRDefault="00F14156" w:rsidP="00F14156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Why is it important to monitor your performance? </w:t>
      </w:r>
    </w:p>
    <w:p w14:paraId="2952A900" w14:textId="77777777" w:rsidR="00F14156" w:rsidRPr="00F14156" w:rsidRDefault="00F14156" w:rsidP="00F14156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What are your self-regulation abilities? Where might you be struggling and how can you improve?</w:t>
      </w:r>
    </w:p>
    <w:p w14:paraId="632A3D30" w14:textId="77777777" w:rsidR="00F14156" w:rsidRPr="00F14156" w:rsidRDefault="00F14156" w:rsidP="00F14156">
      <w:pPr>
        <w:numPr>
          <w:ilvl w:val="0"/>
          <w:numId w:val="2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>Describe how a student can use Bloom's Taxonomy as a self-regulating studying tool.</w:t>
      </w:r>
    </w:p>
    <w:p w14:paraId="667A529F" w14:textId="77777777" w:rsidR="00F14156" w:rsidRPr="00F14156" w:rsidRDefault="00F14156" w:rsidP="00F14156">
      <w:pPr>
        <w:numPr>
          <w:ilvl w:val="0"/>
          <w:numId w:val="2"/>
        </w:numPr>
        <w:spacing w:before="100" w:beforeAutospacing="1"/>
        <w:ind w:left="1095"/>
        <w:rPr>
          <w:rFonts w:ascii="Helvetica Neue" w:eastAsia="Times New Roman" w:hAnsi="Helvetica Neue" w:cs="Times New Roman"/>
          <w:color w:val="2D3B45"/>
        </w:rPr>
      </w:pPr>
      <w:r w:rsidRPr="00F14156">
        <w:rPr>
          <w:rFonts w:ascii="Helvetica Neue" w:eastAsia="Times New Roman" w:hAnsi="Helvetica Neue" w:cs="Times New Roman"/>
          <w:color w:val="2D3B45"/>
        </w:rPr>
        <w:t xml:space="preserve">Make an O.R.E.O sheet for yourself that contains the following: (a) What are the non-essentials, (b) where do I begin, (c) what helps and hinders my home learning, (d) how did my day go, and explore a downloadable tool such as Google Keep, Momentum, or </w:t>
      </w:r>
      <w:proofErr w:type="spellStart"/>
      <w:r w:rsidRPr="00F14156">
        <w:rPr>
          <w:rFonts w:ascii="Helvetica Neue" w:eastAsia="Times New Roman" w:hAnsi="Helvetica Neue" w:cs="Times New Roman"/>
          <w:color w:val="2D3B45"/>
        </w:rPr>
        <w:t>Prioritab</w:t>
      </w:r>
      <w:proofErr w:type="spellEnd"/>
      <w:r w:rsidRPr="00F14156">
        <w:rPr>
          <w:rFonts w:ascii="Helvetica Neue" w:eastAsia="Times New Roman" w:hAnsi="Helvetica Neue" w:cs="Times New Roman"/>
          <w:color w:val="2D3B45"/>
        </w:rPr>
        <w:t>. How do you see one of them being helpful in being a self-regulating student? See the attached document the O.R.E.O example.</w:t>
      </w:r>
    </w:p>
    <w:p w14:paraId="3658CE60" w14:textId="03E505CD" w:rsidR="00A513CF" w:rsidRDefault="00470BB5"/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0383F"/>
    <w:multiLevelType w:val="multilevel"/>
    <w:tmpl w:val="F42E1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835742"/>
    <w:multiLevelType w:val="multilevel"/>
    <w:tmpl w:val="9862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56"/>
    <w:rsid w:val="00740F01"/>
    <w:rsid w:val="00D04246"/>
    <w:rsid w:val="00F1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E4590"/>
  <w15:chartTrackingRefBased/>
  <w15:docId w15:val="{7C2B31EC-C5A2-9B4E-8206-68C1CF0E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415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41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141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14156"/>
    <w:rPr>
      <w:b/>
      <w:bCs/>
    </w:rPr>
  </w:style>
  <w:style w:type="character" w:styleId="Emphasis">
    <w:name w:val="Emphasis"/>
    <w:basedOn w:val="DefaultParagraphFont"/>
    <w:uiPriority w:val="20"/>
    <w:qFormat/>
    <w:rsid w:val="00F1415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1415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4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xassouthmostcollege.instructure.com/courses/11172/pages/self-regulation-reflection-ro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2021-04-06T15:51:00Z</dcterms:created>
</cp:coreProperties>
</file>