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2.0 -->
  <w:body>
    <w:p w:rsidR="00596A3E" w:rsidRPr="00CF6D0D" w:rsidP="00CF6D0D" w14:paraId="02A1A6EA" w14:textId="3DB5988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6D0D">
        <w:rPr>
          <w:rFonts w:ascii="Times New Roman" w:hAnsi="Times New Roman" w:cs="Times New Roman"/>
          <w:sz w:val="24"/>
          <w:szCs w:val="24"/>
        </w:rPr>
        <w:t xml:space="preserve">Author </w:t>
      </w:r>
    </w:p>
    <w:p w:rsidR="00596A3E" w:rsidRPr="00CF6D0D" w:rsidP="00CF6D0D" w14:paraId="7AAA2DD0" w14:textId="7C9C4E7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6D0D">
        <w:rPr>
          <w:rFonts w:ascii="Times New Roman" w:hAnsi="Times New Roman" w:cs="Times New Roman"/>
          <w:sz w:val="24"/>
          <w:szCs w:val="24"/>
        </w:rPr>
        <w:t>Instructor</w:t>
      </w:r>
    </w:p>
    <w:p w:rsidR="00596A3E" w:rsidRPr="00CF6D0D" w:rsidP="00CF6D0D" w14:paraId="456886C9" w14:textId="32B296E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6D0D">
        <w:rPr>
          <w:rFonts w:ascii="Times New Roman" w:hAnsi="Times New Roman" w:cs="Times New Roman"/>
          <w:sz w:val="24"/>
          <w:szCs w:val="24"/>
        </w:rPr>
        <w:t>Course code</w:t>
      </w:r>
    </w:p>
    <w:p w:rsidR="00596A3E" w:rsidRPr="00CF6D0D" w:rsidP="00CF6D0D" w14:paraId="0853508B" w14:textId="4A6D23B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6D0D">
        <w:rPr>
          <w:rFonts w:ascii="Times New Roman" w:hAnsi="Times New Roman" w:cs="Times New Roman"/>
          <w:sz w:val="24"/>
          <w:szCs w:val="24"/>
        </w:rPr>
        <w:t>Date of submission</w:t>
      </w:r>
    </w:p>
    <w:p w:rsidR="00596A3E" w:rsidRPr="00CF6D0D" w:rsidP="00CF6D0D" w14:paraId="6EDD8AE0" w14:textId="0545701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F6D0D">
        <w:rPr>
          <w:rFonts w:ascii="Times New Roman" w:hAnsi="Times New Roman" w:cs="Times New Roman"/>
          <w:b/>
          <w:bCs/>
          <w:sz w:val="24"/>
          <w:szCs w:val="24"/>
        </w:rPr>
        <w:t>Minimalism and th</w:t>
      </w:r>
      <w:r w:rsidRPr="00CF6D0D" w:rsidR="00CF6D0D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Pr="00CF6D0D">
        <w:rPr>
          <w:rFonts w:ascii="Times New Roman" w:hAnsi="Times New Roman" w:cs="Times New Roman"/>
          <w:b/>
          <w:bCs/>
          <w:sz w:val="24"/>
          <w:szCs w:val="24"/>
        </w:rPr>
        <w:t xml:space="preserve"> rhetoric of power</w:t>
      </w:r>
    </w:p>
    <w:p w:rsidR="0087242A" w:rsidRPr="00CF6D0D" w:rsidP="005F7A8F" w14:paraId="2CA1E914" w14:textId="7B49300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F6D0D">
        <w:rPr>
          <w:rFonts w:ascii="Times New Roman" w:hAnsi="Times New Roman" w:cs="Times New Roman"/>
          <w:sz w:val="24"/>
          <w:szCs w:val="24"/>
        </w:rPr>
        <w:t xml:space="preserve">In recent years, </w:t>
      </w:r>
      <w:r w:rsidRPr="00CF6D0D" w:rsidR="00F526D1">
        <w:rPr>
          <w:rFonts w:ascii="Times New Roman" w:hAnsi="Times New Roman" w:cs="Times New Roman"/>
          <w:sz w:val="24"/>
          <w:szCs w:val="24"/>
        </w:rPr>
        <w:t xml:space="preserve">formalists have continued to apply varied </w:t>
      </w:r>
      <w:r w:rsidRPr="00CF6D0D" w:rsidR="002307CB">
        <w:rPr>
          <w:rFonts w:ascii="Times New Roman" w:hAnsi="Times New Roman" w:cs="Times New Roman"/>
          <w:sz w:val="24"/>
          <w:szCs w:val="24"/>
        </w:rPr>
        <w:t>approaches to study art</w:t>
      </w:r>
      <w:r w:rsidRPr="00CF6D0D" w:rsidR="00546059">
        <w:rPr>
          <w:rFonts w:ascii="Times New Roman" w:hAnsi="Times New Roman" w:cs="Times New Roman"/>
          <w:sz w:val="24"/>
          <w:szCs w:val="24"/>
        </w:rPr>
        <w:t xml:space="preserve">. The method of </w:t>
      </w:r>
      <w:r w:rsidRPr="00CF6D0D" w:rsidR="00502E97">
        <w:rPr>
          <w:rFonts w:ascii="Times New Roman" w:hAnsi="Times New Roman" w:cs="Times New Roman"/>
          <w:sz w:val="24"/>
          <w:szCs w:val="24"/>
        </w:rPr>
        <w:t xml:space="preserve">analyzing art </w:t>
      </w:r>
      <w:r w:rsidRPr="00CF6D0D" w:rsidR="00EE2B0E">
        <w:rPr>
          <w:rFonts w:ascii="Times New Roman" w:hAnsi="Times New Roman" w:cs="Times New Roman"/>
          <w:sz w:val="24"/>
          <w:szCs w:val="24"/>
        </w:rPr>
        <w:t xml:space="preserve">pictures as </w:t>
      </w:r>
      <w:r w:rsidRPr="00CF6D0D" w:rsidR="000D171C">
        <w:rPr>
          <w:rFonts w:ascii="Times New Roman" w:hAnsi="Times New Roman" w:cs="Times New Roman"/>
          <w:sz w:val="24"/>
          <w:szCs w:val="24"/>
        </w:rPr>
        <w:t xml:space="preserve">an isolated phenomenon </w:t>
      </w:r>
      <w:r w:rsidRPr="00CF6D0D" w:rsidR="000563D3">
        <w:rPr>
          <w:rFonts w:ascii="Times New Roman" w:hAnsi="Times New Roman" w:cs="Times New Roman"/>
          <w:sz w:val="24"/>
          <w:szCs w:val="24"/>
        </w:rPr>
        <w:t>has remained prevalent</w:t>
      </w:r>
      <w:r w:rsidRPr="00CF6D0D" w:rsidR="00A66967">
        <w:rPr>
          <w:rFonts w:ascii="Times New Roman" w:hAnsi="Times New Roman" w:cs="Times New Roman"/>
          <w:sz w:val="24"/>
          <w:szCs w:val="24"/>
        </w:rPr>
        <w:t xml:space="preserve">; however, many of the arts have since </w:t>
      </w:r>
      <w:r w:rsidRPr="00CF6D0D" w:rsidR="005F5BDB">
        <w:rPr>
          <w:rFonts w:ascii="Times New Roman" w:hAnsi="Times New Roman" w:cs="Times New Roman"/>
          <w:sz w:val="24"/>
          <w:szCs w:val="24"/>
        </w:rPr>
        <w:t xml:space="preserve">become part of the rearguard rather than </w:t>
      </w:r>
      <w:r w:rsidRPr="00CF6D0D" w:rsidR="00C90F11">
        <w:rPr>
          <w:rFonts w:ascii="Times New Roman" w:hAnsi="Times New Roman" w:cs="Times New Roman"/>
          <w:sz w:val="24"/>
          <w:szCs w:val="24"/>
        </w:rPr>
        <w:t xml:space="preserve">the vanguard. </w:t>
      </w:r>
      <w:r w:rsidRPr="00CF6D0D" w:rsidR="004F4A4A">
        <w:rPr>
          <w:rFonts w:ascii="Times New Roman" w:hAnsi="Times New Roman" w:cs="Times New Roman"/>
          <w:sz w:val="24"/>
          <w:szCs w:val="24"/>
        </w:rPr>
        <w:t xml:space="preserve">For this current paper, I have chosen to </w:t>
      </w:r>
      <w:r w:rsidRPr="00CF6D0D" w:rsidR="0086380E">
        <w:rPr>
          <w:rFonts w:ascii="Times New Roman" w:hAnsi="Times New Roman" w:cs="Times New Roman"/>
          <w:sz w:val="24"/>
          <w:szCs w:val="24"/>
        </w:rPr>
        <w:t xml:space="preserve">analyze </w:t>
      </w:r>
      <w:r w:rsidRPr="00CF6D0D" w:rsidR="00D617EA">
        <w:rPr>
          <w:rFonts w:ascii="Times New Roman" w:hAnsi="Times New Roman" w:cs="Times New Roman"/>
          <w:sz w:val="24"/>
          <w:szCs w:val="24"/>
        </w:rPr>
        <w:t xml:space="preserve">Minimalism and rhetoric power by </w:t>
      </w:r>
      <w:r w:rsidRPr="009F657B" w:rsidR="009F657B">
        <w:rPr>
          <w:rFonts w:ascii="Times New Roman" w:hAnsi="Times New Roman" w:cs="Times New Roman"/>
          <w:sz w:val="24"/>
          <w:szCs w:val="24"/>
        </w:rPr>
        <w:t>Anna Chave</w:t>
      </w:r>
      <w:r w:rsidRPr="00CF6D0D" w:rsidR="00D617EA">
        <w:rPr>
          <w:rFonts w:ascii="Times New Roman" w:hAnsi="Times New Roman" w:cs="Times New Roman"/>
          <w:sz w:val="24"/>
          <w:szCs w:val="24"/>
        </w:rPr>
        <w:t xml:space="preserve">. </w:t>
      </w:r>
      <w:r w:rsidRPr="00CF6D0D" w:rsidR="00227089">
        <w:rPr>
          <w:rFonts w:ascii="Times New Roman" w:hAnsi="Times New Roman" w:cs="Times New Roman"/>
          <w:sz w:val="24"/>
          <w:szCs w:val="24"/>
        </w:rPr>
        <w:t>In this piece</w:t>
      </w:r>
      <w:r w:rsidRPr="00CF6D0D" w:rsidR="00904004">
        <w:rPr>
          <w:rFonts w:ascii="Times New Roman" w:hAnsi="Times New Roman" w:cs="Times New Roman"/>
          <w:sz w:val="24"/>
          <w:szCs w:val="24"/>
        </w:rPr>
        <w:t xml:space="preserve">, Chaves </w:t>
      </w:r>
      <w:r w:rsidRPr="00CF6D0D" w:rsidR="004D7AF6">
        <w:rPr>
          <w:rFonts w:ascii="Times New Roman" w:hAnsi="Times New Roman" w:cs="Times New Roman"/>
          <w:sz w:val="24"/>
          <w:szCs w:val="24"/>
        </w:rPr>
        <w:t>has analyzed</w:t>
      </w:r>
      <w:r w:rsidRPr="00CF6D0D" w:rsidR="006546BF">
        <w:rPr>
          <w:rFonts w:ascii="Times New Roman" w:hAnsi="Times New Roman" w:cs="Times New Roman"/>
          <w:sz w:val="24"/>
          <w:szCs w:val="24"/>
        </w:rPr>
        <w:t xml:space="preserve"> the association between </w:t>
      </w:r>
      <w:r w:rsidRPr="00CF6D0D" w:rsidR="00C64864">
        <w:rPr>
          <w:rFonts w:ascii="Times New Roman" w:hAnsi="Times New Roman" w:cs="Times New Roman"/>
          <w:sz w:val="24"/>
          <w:szCs w:val="24"/>
        </w:rPr>
        <w:t xml:space="preserve">minimalist sculptures </w:t>
      </w:r>
      <w:r w:rsidRPr="00CF6D0D" w:rsidR="001F466F">
        <w:rPr>
          <w:rFonts w:ascii="Times New Roman" w:hAnsi="Times New Roman" w:cs="Times New Roman"/>
          <w:sz w:val="24"/>
          <w:szCs w:val="24"/>
        </w:rPr>
        <w:t>rhetoric power</w:t>
      </w:r>
      <w:r w:rsidRPr="00CF6D0D" w:rsidR="004D0A8B">
        <w:rPr>
          <w:rFonts w:ascii="Times New Roman" w:hAnsi="Times New Roman" w:cs="Times New Roman"/>
          <w:sz w:val="24"/>
          <w:szCs w:val="24"/>
        </w:rPr>
        <w:t xml:space="preserve">. Anne argues that </w:t>
      </w:r>
      <w:r w:rsidRPr="00CF6D0D" w:rsidR="0059076B">
        <w:rPr>
          <w:rFonts w:ascii="Times New Roman" w:hAnsi="Times New Roman" w:cs="Times New Roman"/>
          <w:sz w:val="24"/>
          <w:szCs w:val="24"/>
        </w:rPr>
        <w:t xml:space="preserve">minimalistic sculptures possessed </w:t>
      </w:r>
      <w:r w:rsidRPr="00CF6D0D" w:rsidR="00212E22">
        <w:rPr>
          <w:rFonts w:ascii="Times New Roman" w:hAnsi="Times New Roman" w:cs="Times New Roman"/>
          <w:sz w:val="24"/>
          <w:szCs w:val="24"/>
        </w:rPr>
        <w:t>domineering</w:t>
      </w:r>
      <w:r w:rsidRPr="00CF6D0D" w:rsidR="008711C3">
        <w:rPr>
          <w:rFonts w:ascii="Times New Roman" w:hAnsi="Times New Roman" w:cs="Times New Roman"/>
          <w:sz w:val="24"/>
          <w:szCs w:val="24"/>
        </w:rPr>
        <w:t>, sometimes brutal r</w:t>
      </w:r>
      <w:r w:rsidRPr="00CF6D0D" w:rsidR="002A5C1C">
        <w:rPr>
          <w:rFonts w:ascii="Times New Roman" w:hAnsi="Times New Roman" w:cs="Times New Roman"/>
          <w:sz w:val="24"/>
          <w:szCs w:val="24"/>
        </w:rPr>
        <w:t xml:space="preserve">hetoric </w:t>
      </w:r>
      <w:r w:rsidRPr="00CF6D0D" w:rsidR="00E40A96">
        <w:rPr>
          <w:rFonts w:ascii="Times New Roman" w:hAnsi="Times New Roman" w:cs="Times New Roman"/>
          <w:sz w:val="24"/>
          <w:szCs w:val="24"/>
        </w:rPr>
        <w:t xml:space="preserve">that was particularly aligned </w:t>
      </w:r>
      <w:r w:rsidRPr="00CF6D0D" w:rsidR="00521412">
        <w:rPr>
          <w:rFonts w:ascii="Times New Roman" w:hAnsi="Times New Roman" w:cs="Times New Roman"/>
          <w:sz w:val="24"/>
          <w:szCs w:val="24"/>
        </w:rPr>
        <w:t xml:space="preserve">with </w:t>
      </w:r>
      <w:r w:rsidRPr="00CF6D0D" w:rsidR="003F6AF0">
        <w:rPr>
          <w:rFonts w:ascii="Times New Roman" w:hAnsi="Times New Roman" w:cs="Times New Roman"/>
          <w:sz w:val="24"/>
          <w:szCs w:val="24"/>
        </w:rPr>
        <w:t xml:space="preserve">both the </w:t>
      </w:r>
      <w:r w:rsidRPr="00CF6D0D" w:rsidR="00572EA0">
        <w:rPr>
          <w:rFonts w:ascii="Times New Roman" w:hAnsi="Times New Roman" w:cs="Times New Roman"/>
          <w:sz w:val="24"/>
          <w:szCs w:val="24"/>
        </w:rPr>
        <w:t xml:space="preserve">American </w:t>
      </w:r>
      <w:r w:rsidRPr="00CF6D0D" w:rsidR="00FD0F18">
        <w:rPr>
          <w:rFonts w:ascii="Times New Roman" w:hAnsi="Times New Roman" w:cs="Times New Roman"/>
          <w:sz w:val="24"/>
          <w:szCs w:val="24"/>
        </w:rPr>
        <w:t>military in Vietnam</w:t>
      </w:r>
      <w:r w:rsidRPr="00CF6D0D" w:rsidR="003933B9">
        <w:rPr>
          <w:rFonts w:ascii="Times New Roman" w:hAnsi="Times New Roman" w:cs="Times New Roman"/>
          <w:sz w:val="24"/>
          <w:szCs w:val="24"/>
        </w:rPr>
        <w:t xml:space="preserve"> and </w:t>
      </w:r>
      <w:r w:rsidRPr="00CF6D0D" w:rsidR="00D17696">
        <w:rPr>
          <w:rFonts w:ascii="Times New Roman" w:hAnsi="Times New Roman" w:cs="Times New Roman"/>
          <w:sz w:val="24"/>
          <w:szCs w:val="24"/>
        </w:rPr>
        <w:t xml:space="preserve">the police </w:t>
      </w:r>
      <w:r w:rsidRPr="00CF6D0D" w:rsidR="00FE462B">
        <w:rPr>
          <w:rFonts w:ascii="Times New Roman" w:hAnsi="Times New Roman" w:cs="Times New Roman"/>
          <w:sz w:val="24"/>
          <w:szCs w:val="24"/>
        </w:rPr>
        <w:t>at home in the streets</w:t>
      </w:r>
      <w:sdt>
        <w:sdtPr>
          <w:rPr>
            <w:rFonts w:ascii="Times New Roman" w:hAnsi="Times New Roman" w:cs="Times New Roman"/>
            <w:sz w:val="24"/>
            <w:szCs w:val="24"/>
          </w:rPr>
          <w:id w:val="-1807236375"/>
          <w:citation/>
        </w:sdtPr>
        <w:sdtContent>
          <w:r w:rsidR="002D22F2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2D22F2">
            <w:rPr>
              <w:rFonts w:ascii="Times New Roman" w:hAnsi="Times New Roman" w:cs="Times New Roman"/>
              <w:sz w:val="24"/>
              <w:szCs w:val="24"/>
            </w:rPr>
            <w:instrText xml:space="preserve">CITATION Cha \p ,44 \l 1033 </w:instrText>
          </w:r>
          <w:r w:rsidR="002D22F2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2D22F2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Pr="002D22F2" w:rsidR="002D22F2">
            <w:rPr>
              <w:rFonts w:ascii="Times New Roman" w:hAnsi="Times New Roman" w:cs="Times New Roman"/>
              <w:noProof/>
              <w:sz w:val="24"/>
              <w:szCs w:val="24"/>
            </w:rPr>
            <w:t>(Chave,44)</w:t>
          </w:r>
          <w:r w:rsidR="002D22F2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Pr="00CF6D0D" w:rsidR="005D6EEB">
        <w:rPr>
          <w:rFonts w:ascii="Times New Roman" w:hAnsi="Times New Roman" w:cs="Times New Roman"/>
          <w:sz w:val="24"/>
          <w:szCs w:val="24"/>
        </w:rPr>
        <w:t xml:space="preserve">. Ideally, Anne is more concerned with the way </w:t>
      </w:r>
      <w:r w:rsidRPr="00CF6D0D" w:rsidR="00F86115">
        <w:rPr>
          <w:rFonts w:ascii="Times New Roman" w:hAnsi="Times New Roman" w:cs="Times New Roman"/>
          <w:sz w:val="24"/>
          <w:szCs w:val="24"/>
        </w:rPr>
        <w:t>minimalis</w:t>
      </w:r>
      <w:r w:rsidRPr="00CF6D0D" w:rsidR="00D419F7">
        <w:rPr>
          <w:rFonts w:ascii="Times New Roman" w:hAnsi="Times New Roman" w:cs="Times New Roman"/>
          <w:sz w:val="24"/>
          <w:szCs w:val="24"/>
        </w:rPr>
        <w:t xml:space="preserve">t sculptures </w:t>
      </w:r>
      <w:r w:rsidRPr="00CF6D0D" w:rsidR="001C56A4">
        <w:rPr>
          <w:rFonts w:ascii="Times New Roman" w:hAnsi="Times New Roman" w:cs="Times New Roman"/>
          <w:sz w:val="24"/>
          <w:szCs w:val="24"/>
        </w:rPr>
        <w:t xml:space="preserve">define themselves through the process of negation. </w:t>
      </w:r>
    </w:p>
    <w:p w:rsidR="0036527F" w:rsidP="005F7A8F" w14:paraId="724BC4C9" w14:textId="7777777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F6D0D">
        <w:rPr>
          <w:rFonts w:ascii="Times New Roman" w:hAnsi="Times New Roman" w:cs="Times New Roman"/>
          <w:sz w:val="24"/>
          <w:szCs w:val="24"/>
        </w:rPr>
        <w:t xml:space="preserve">According to </w:t>
      </w:r>
      <w:bookmarkStart w:id="0" w:name="_Hlk83788952"/>
      <w:r w:rsidRPr="00CF6D0D" w:rsidR="00E667CC">
        <w:rPr>
          <w:rFonts w:ascii="Times New Roman" w:hAnsi="Times New Roman" w:cs="Times New Roman"/>
          <w:sz w:val="24"/>
          <w:szCs w:val="24"/>
        </w:rPr>
        <w:t>Ann</w:t>
      </w:r>
      <w:r w:rsidR="00E64A5C">
        <w:rPr>
          <w:rFonts w:ascii="Times New Roman" w:hAnsi="Times New Roman" w:cs="Times New Roman"/>
          <w:sz w:val="24"/>
          <w:szCs w:val="24"/>
        </w:rPr>
        <w:t>a</w:t>
      </w:r>
      <w:r w:rsidRPr="00CF6D0D" w:rsidR="00E667CC">
        <w:rPr>
          <w:rFonts w:ascii="Times New Roman" w:hAnsi="Times New Roman" w:cs="Times New Roman"/>
          <w:sz w:val="24"/>
          <w:szCs w:val="24"/>
        </w:rPr>
        <w:t xml:space="preserve"> Chave</w:t>
      </w:r>
      <w:bookmarkEnd w:id="0"/>
      <w:r w:rsidRPr="00CF6D0D" w:rsidR="00E667CC">
        <w:rPr>
          <w:rFonts w:ascii="Times New Roman" w:hAnsi="Times New Roman" w:cs="Times New Roman"/>
          <w:sz w:val="24"/>
          <w:szCs w:val="24"/>
        </w:rPr>
        <w:t xml:space="preserve">, the installation of minimalist sculptures in public spaces </w:t>
      </w:r>
      <w:r w:rsidRPr="00CF6D0D" w:rsidR="00DE34D0">
        <w:rPr>
          <w:rFonts w:ascii="Times New Roman" w:hAnsi="Times New Roman" w:cs="Times New Roman"/>
          <w:sz w:val="24"/>
          <w:szCs w:val="24"/>
        </w:rPr>
        <w:t xml:space="preserve">usually reminds viewers that they are divided </w:t>
      </w:r>
      <w:r w:rsidRPr="00CF6D0D" w:rsidR="00BA21A7">
        <w:rPr>
          <w:rFonts w:ascii="Times New Roman" w:hAnsi="Times New Roman" w:cs="Times New Roman"/>
          <w:sz w:val="24"/>
          <w:szCs w:val="24"/>
        </w:rPr>
        <w:t xml:space="preserve">by their ability </w:t>
      </w:r>
      <w:r w:rsidRPr="00CF6D0D" w:rsidR="00CC123B">
        <w:rPr>
          <w:rFonts w:ascii="Times New Roman" w:hAnsi="Times New Roman" w:cs="Times New Roman"/>
          <w:sz w:val="24"/>
          <w:szCs w:val="24"/>
        </w:rPr>
        <w:t>to influence the design of public space</w:t>
      </w:r>
      <w:r w:rsidRPr="00CF6D0D" w:rsidR="005F3F8E">
        <w:rPr>
          <w:rFonts w:ascii="Times New Roman" w:hAnsi="Times New Roman" w:cs="Times New Roman"/>
          <w:sz w:val="24"/>
          <w:szCs w:val="24"/>
        </w:rPr>
        <w:t xml:space="preserve">s. </w:t>
      </w:r>
      <w:r w:rsidRPr="00CF6D0D" w:rsidR="001D7AC8">
        <w:rPr>
          <w:rFonts w:ascii="Times New Roman" w:hAnsi="Times New Roman" w:cs="Times New Roman"/>
          <w:sz w:val="24"/>
          <w:szCs w:val="24"/>
        </w:rPr>
        <w:t xml:space="preserve">Arguably </w:t>
      </w:r>
      <w:r w:rsidRPr="00CF6D0D" w:rsidR="00FC2984">
        <w:rPr>
          <w:rFonts w:ascii="Times New Roman" w:hAnsi="Times New Roman" w:cs="Times New Roman"/>
          <w:sz w:val="24"/>
          <w:szCs w:val="24"/>
        </w:rPr>
        <w:t>some</w:t>
      </w:r>
      <w:r w:rsidRPr="00CF6D0D" w:rsidR="001D7AC8">
        <w:rPr>
          <w:rFonts w:ascii="Times New Roman" w:hAnsi="Times New Roman" w:cs="Times New Roman"/>
          <w:sz w:val="24"/>
          <w:szCs w:val="24"/>
        </w:rPr>
        <w:t xml:space="preserve"> viewers may very well feel that </w:t>
      </w:r>
      <w:r w:rsidRPr="00CF6D0D" w:rsidR="00E716A1">
        <w:rPr>
          <w:rFonts w:ascii="Times New Roman" w:hAnsi="Times New Roman" w:cs="Times New Roman"/>
          <w:sz w:val="24"/>
          <w:szCs w:val="24"/>
        </w:rPr>
        <w:t xml:space="preserve">these works are not </w:t>
      </w:r>
      <w:r w:rsidRPr="00CF6D0D" w:rsidR="008940EA">
        <w:rPr>
          <w:rFonts w:ascii="Times New Roman" w:hAnsi="Times New Roman" w:cs="Times New Roman"/>
          <w:sz w:val="24"/>
          <w:szCs w:val="24"/>
        </w:rPr>
        <w:t>really public</w:t>
      </w:r>
      <w:r w:rsidRPr="00CF6D0D" w:rsidR="00977A49">
        <w:rPr>
          <w:rFonts w:ascii="Times New Roman" w:hAnsi="Times New Roman" w:cs="Times New Roman"/>
          <w:sz w:val="24"/>
          <w:szCs w:val="24"/>
        </w:rPr>
        <w:t xml:space="preserve">. </w:t>
      </w:r>
      <w:r w:rsidRPr="00CF6D0D" w:rsidR="00480DCC">
        <w:rPr>
          <w:rFonts w:ascii="Times New Roman" w:hAnsi="Times New Roman" w:cs="Times New Roman"/>
          <w:sz w:val="24"/>
          <w:szCs w:val="24"/>
        </w:rPr>
        <w:t xml:space="preserve">For instance, Chave describes </w:t>
      </w:r>
      <w:r w:rsidRPr="00CF6D0D" w:rsidR="004C5DC9">
        <w:rPr>
          <w:rFonts w:ascii="Times New Roman" w:hAnsi="Times New Roman" w:cs="Times New Roman"/>
          <w:sz w:val="24"/>
          <w:szCs w:val="24"/>
        </w:rPr>
        <w:t xml:space="preserve">the Tilted Arc installed in lower Manhattan as </w:t>
      </w:r>
      <w:r w:rsidRPr="00CF6D0D" w:rsidR="008E2C5E">
        <w:rPr>
          <w:rFonts w:ascii="Times New Roman" w:hAnsi="Times New Roman" w:cs="Times New Roman"/>
          <w:sz w:val="24"/>
          <w:szCs w:val="24"/>
        </w:rPr>
        <w:t xml:space="preserve">a giant mammoth </w:t>
      </w:r>
      <w:r w:rsidRPr="00CF6D0D" w:rsidR="002953B3">
        <w:rPr>
          <w:rFonts w:ascii="Times New Roman" w:hAnsi="Times New Roman" w:cs="Times New Roman"/>
          <w:sz w:val="24"/>
          <w:szCs w:val="24"/>
        </w:rPr>
        <w:t xml:space="preserve">of tilted that </w:t>
      </w:r>
      <w:r w:rsidRPr="00CF6D0D" w:rsidR="003C7726">
        <w:rPr>
          <w:rFonts w:ascii="Times New Roman" w:hAnsi="Times New Roman" w:cs="Times New Roman"/>
          <w:sz w:val="24"/>
          <w:szCs w:val="24"/>
        </w:rPr>
        <w:t xml:space="preserve">formed a divisive barrier that was observably too tall to see </w:t>
      </w:r>
      <w:r w:rsidRPr="00CF6D0D" w:rsidR="00C929BC">
        <w:rPr>
          <w:rFonts w:ascii="Times New Roman" w:hAnsi="Times New Roman" w:cs="Times New Roman"/>
          <w:sz w:val="24"/>
          <w:szCs w:val="24"/>
        </w:rPr>
        <w:t>over</w:t>
      </w:r>
      <w:r w:rsidRPr="00CF6D0D" w:rsidR="00CE6558">
        <w:rPr>
          <w:rFonts w:ascii="Times New Roman" w:hAnsi="Times New Roman" w:cs="Times New Roman"/>
          <w:sz w:val="24"/>
          <w:szCs w:val="24"/>
        </w:rPr>
        <w:t xml:space="preserve">. Accordingly, this piece of art didn’t </w:t>
      </w:r>
      <w:r w:rsidRPr="00CF6D0D" w:rsidR="008C22F6">
        <w:rPr>
          <w:rFonts w:ascii="Times New Roman" w:hAnsi="Times New Roman" w:cs="Times New Roman"/>
          <w:sz w:val="24"/>
          <w:szCs w:val="24"/>
        </w:rPr>
        <w:t xml:space="preserve">exemplify </w:t>
      </w:r>
      <w:r w:rsidRPr="00CF6D0D" w:rsidR="00BC51DF">
        <w:rPr>
          <w:rFonts w:ascii="Times New Roman" w:hAnsi="Times New Roman" w:cs="Times New Roman"/>
          <w:sz w:val="24"/>
          <w:szCs w:val="24"/>
        </w:rPr>
        <w:t>aggression</w:t>
      </w:r>
      <w:r w:rsidRPr="00CF6D0D" w:rsidR="00142883">
        <w:rPr>
          <w:rFonts w:ascii="Times New Roman" w:hAnsi="Times New Roman" w:cs="Times New Roman"/>
          <w:sz w:val="24"/>
          <w:szCs w:val="24"/>
        </w:rPr>
        <w:t xml:space="preserve"> but rather acted it out</w:t>
      </w:r>
      <w:sdt>
        <w:sdtPr>
          <w:rPr>
            <w:rFonts w:ascii="Times New Roman" w:hAnsi="Times New Roman" w:cs="Times New Roman"/>
            <w:sz w:val="24"/>
            <w:szCs w:val="24"/>
          </w:rPr>
          <w:id w:val="372884852"/>
          <w:citation/>
        </w:sdtPr>
        <w:sdtContent>
          <w:r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>
            <w:rPr>
              <w:rFonts w:ascii="Times New Roman" w:hAnsi="Times New Roman" w:cs="Times New Roman"/>
              <w:sz w:val="24"/>
              <w:szCs w:val="24"/>
            </w:rPr>
            <w:instrText xml:space="preserve">CITATION Cha1 \p ,47 \l 1033 </w:instrText>
          </w:r>
          <w:r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Pr="0036527F">
            <w:rPr>
              <w:rFonts w:ascii="Times New Roman" w:hAnsi="Times New Roman" w:cs="Times New Roman"/>
              <w:noProof/>
              <w:sz w:val="24"/>
              <w:szCs w:val="24"/>
            </w:rPr>
            <w:t>(Chave,47)</w:t>
          </w:r>
          <w:r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Pr="00CF6D0D" w:rsidR="0014288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A04B5" w:rsidRPr="00CF6D0D" w:rsidP="0036527F" w14:paraId="7E433F4C" w14:textId="096E94B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6D0D">
        <w:rPr>
          <w:rFonts w:ascii="Times New Roman" w:hAnsi="Times New Roman" w:cs="Times New Roman"/>
          <w:sz w:val="24"/>
          <w:szCs w:val="24"/>
        </w:rPr>
        <w:t xml:space="preserve">In this piece, Chave </w:t>
      </w:r>
      <w:r w:rsidRPr="00CF6D0D" w:rsidR="00E72885">
        <w:rPr>
          <w:rFonts w:ascii="Times New Roman" w:hAnsi="Times New Roman" w:cs="Times New Roman"/>
          <w:sz w:val="24"/>
          <w:szCs w:val="24"/>
        </w:rPr>
        <w:t xml:space="preserve">argues that </w:t>
      </w:r>
      <w:r w:rsidRPr="00CF6D0D" w:rsidR="00447206">
        <w:rPr>
          <w:rFonts w:ascii="Times New Roman" w:hAnsi="Times New Roman" w:cs="Times New Roman"/>
          <w:sz w:val="24"/>
          <w:szCs w:val="24"/>
        </w:rPr>
        <w:t xml:space="preserve">the intentional neglect of the local culture </w:t>
      </w:r>
      <w:r w:rsidRPr="00CF6D0D" w:rsidR="00152F38">
        <w:rPr>
          <w:rFonts w:ascii="Times New Roman" w:hAnsi="Times New Roman" w:cs="Times New Roman"/>
          <w:sz w:val="24"/>
          <w:szCs w:val="24"/>
        </w:rPr>
        <w:t xml:space="preserve">as </w:t>
      </w:r>
      <w:r w:rsidRPr="00CF6D0D" w:rsidR="00D84D2C">
        <w:rPr>
          <w:rFonts w:ascii="Times New Roman" w:hAnsi="Times New Roman" w:cs="Times New Roman"/>
          <w:sz w:val="24"/>
          <w:szCs w:val="24"/>
        </w:rPr>
        <w:t>depicted</w:t>
      </w:r>
      <w:r w:rsidRPr="00CF6D0D" w:rsidR="00152F38">
        <w:rPr>
          <w:rFonts w:ascii="Times New Roman" w:hAnsi="Times New Roman" w:cs="Times New Roman"/>
          <w:sz w:val="24"/>
          <w:szCs w:val="24"/>
        </w:rPr>
        <w:t xml:space="preserve"> in the minimalist arts </w:t>
      </w:r>
      <w:r w:rsidRPr="00CF6D0D" w:rsidR="00CC2DE6">
        <w:rPr>
          <w:rFonts w:ascii="Times New Roman" w:hAnsi="Times New Roman" w:cs="Times New Roman"/>
          <w:sz w:val="24"/>
          <w:szCs w:val="24"/>
        </w:rPr>
        <w:t xml:space="preserve">erected in public spaces </w:t>
      </w:r>
      <w:r w:rsidRPr="00CF6D0D" w:rsidR="00BB5461">
        <w:rPr>
          <w:rFonts w:ascii="Times New Roman" w:hAnsi="Times New Roman" w:cs="Times New Roman"/>
          <w:sz w:val="24"/>
          <w:szCs w:val="24"/>
        </w:rPr>
        <w:t xml:space="preserve">highlighted their close association with the elite cultural </w:t>
      </w:r>
      <w:r w:rsidRPr="00CF6D0D" w:rsidR="00B45857">
        <w:rPr>
          <w:rFonts w:ascii="Times New Roman" w:hAnsi="Times New Roman" w:cs="Times New Roman"/>
          <w:sz w:val="24"/>
          <w:szCs w:val="24"/>
        </w:rPr>
        <w:t>bureaucracies</w:t>
      </w:r>
      <w:r w:rsidRPr="00CF6D0D" w:rsidR="00BB5461">
        <w:rPr>
          <w:rFonts w:ascii="Times New Roman" w:hAnsi="Times New Roman" w:cs="Times New Roman"/>
          <w:sz w:val="24"/>
          <w:szCs w:val="24"/>
        </w:rPr>
        <w:t xml:space="preserve">. </w:t>
      </w:r>
      <w:r w:rsidRPr="00CF6D0D" w:rsidR="00174A4C">
        <w:rPr>
          <w:rFonts w:ascii="Times New Roman" w:hAnsi="Times New Roman" w:cs="Times New Roman"/>
          <w:sz w:val="24"/>
          <w:szCs w:val="24"/>
        </w:rPr>
        <w:t>In her view</w:t>
      </w:r>
      <w:r w:rsidRPr="00CF6D0D" w:rsidR="00AA1AB1">
        <w:rPr>
          <w:rFonts w:ascii="Times New Roman" w:hAnsi="Times New Roman" w:cs="Times New Roman"/>
          <w:sz w:val="24"/>
          <w:szCs w:val="24"/>
        </w:rPr>
        <w:t xml:space="preserve">, this was the very reason behind the hostile reception of these </w:t>
      </w:r>
      <w:r w:rsidRPr="00CF6D0D" w:rsidR="002E19C4">
        <w:rPr>
          <w:rFonts w:ascii="Times New Roman" w:hAnsi="Times New Roman" w:cs="Times New Roman"/>
          <w:sz w:val="24"/>
          <w:szCs w:val="24"/>
        </w:rPr>
        <w:t xml:space="preserve">works. </w:t>
      </w:r>
    </w:p>
    <w:p w:rsidR="002E19C4" w:rsidRPr="00CF6D0D" w:rsidP="005F7A8F" w14:paraId="7F319571" w14:textId="42A4F60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F6D0D">
        <w:rPr>
          <w:rFonts w:ascii="Times New Roman" w:hAnsi="Times New Roman" w:cs="Times New Roman"/>
          <w:sz w:val="24"/>
          <w:szCs w:val="24"/>
        </w:rPr>
        <w:t xml:space="preserve">In my opinion, Chave </w:t>
      </w:r>
      <w:r w:rsidRPr="00CF6D0D" w:rsidR="00D04A6C">
        <w:rPr>
          <w:rFonts w:ascii="Times New Roman" w:hAnsi="Times New Roman" w:cs="Times New Roman"/>
          <w:sz w:val="24"/>
          <w:szCs w:val="24"/>
        </w:rPr>
        <w:t xml:space="preserve">has provided </w:t>
      </w:r>
      <w:r w:rsidRPr="00CF6D0D" w:rsidR="003774AA">
        <w:rPr>
          <w:rFonts w:ascii="Times New Roman" w:hAnsi="Times New Roman" w:cs="Times New Roman"/>
          <w:sz w:val="24"/>
          <w:szCs w:val="24"/>
        </w:rPr>
        <w:t xml:space="preserve">very solid arguments in support of this </w:t>
      </w:r>
      <w:r w:rsidRPr="00CF6D0D" w:rsidR="00BC4C8A">
        <w:rPr>
          <w:rFonts w:ascii="Times New Roman" w:hAnsi="Times New Roman" w:cs="Times New Roman"/>
          <w:sz w:val="24"/>
          <w:szCs w:val="24"/>
        </w:rPr>
        <w:t xml:space="preserve">proposition. </w:t>
      </w:r>
      <w:r w:rsidRPr="00CF6D0D" w:rsidR="009178D0">
        <w:rPr>
          <w:rFonts w:ascii="Times New Roman" w:hAnsi="Times New Roman" w:cs="Times New Roman"/>
          <w:sz w:val="24"/>
          <w:szCs w:val="24"/>
        </w:rPr>
        <w:t xml:space="preserve">She notes that </w:t>
      </w:r>
      <w:r w:rsidRPr="00CF6D0D" w:rsidR="005519FD">
        <w:rPr>
          <w:rFonts w:ascii="Times New Roman" w:hAnsi="Times New Roman" w:cs="Times New Roman"/>
          <w:sz w:val="24"/>
          <w:szCs w:val="24"/>
        </w:rPr>
        <w:t xml:space="preserve">the Tilted Arc, for instance, </w:t>
      </w:r>
      <w:r w:rsidRPr="00CF6D0D" w:rsidR="005B3D81">
        <w:rPr>
          <w:rFonts w:ascii="Times New Roman" w:hAnsi="Times New Roman" w:cs="Times New Roman"/>
          <w:sz w:val="24"/>
          <w:szCs w:val="24"/>
        </w:rPr>
        <w:t xml:space="preserve">attracted several controversies </w:t>
      </w:r>
      <w:r w:rsidRPr="00CF6D0D" w:rsidR="00E613D2">
        <w:rPr>
          <w:rFonts w:ascii="Times New Roman" w:hAnsi="Times New Roman" w:cs="Times New Roman"/>
          <w:sz w:val="24"/>
          <w:szCs w:val="24"/>
        </w:rPr>
        <w:t xml:space="preserve">upon its erecting </w:t>
      </w:r>
      <w:r w:rsidRPr="00CF6D0D" w:rsidR="003D1BAC">
        <w:rPr>
          <w:rFonts w:ascii="Times New Roman" w:hAnsi="Times New Roman" w:cs="Times New Roman"/>
          <w:sz w:val="24"/>
          <w:szCs w:val="24"/>
        </w:rPr>
        <w:t>in lower Manhattan</w:t>
      </w:r>
      <w:r w:rsidRPr="00CF6D0D" w:rsidR="00C85764">
        <w:rPr>
          <w:rFonts w:ascii="Times New Roman" w:hAnsi="Times New Roman" w:cs="Times New Roman"/>
          <w:sz w:val="24"/>
          <w:szCs w:val="24"/>
        </w:rPr>
        <w:t xml:space="preserve">, consequently prompting the </w:t>
      </w:r>
      <w:r w:rsidRPr="00CF6D0D" w:rsidR="00870293">
        <w:rPr>
          <w:rFonts w:ascii="Times New Roman" w:hAnsi="Times New Roman" w:cs="Times New Roman"/>
          <w:sz w:val="24"/>
          <w:szCs w:val="24"/>
        </w:rPr>
        <w:t xml:space="preserve">General service Administration </w:t>
      </w:r>
      <w:r w:rsidRPr="00CF6D0D" w:rsidR="00444664">
        <w:rPr>
          <w:rFonts w:ascii="Times New Roman" w:hAnsi="Times New Roman" w:cs="Times New Roman"/>
          <w:sz w:val="24"/>
          <w:szCs w:val="24"/>
        </w:rPr>
        <w:t xml:space="preserve">to </w:t>
      </w:r>
      <w:r w:rsidRPr="00CF6D0D" w:rsidR="005F6E19">
        <w:rPr>
          <w:rFonts w:ascii="Times New Roman" w:hAnsi="Times New Roman" w:cs="Times New Roman"/>
          <w:sz w:val="24"/>
          <w:szCs w:val="24"/>
        </w:rPr>
        <w:t xml:space="preserve">hold several public hearings </w:t>
      </w:r>
      <w:r w:rsidRPr="00CF6D0D" w:rsidR="00BB2231">
        <w:rPr>
          <w:rFonts w:ascii="Times New Roman" w:hAnsi="Times New Roman" w:cs="Times New Roman"/>
          <w:sz w:val="24"/>
          <w:szCs w:val="24"/>
        </w:rPr>
        <w:t xml:space="preserve">in response to the petitions that particularly demanded </w:t>
      </w:r>
      <w:r w:rsidRPr="00CF6D0D" w:rsidR="004A7C98">
        <w:rPr>
          <w:rFonts w:ascii="Times New Roman" w:hAnsi="Times New Roman" w:cs="Times New Roman"/>
          <w:sz w:val="24"/>
          <w:szCs w:val="24"/>
        </w:rPr>
        <w:t xml:space="preserve">its immediate removal. </w:t>
      </w:r>
      <w:r w:rsidRPr="00CF6D0D" w:rsidR="00A94820">
        <w:rPr>
          <w:rFonts w:ascii="Times New Roman" w:hAnsi="Times New Roman" w:cs="Times New Roman"/>
          <w:sz w:val="24"/>
          <w:szCs w:val="24"/>
        </w:rPr>
        <w:t xml:space="preserve">Essentially, many of these critics felt that this minimalist piece of art </w:t>
      </w:r>
      <w:r w:rsidRPr="00CF6D0D" w:rsidR="00E77F75">
        <w:rPr>
          <w:rFonts w:ascii="Times New Roman" w:hAnsi="Times New Roman" w:cs="Times New Roman"/>
          <w:sz w:val="24"/>
          <w:szCs w:val="24"/>
        </w:rPr>
        <w:t xml:space="preserve">was observably </w:t>
      </w:r>
      <w:r w:rsidRPr="00CF6D0D" w:rsidR="00214ECF">
        <w:rPr>
          <w:rFonts w:ascii="Times New Roman" w:hAnsi="Times New Roman" w:cs="Times New Roman"/>
          <w:sz w:val="24"/>
          <w:szCs w:val="24"/>
        </w:rPr>
        <w:t>against</w:t>
      </w:r>
      <w:r w:rsidRPr="00CF6D0D" w:rsidR="00E77F75">
        <w:rPr>
          <w:rFonts w:ascii="Times New Roman" w:hAnsi="Times New Roman" w:cs="Times New Roman"/>
          <w:sz w:val="24"/>
          <w:szCs w:val="24"/>
        </w:rPr>
        <w:t xml:space="preserve"> the </w:t>
      </w:r>
      <w:r w:rsidRPr="00CF6D0D" w:rsidR="00A366E9">
        <w:rPr>
          <w:rFonts w:ascii="Times New Roman" w:hAnsi="Times New Roman" w:cs="Times New Roman"/>
          <w:sz w:val="24"/>
          <w:szCs w:val="24"/>
        </w:rPr>
        <w:t xml:space="preserve">popular culture </w:t>
      </w:r>
      <w:r w:rsidRPr="00CF6D0D" w:rsidR="00531551">
        <w:rPr>
          <w:rFonts w:ascii="Times New Roman" w:hAnsi="Times New Roman" w:cs="Times New Roman"/>
          <w:sz w:val="24"/>
          <w:szCs w:val="24"/>
        </w:rPr>
        <w:t xml:space="preserve">and </w:t>
      </w:r>
      <w:r w:rsidRPr="00CF6D0D" w:rsidR="00214ECF">
        <w:rPr>
          <w:rFonts w:ascii="Times New Roman" w:hAnsi="Times New Roman" w:cs="Times New Roman"/>
          <w:sz w:val="24"/>
          <w:szCs w:val="24"/>
        </w:rPr>
        <w:t>exhibited</w:t>
      </w:r>
      <w:r w:rsidRPr="00CF6D0D" w:rsidR="00531551">
        <w:rPr>
          <w:rFonts w:ascii="Times New Roman" w:hAnsi="Times New Roman" w:cs="Times New Roman"/>
          <w:sz w:val="24"/>
          <w:szCs w:val="24"/>
        </w:rPr>
        <w:t xml:space="preserve"> a kind of bureaucratic </w:t>
      </w:r>
      <w:r w:rsidRPr="00CF6D0D" w:rsidR="00E275B3">
        <w:rPr>
          <w:rFonts w:ascii="Times New Roman" w:hAnsi="Times New Roman" w:cs="Times New Roman"/>
          <w:sz w:val="24"/>
          <w:szCs w:val="24"/>
        </w:rPr>
        <w:t xml:space="preserve">culture. </w:t>
      </w:r>
      <w:r w:rsidRPr="00CF6D0D" w:rsidR="00292127">
        <w:rPr>
          <w:rFonts w:ascii="Times New Roman" w:hAnsi="Times New Roman" w:cs="Times New Roman"/>
          <w:sz w:val="24"/>
          <w:szCs w:val="24"/>
        </w:rPr>
        <w:t xml:space="preserve">The main argument </w:t>
      </w:r>
      <w:r w:rsidRPr="00CF6D0D" w:rsidR="00781BAC">
        <w:rPr>
          <w:rFonts w:ascii="Times New Roman" w:hAnsi="Times New Roman" w:cs="Times New Roman"/>
          <w:sz w:val="24"/>
          <w:szCs w:val="24"/>
        </w:rPr>
        <w:t>Ann</w:t>
      </w:r>
      <w:r w:rsidRPr="00CF6D0D" w:rsidR="00886B3C">
        <w:rPr>
          <w:rFonts w:ascii="Times New Roman" w:hAnsi="Times New Roman" w:cs="Times New Roman"/>
          <w:sz w:val="24"/>
          <w:szCs w:val="24"/>
        </w:rPr>
        <w:t>a</w:t>
      </w:r>
      <w:r w:rsidRPr="00CF6D0D" w:rsidR="00781BAC">
        <w:rPr>
          <w:rFonts w:ascii="Times New Roman" w:hAnsi="Times New Roman" w:cs="Times New Roman"/>
          <w:sz w:val="24"/>
          <w:szCs w:val="24"/>
        </w:rPr>
        <w:t xml:space="preserve"> is attempting to bring out in this piece is that </w:t>
      </w:r>
      <w:r w:rsidRPr="00CF6D0D" w:rsidR="0065354B">
        <w:rPr>
          <w:rFonts w:ascii="Times New Roman" w:hAnsi="Times New Roman" w:cs="Times New Roman"/>
          <w:sz w:val="24"/>
          <w:szCs w:val="24"/>
        </w:rPr>
        <w:t xml:space="preserve">the minimalist arts </w:t>
      </w:r>
      <w:r w:rsidRPr="00CF6D0D" w:rsidR="00996E25">
        <w:rPr>
          <w:rFonts w:ascii="Times New Roman" w:hAnsi="Times New Roman" w:cs="Times New Roman"/>
          <w:sz w:val="24"/>
          <w:szCs w:val="24"/>
        </w:rPr>
        <w:t xml:space="preserve">proposed or affected displays </w:t>
      </w:r>
      <w:r w:rsidRPr="00CF6D0D" w:rsidR="00D2717C">
        <w:rPr>
          <w:rFonts w:ascii="Times New Roman" w:hAnsi="Times New Roman" w:cs="Times New Roman"/>
          <w:sz w:val="24"/>
          <w:szCs w:val="24"/>
        </w:rPr>
        <w:t>of power</w:t>
      </w:r>
      <w:r w:rsidRPr="00CF6D0D" w:rsidR="00A20302">
        <w:rPr>
          <w:rFonts w:ascii="Times New Roman" w:hAnsi="Times New Roman" w:cs="Times New Roman"/>
          <w:sz w:val="24"/>
          <w:szCs w:val="24"/>
        </w:rPr>
        <w:t xml:space="preserve">. In essence, the sculptures </w:t>
      </w:r>
      <w:r w:rsidRPr="00CF6D0D" w:rsidR="00A25A8C">
        <w:rPr>
          <w:rFonts w:ascii="Times New Roman" w:hAnsi="Times New Roman" w:cs="Times New Roman"/>
          <w:sz w:val="24"/>
          <w:szCs w:val="24"/>
        </w:rPr>
        <w:t>may have, in fact, heightened the viewers</w:t>
      </w:r>
      <w:r w:rsidRPr="00CF6D0D" w:rsidR="00B24BCE">
        <w:rPr>
          <w:rFonts w:ascii="Times New Roman" w:hAnsi="Times New Roman" w:cs="Times New Roman"/>
          <w:sz w:val="24"/>
          <w:szCs w:val="24"/>
        </w:rPr>
        <w:t xml:space="preserve">’ sense </w:t>
      </w:r>
      <w:r w:rsidRPr="00CF6D0D" w:rsidR="00EF59A7">
        <w:rPr>
          <w:rFonts w:ascii="Times New Roman" w:hAnsi="Times New Roman" w:cs="Times New Roman"/>
          <w:sz w:val="24"/>
          <w:szCs w:val="24"/>
        </w:rPr>
        <w:t xml:space="preserve">that they are confronting </w:t>
      </w:r>
      <w:r w:rsidRPr="00CF6D0D" w:rsidR="00C402A0">
        <w:rPr>
          <w:rFonts w:ascii="Times New Roman" w:hAnsi="Times New Roman" w:cs="Times New Roman"/>
          <w:sz w:val="24"/>
          <w:szCs w:val="24"/>
        </w:rPr>
        <w:t xml:space="preserve">an aggressive </w:t>
      </w:r>
      <w:r w:rsidRPr="00CF6D0D" w:rsidR="00C623AA">
        <w:rPr>
          <w:rFonts w:ascii="Times New Roman" w:hAnsi="Times New Roman" w:cs="Times New Roman"/>
          <w:sz w:val="24"/>
          <w:szCs w:val="24"/>
        </w:rPr>
        <w:t xml:space="preserve">work </w:t>
      </w:r>
      <w:r w:rsidRPr="00CF6D0D" w:rsidR="00D81D09">
        <w:rPr>
          <w:rFonts w:ascii="Times New Roman" w:hAnsi="Times New Roman" w:cs="Times New Roman"/>
          <w:sz w:val="24"/>
          <w:szCs w:val="24"/>
        </w:rPr>
        <w:t xml:space="preserve">that orders their </w:t>
      </w:r>
      <w:r w:rsidRPr="00CF6D0D" w:rsidR="002B185E">
        <w:rPr>
          <w:rFonts w:ascii="Times New Roman" w:hAnsi="Times New Roman" w:cs="Times New Roman"/>
          <w:sz w:val="24"/>
          <w:szCs w:val="24"/>
        </w:rPr>
        <w:t>experience</w:t>
      </w:r>
      <w:r w:rsidRPr="00CF6D0D" w:rsidR="00A54A42">
        <w:rPr>
          <w:rFonts w:ascii="Times New Roman" w:hAnsi="Times New Roman" w:cs="Times New Roman"/>
          <w:sz w:val="24"/>
          <w:szCs w:val="24"/>
        </w:rPr>
        <w:t xml:space="preserve"> in line with a specified </w:t>
      </w:r>
      <w:r w:rsidRPr="00CF6D0D" w:rsidR="00AC4FAD">
        <w:rPr>
          <w:rFonts w:ascii="Times New Roman" w:hAnsi="Times New Roman" w:cs="Times New Roman"/>
          <w:sz w:val="24"/>
          <w:szCs w:val="24"/>
        </w:rPr>
        <w:t xml:space="preserve">ordering </w:t>
      </w:r>
      <w:r w:rsidRPr="00CF6D0D" w:rsidR="001F54C7">
        <w:rPr>
          <w:rFonts w:ascii="Times New Roman" w:hAnsi="Times New Roman" w:cs="Times New Roman"/>
          <w:sz w:val="24"/>
          <w:szCs w:val="24"/>
        </w:rPr>
        <w:t xml:space="preserve">of a social distinction. </w:t>
      </w:r>
    </w:p>
    <w:p w:rsidR="005E1C3E" w:rsidRPr="00CF6D0D" w:rsidP="005F7A8F" w14:paraId="520F5DBB" w14:textId="516B1F1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F6D0D">
        <w:rPr>
          <w:rFonts w:ascii="Times New Roman" w:hAnsi="Times New Roman" w:cs="Times New Roman"/>
          <w:sz w:val="24"/>
          <w:szCs w:val="24"/>
        </w:rPr>
        <w:t xml:space="preserve">Anna argues that the minimalist arts may have had </w:t>
      </w:r>
      <w:r w:rsidRPr="00CF6D0D" w:rsidR="00744B7B">
        <w:rPr>
          <w:rFonts w:ascii="Times New Roman" w:hAnsi="Times New Roman" w:cs="Times New Roman"/>
          <w:sz w:val="24"/>
          <w:szCs w:val="24"/>
        </w:rPr>
        <w:t xml:space="preserve">bad reception because they projected </w:t>
      </w:r>
      <w:r w:rsidRPr="00CF6D0D" w:rsidR="00071846">
        <w:rPr>
          <w:rFonts w:ascii="Times New Roman" w:hAnsi="Times New Roman" w:cs="Times New Roman"/>
          <w:sz w:val="24"/>
          <w:szCs w:val="24"/>
        </w:rPr>
        <w:t>the society’s blankest</w:t>
      </w:r>
      <w:r w:rsidRPr="00CF6D0D" w:rsidR="006C052F">
        <w:rPr>
          <w:rFonts w:ascii="Times New Roman" w:hAnsi="Times New Roman" w:cs="Times New Roman"/>
          <w:sz w:val="24"/>
          <w:szCs w:val="24"/>
        </w:rPr>
        <w:t xml:space="preserve"> </w:t>
      </w:r>
      <w:r w:rsidRPr="00CF6D0D" w:rsidR="00071846">
        <w:rPr>
          <w:rFonts w:ascii="Times New Roman" w:hAnsi="Times New Roman" w:cs="Times New Roman"/>
          <w:sz w:val="24"/>
          <w:szCs w:val="24"/>
        </w:rPr>
        <w:t>and steeliest face</w:t>
      </w:r>
      <w:r w:rsidRPr="00CF6D0D" w:rsidR="001E1FBA">
        <w:rPr>
          <w:rFonts w:ascii="Times New Roman" w:hAnsi="Times New Roman" w:cs="Times New Roman"/>
          <w:sz w:val="24"/>
          <w:szCs w:val="24"/>
        </w:rPr>
        <w:t xml:space="preserve">. Understandably, the installation of some of these </w:t>
      </w:r>
      <w:r w:rsidRPr="00CF6D0D" w:rsidR="00A95501">
        <w:rPr>
          <w:rFonts w:ascii="Times New Roman" w:hAnsi="Times New Roman" w:cs="Times New Roman"/>
          <w:sz w:val="24"/>
          <w:szCs w:val="24"/>
        </w:rPr>
        <w:t xml:space="preserve">minimalist arts </w:t>
      </w:r>
      <w:r w:rsidRPr="00CF6D0D" w:rsidR="00C07050">
        <w:rPr>
          <w:rFonts w:ascii="Times New Roman" w:hAnsi="Times New Roman" w:cs="Times New Roman"/>
          <w:sz w:val="24"/>
          <w:szCs w:val="24"/>
        </w:rPr>
        <w:t xml:space="preserve">almost guaranteed a display of </w:t>
      </w:r>
      <w:r w:rsidRPr="00CF6D0D" w:rsidR="0078453B">
        <w:rPr>
          <w:rFonts w:ascii="Times New Roman" w:hAnsi="Times New Roman" w:cs="Times New Roman"/>
          <w:sz w:val="24"/>
          <w:szCs w:val="24"/>
        </w:rPr>
        <w:t xml:space="preserve">political ambiguities </w:t>
      </w:r>
      <w:r w:rsidRPr="00CF6D0D" w:rsidR="00F847C8">
        <w:rPr>
          <w:rFonts w:ascii="Times New Roman" w:hAnsi="Times New Roman" w:cs="Times New Roman"/>
          <w:sz w:val="24"/>
          <w:szCs w:val="24"/>
        </w:rPr>
        <w:t xml:space="preserve">in the public's understanding. </w:t>
      </w:r>
      <w:r w:rsidRPr="00CF6D0D" w:rsidR="00841A18">
        <w:rPr>
          <w:rFonts w:ascii="Times New Roman" w:hAnsi="Times New Roman" w:cs="Times New Roman"/>
          <w:sz w:val="24"/>
          <w:szCs w:val="24"/>
        </w:rPr>
        <w:t>For instance, critics argued ag</w:t>
      </w:r>
      <w:r w:rsidRPr="00CF6D0D" w:rsidR="005F5790">
        <w:rPr>
          <w:rFonts w:ascii="Times New Roman" w:hAnsi="Times New Roman" w:cs="Times New Roman"/>
          <w:sz w:val="24"/>
          <w:szCs w:val="24"/>
        </w:rPr>
        <w:t xml:space="preserve">ainst </w:t>
      </w:r>
      <w:r w:rsidRPr="00CF6D0D" w:rsidR="004F2BAB">
        <w:rPr>
          <w:rFonts w:ascii="Times New Roman" w:hAnsi="Times New Roman" w:cs="Times New Roman"/>
          <w:sz w:val="24"/>
          <w:szCs w:val="24"/>
        </w:rPr>
        <w:t xml:space="preserve">Frank Stella’s </w:t>
      </w:r>
      <w:r w:rsidRPr="00CF6D0D" w:rsidR="00D667A4">
        <w:rPr>
          <w:rFonts w:ascii="Times New Roman" w:hAnsi="Times New Roman" w:cs="Times New Roman"/>
          <w:sz w:val="24"/>
          <w:szCs w:val="24"/>
        </w:rPr>
        <w:t>stating</w:t>
      </w:r>
      <w:r w:rsidRPr="00CF6D0D" w:rsidR="000F08EB">
        <w:rPr>
          <w:rFonts w:ascii="Times New Roman" w:hAnsi="Times New Roman" w:cs="Times New Roman"/>
          <w:sz w:val="24"/>
          <w:szCs w:val="24"/>
        </w:rPr>
        <w:t xml:space="preserve"> that </w:t>
      </w:r>
      <w:r w:rsidRPr="00CF6D0D" w:rsidR="00447269">
        <w:rPr>
          <w:rFonts w:ascii="Times New Roman" w:hAnsi="Times New Roman" w:cs="Times New Roman"/>
          <w:sz w:val="24"/>
          <w:szCs w:val="24"/>
        </w:rPr>
        <w:t xml:space="preserve">the elegant but drastic </w:t>
      </w:r>
      <w:r w:rsidRPr="00CF6D0D" w:rsidR="007A150B">
        <w:rPr>
          <w:rFonts w:ascii="Times New Roman" w:hAnsi="Times New Roman" w:cs="Times New Roman"/>
          <w:sz w:val="24"/>
          <w:szCs w:val="24"/>
        </w:rPr>
        <w:t xml:space="preserve">black paintings </w:t>
      </w:r>
      <w:r w:rsidRPr="00CF6D0D" w:rsidR="007046AA">
        <w:rPr>
          <w:rFonts w:ascii="Times New Roman" w:hAnsi="Times New Roman" w:cs="Times New Roman"/>
          <w:sz w:val="24"/>
          <w:szCs w:val="24"/>
        </w:rPr>
        <w:t xml:space="preserve">were closely associated with </w:t>
      </w:r>
      <w:r w:rsidRPr="00CF6D0D" w:rsidR="005010A8">
        <w:rPr>
          <w:rFonts w:ascii="Times New Roman" w:hAnsi="Times New Roman" w:cs="Times New Roman"/>
          <w:sz w:val="24"/>
          <w:szCs w:val="24"/>
        </w:rPr>
        <w:t xml:space="preserve">the </w:t>
      </w:r>
      <w:r w:rsidRPr="00CF6D0D" w:rsidR="001F5143">
        <w:rPr>
          <w:rFonts w:ascii="Times New Roman" w:hAnsi="Times New Roman" w:cs="Times New Roman"/>
          <w:sz w:val="24"/>
          <w:szCs w:val="24"/>
        </w:rPr>
        <w:t xml:space="preserve">neoclassical </w:t>
      </w:r>
      <w:r w:rsidRPr="00CF6D0D" w:rsidR="00B11B29">
        <w:rPr>
          <w:rFonts w:ascii="Times New Roman" w:hAnsi="Times New Roman" w:cs="Times New Roman"/>
          <w:sz w:val="24"/>
          <w:szCs w:val="24"/>
        </w:rPr>
        <w:t>parliament buildings</w:t>
      </w:r>
      <w:r w:rsidRPr="00CF6D0D" w:rsidR="00847978">
        <w:rPr>
          <w:rFonts w:ascii="Times New Roman" w:hAnsi="Times New Roman" w:cs="Times New Roman"/>
          <w:sz w:val="24"/>
          <w:szCs w:val="24"/>
        </w:rPr>
        <w:t xml:space="preserve"> it was named. </w:t>
      </w:r>
      <w:r w:rsidRPr="00CF6D0D" w:rsidR="004C7B1C">
        <w:rPr>
          <w:rFonts w:ascii="Times New Roman" w:hAnsi="Times New Roman" w:cs="Times New Roman"/>
          <w:sz w:val="24"/>
          <w:szCs w:val="24"/>
        </w:rPr>
        <w:t>I</w:t>
      </w:r>
      <w:r w:rsidRPr="00CF6D0D" w:rsidR="00A10787">
        <w:rPr>
          <w:rFonts w:ascii="Times New Roman" w:hAnsi="Times New Roman" w:cs="Times New Roman"/>
          <w:sz w:val="24"/>
          <w:szCs w:val="24"/>
        </w:rPr>
        <w:t>n</w:t>
      </w:r>
      <w:r w:rsidRPr="00CF6D0D" w:rsidR="004C7B1C">
        <w:rPr>
          <w:rFonts w:ascii="Times New Roman" w:hAnsi="Times New Roman" w:cs="Times New Roman"/>
          <w:sz w:val="24"/>
          <w:szCs w:val="24"/>
        </w:rPr>
        <w:t xml:space="preserve"> modern history, this </w:t>
      </w:r>
      <w:r w:rsidRPr="00CF6D0D" w:rsidR="00B52EB1">
        <w:rPr>
          <w:rFonts w:ascii="Times New Roman" w:hAnsi="Times New Roman" w:cs="Times New Roman"/>
          <w:sz w:val="24"/>
          <w:szCs w:val="24"/>
        </w:rPr>
        <w:t xml:space="preserve">architectural design and plan could </w:t>
      </w:r>
      <w:r w:rsidRPr="00CF6D0D" w:rsidR="00E16EE5">
        <w:rPr>
          <w:rFonts w:ascii="Times New Roman" w:hAnsi="Times New Roman" w:cs="Times New Roman"/>
          <w:sz w:val="24"/>
          <w:szCs w:val="24"/>
        </w:rPr>
        <w:t xml:space="preserve">be associated with the rise of the Nazi party. </w:t>
      </w:r>
      <w:r w:rsidRPr="00CF6D0D" w:rsidR="009B4438">
        <w:rPr>
          <w:rFonts w:ascii="Times New Roman" w:hAnsi="Times New Roman" w:cs="Times New Roman"/>
          <w:sz w:val="24"/>
          <w:szCs w:val="24"/>
        </w:rPr>
        <w:t xml:space="preserve">Arguably, from </w:t>
      </w:r>
      <w:r w:rsidRPr="00CF6D0D" w:rsidR="00D27DE1">
        <w:rPr>
          <w:rFonts w:ascii="Times New Roman" w:hAnsi="Times New Roman" w:cs="Times New Roman"/>
          <w:sz w:val="24"/>
          <w:szCs w:val="24"/>
        </w:rPr>
        <w:t xml:space="preserve">a viewer’s </w:t>
      </w:r>
      <w:r w:rsidRPr="00CF6D0D" w:rsidR="00F23889">
        <w:rPr>
          <w:rFonts w:ascii="Times New Roman" w:hAnsi="Times New Roman" w:cs="Times New Roman"/>
          <w:sz w:val="24"/>
          <w:szCs w:val="24"/>
        </w:rPr>
        <w:t xml:space="preserve">perspective, </w:t>
      </w:r>
      <w:r w:rsidRPr="00CF6D0D" w:rsidR="00BE4348">
        <w:rPr>
          <w:rFonts w:ascii="Times New Roman" w:hAnsi="Times New Roman" w:cs="Times New Roman"/>
          <w:sz w:val="24"/>
          <w:szCs w:val="24"/>
        </w:rPr>
        <w:t xml:space="preserve">the use of such </w:t>
      </w:r>
      <w:r w:rsidRPr="00CF6D0D" w:rsidR="00787279">
        <w:rPr>
          <w:rFonts w:ascii="Times New Roman" w:hAnsi="Times New Roman" w:cs="Times New Roman"/>
          <w:sz w:val="24"/>
          <w:szCs w:val="24"/>
        </w:rPr>
        <w:t xml:space="preserve">titles in reference to the minimalist arts </w:t>
      </w:r>
      <w:r w:rsidRPr="00CF6D0D" w:rsidR="00A31092">
        <w:rPr>
          <w:rFonts w:ascii="Times New Roman" w:hAnsi="Times New Roman" w:cs="Times New Roman"/>
          <w:sz w:val="24"/>
          <w:szCs w:val="24"/>
        </w:rPr>
        <w:t xml:space="preserve">may influence </w:t>
      </w:r>
      <w:r w:rsidRPr="00CF6D0D" w:rsidR="009E582A">
        <w:rPr>
          <w:rFonts w:ascii="Times New Roman" w:hAnsi="Times New Roman" w:cs="Times New Roman"/>
          <w:sz w:val="24"/>
          <w:szCs w:val="24"/>
        </w:rPr>
        <w:t>how the images are viewed</w:t>
      </w:r>
      <w:sdt>
        <w:sdtPr>
          <w:rPr>
            <w:rFonts w:ascii="Times New Roman" w:hAnsi="Times New Roman" w:cs="Times New Roman"/>
            <w:sz w:val="24"/>
            <w:szCs w:val="24"/>
          </w:rPr>
          <w:id w:val="783465341"/>
          <w:citation/>
        </w:sdtPr>
        <w:sdtContent>
          <w:r w:rsidR="009C3609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9C3609">
            <w:rPr>
              <w:rFonts w:ascii="Times New Roman" w:hAnsi="Times New Roman" w:cs="Times New Roman"/>
              <w:sz w:val="24"/>
              <w:szCs w:val="24"/>
            </w:rPr>
            <w:instrText xml:space="preserve"> CITATION 52 \l 1033 </w:instrText>
          </w:r>
          <w:r w:rsidR="009C3609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9C3609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Pr="009C3609" w:rsidR="009C3609">
            <w:rPr>
              <w:rFonts w:ascii="Times New Roman" w:hAnsi="Times New Roman" w:cs="Times New Roman"/>
              <w:noProof/>
              <w:sz w:val="24"/>
              <w:szCs w:val="24"/>
            </w:rPr>
            <w:t>(52)</w:t>
          </w:r>
          <w:r w:rsidR="009C3609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Pr="00CF6D0D" w:rsidR="009E582A">
        <w:rPr>
          <w:rFonts w:ascii="Times New Roman" w:hAnsi="Times New Roman" w:cs="Times New Roman"/>
          <w:sz w:val="24"/>
          <w:szCs w:val="24"/>
        </w:rPr>
        <w:t xml:space="preserve">. </w:t>
      </w:r>
      <w:r w:rsidRPr="00CF6D0D" w:rsidR="00CA6757">
        <w:rPr>
          <w:rFonts w:ascii="Times New Roman" w:hAnsi="Times New Roman" w:cs="Times New Roman"/>
          <w:sz w:val="24"/>
          <w:szCs w:val="24"/>
        </w:rPr>
        <w:t xml:space="preserve">It is essential to note that </w:t>
      </w:r>
      <w:r w:rsidRPr="00CF6D0D" w:rsidR="008F5F76">
        <w:rPr>
          <w:rFonts w:ascii="Times New Roman" w:hAnsi="Times New Roman" w:cs="Times New Roman"/>
          <w:sz w:val="24"/>
          <w:szCs w:val="24"/>
        </w:rPr>
        <w:t>the process of fabrication an</w:t>
      </w:r>
      <w:r w:rsidRPr="00CF6D0D" w:rsidR="006C4FB6">
        <w:rPr>
          <w:rFonts w:ascii="Times New Roman" w:hAnsi="Times New Roman" w:cs="Times New Roman"/>
          <w:sz w:val="24"/>
          <w:szCs w:val="24"/>
        </w:rPr>
        <w:t>d</w:t>
      </w:r>
      <w:r w:rsidRPr="00CF6D0D" w:rsidR="008F5F76">
        <w:rPr>
          <w:rFonts w:ascii="Times New Roman" w:hAnsi="Times New Roman" w:cs="Times New Roman"/>
          <w:sz w:val="24"/>
          <w:szCs w:val="24"/>
        </w:rPr>
        <w:t xml:space="preserve"> </w:t>
      </w:r>
      <w:r w:rsidRPr="00CF6D0D" w:rsidR="006C4FB6">
        <w:rPr>
          <w:rFonts w:ascii="Times New Roman" w:hAnsi="Times New Roman" w:cs="Times New Roman"/>
          <w:sz w:val="24"/>
          <w:szCs w:val="24"/>
        </w:rPr>
        <w:t>installation</w:t>
      </w:r>
      <w:r w:rsidRPr="00CF6D0D" w:rsidR="008F5F76">
        <w:rPr>
          <w:rFonts w:ascii="Times New Roman" w:hAnsi="Times New Roman" w:cs="Times New Roman"/>
          <w:sz w:val="24"/>
          <w:szCs w:val="24"/>
        </w:rPr>
        <w:t xml:space="preserve"> of these </w:t>
      </w:r>
      <w:r w:rsidRPr="00CF6D0D" w:rsidR="00D01069">
        <w:rPr>
          <w:rFonts w:ascii="Times New Roman" w:hAnsi="Times New Roman" w:cs="Times New Roman"/>
          <w:sz w:val="24"/>
          <w:szCs w:val="24"/>
        </w:rPr>
        <w:t>minimalist artworks</w:t>
      </w:r>
      <w:r w:rsidRPr="00CF6D0D" w:rsidR="0050422D">
        <w:rPr>
          <w:rFonts w:ascii="Times New Roman" w:hAnsi="Times New Roman" w:cs="Times New Roman"/>
          <w:sz w:val="24"/>
          <w:szCs w:val="24"/>
        </w:rPr>
        <w:t xml:space="preserve"> was significantly indexed </w:t>
      </w:r>
      <w:r w:rsidRPr="00CF6D0D" w:rsidR="00BD3D7F">
        <w:rPr>
          <w:rFonts w:ascii="Times New Roman" w:hAnsi="Times New Roman" w:cs="Times New Roman"/>
          <w:sz w:val="24"/>
          <w:szCs w:val="24"/>
        </w:rPr>
        <w:t xml:space="preserve">within the political power. </w:t>
      </w:r>
    </w:p>
    <w:p w:rsidR="004C718A" w:rsidP="005F7A8F" w14:paraId="3BABFA4E" w14:textId="1EA44AC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F6D0D">
        <w:rPr>
          <w:rFonts w:ascii="Times New Roman" w:hAnsi="Times New Roman" w:cs="Times New Roman"/>
          <w:sz w:val="24"/>
          <w:szCs w:val="24"/>
        </w:rPr>
        <w:t xml:space="preserve">A section of the critics </w:t>
      </w:r>
      <w:r w:rsidRPr="00CF6D0D">
        <w:rPr>
          <w:rFonts w:ascii="Times New Roman" w:hAnsi="Times New Roman" w:cs="Times New Roman"/>
          <w:sz w:val="24"/>
          <w:szCs w:val="24"/>
        </w:rPr>
        <w:t>ha</w:t>
      </w:r>
      <w:r w:rsidRPr="00CF6D0D">
        <w:rPr>
          <w:rFonts w:ascii="Times New Roman" w:hAnsi="Times New Roman" w:cs="Times New Roman"/>
          <w:sz w:val="24"/>
          <w:szCs w:val="24"/>
        </w:rPr>
        <w:t xml:space="preserve">s now pointed </w:t>
      </w:r>
      <w:r w:rsidRPr="00CF6D0D" w:rsidR="00734E6C">
        <w:rPr>
          <w:rFonts w:ascii="Times New Roman" w:hAnsi="Times New Roman" w:cs="Times New Roman"/>
          <w:sz w:val="24"/>
          <w:szCs w:val="24"/>
        </w:rPr>
        <w:t xml:space="preserve">out the increasing interest of the minimalistic </w:t>
      </w:r>
      <w:r w:rsidRPr="00CF6D0D" w:rsidR="00B56754">
        <w:rPr>
          <w:rFonts w:ascii="Times New Roman" w:hAnsi="Times New Roman" w:cs="Times New Roman"/>
          <w:sz w:val="24"/>
          <w:szCs w:val="24"/>
        </w:rPr>
        <w:t>artistic</w:t>
      </w:r>
      <w:r w:rsidRPr="00CF6D0D" w:rsidR="00734E6C">
        <w:rPr>
          <w:rFonts w:ascii="Times New Roman" w:hAnsi="Times New Roman" w:cs="Times New Roman"/>
          <w:sz w:val="24"/>
          <w:szCs w:val="24"/>
        </w:rPr>
        <w:t xml:space="preserve"> in Russian construct</w:t>
      </w:r>
      <w:r w:rsidRPr="00CF6D0D" w:rsidR="008E074E">
        <w:rPr>
          <w:rFonts w:ascii="Times New Roman" w:hAnsi="Times New Roman" w:cs="Times New Roman"/>
          <w:sz w:val="24"/>
          <w:szCs w:val="24"/>
        </w:rPr>
        <w:t xml:space="preserve">ivism </w:t>
      </w:r>
      <w:r w:rsidRPr="00CF6D0D" w:rsidR="00C14069">
        <w:rPr>
          <w:rFonts w:ascii="Times New Roman" w:hAnsi="Times New Roman" w:cs="Times New Roman"/>
          <w:sz w:val="24"/>
          <w:szCs w:val="24"/>
        </w:rPr>
        <w:t xml:space="preserve">as a sign of their simmering political consciousness. </w:t>
      </w:r>
      <w:r w:rsidRPr="00CF6D0D" w:rsidR="00296B02">
        <w:rPr>
          <w:rFonts w:ascii="Times New Roman" w:hAnsi="Times New Roman" w:cs="Times New Roman"/>
          <w:sz w:val="24"/>
          <w:szCs w:val="24"/>
        </w:rPr>
        <w:t xml:space="preserve">Because of this, the minimalist artists were beginning to slowly present </w:t>
      </w:r>
      <w:r w:rsidRPr="00CF6D0D" w:rsidR="00306FCB">
        <w:rPr>
          <w:rFonts w:ascii="Times New Roman" w:hAnsi="Times New Roman" w:cs="Times New Roman"/>
          <w:sz w:val="24"/>
          <w:szCs w:val="24"/>
        </w:rPr>
        <w:t>themselves</w:t>
      </w:r>
      <w:r w:rsidRPr="00CF6D0D" w:rsidR="000A1790">
        <w:rPr>
          <w:rFonts w:ascii="Times New Roman" w:hAnsi="Times New Roman" w:cs="Times New Roman"/>
          <w:sz w:val="24"/>
          <w:szCs w:val="24"/>
        </w:rPr>
        <w:t xml:space="preserve"> as the cultural authority </w:t>
      </w:r>
      <w:r w:rsidRPr="00CF6D0D" w:rsidR="00B82079">
        <w:rPr>
          <w:rFonts w:ascii="Times New Roman" w:hAnsi="Times New Roman" w:cs="Times New Roman"/>
          <w:sz w:val="24"/>
          <w:szCs w:val="24"/>
        </w:rPr>
        <w:t xml:space="preserve">of the makers of the </w:t>
      </w:r>
      <w:r w:rsidRPr="00CF6D0D" w:rsidR="00123CAE">
        <w:rPr>
          <w:rFonts w:ascii="Times New Roman" w:hAnsi="Times New Roman" w:cs="Times New Roman"/>
          <w:sz w:val="24"/>
          <w:szCs w:val="24"/>
        </w:rPr>
        <w:t>industry</w:t>
      </w:r>
      <w:r w:rsidRPr="00CF6D0D" w:rsidR="00B82079">
        <w:rPr>
          <w:rFonts w:ascii="Times New Roman" w:hAnsi="Times New Roman" w:cs="Times New Roman"/>
          <w:sz w:val="24"/>
          <w:szCs w:val="24"/>
        </w:rPr>
        <w:t xml:space="preserve"> and technology. </w:t>
      </w:r>
      <w:r w:rsidRPr="00CF6D0D" w:rsidR="00296B0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16CB5" w:rsidP="005F7A8F" w14:paraId="1FD6A89D" w14:textId="090F587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816CB5" w:rsidP="005F7A8F" w14:paraId="2CC1A75F" w14:textId="1C3EAEB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816CB5" w:rsidP="005F7A8F" w14:paraId="2BC0AB92" w14:textId="1982CFC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816CB5" w:rsidP="005F7A8F" w14:paraId="4A694FDE" w14:textId="4529E44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816CB5" w:rsidP="005F7A8F" w14:paraId="7327F99E" w14:textId="5FA0239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816CB5" w:rsidP="005F7A8F" w14:paraId="1D819DF0" w14:textId="1094CA5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816CB5" w:rsidP="005F7A8F" w14:paraId="37244B3F" w14:textId="0667743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816CB5" w:rsidP="005F7A8F" w14:paraId="49E27B5C" w14:textId="10A34B4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816CB5" w:rsidP="005F7A8F" w14:paraId="638C520A" w14:textId="193422A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816CB5" w:rsidP="005F7A8F" w14:paraId="00220C0E" w14:textId="35352F1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816CB5" w:rsidP="005F7A8F" w14:paraId="545C02BC" w14:textId="68E1C0C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816CB5" w:rsidP="005F7A8F" w14:paraId="37AEAF39" w14:textId="4384F85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816CB5" w:rsidP="005F7A8F" w14:paraId="5F39261B" w14:textId="2E77D29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816CB5" w:rsidP="005F7A8F" w14:paraId="45D6E391" w14:textId="5FE4FD0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816CB5" w:rsidP="005F7A8F" w14:paraId="6ECCD195" w14:textId="7777777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CD6B99" w:rsidRPr="009C3609" w:rsidP="009C3609" w14:paraId="6397ED8B" w14:textId="45FA0140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3609">
        <w:rPr>
          <w:rFonts w:ascii="Times New Roman" w:hAnsi="Times New Roman" w:cs="Times New Roman"/>
          <w:b/>
          <w:bCs/>
          <w:sz w:val="24"/>
          <w:szCs w:val="24"/>
        </w:rPr>
        <w:t>Works cited</w:t>
      </w:r>
    </w:p>
    <w:p w:rsidR="00CD6B99" w:rsidRPr="00CF6D0D" w:rsidP="00CD6B99" w14:paraId="230EC09B" w14:textId="71D7608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035F">
        <w:rPr>
          <w:rFonts w:ascii="Times New Roman" w:hAnsi="Times New Roman" w:cs="Times New Roman"/>
          <w:sz w:val="24"/>
          <w:szCs w:val="24"/>
        </w:rPr>
        <w:t>Chave, Anna C. "Minimalism and the Rhetoric of Power." Arts Magazine 64.5 (1990): 44-63.</w:t>
      </w:r>
    </w:p>
    <w:sectPr>
      <w:headerReference w:type="default" r:id="rId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2031373624"/>
      <w:docPartObj>
        <w:docPartGallery w:val="Page Numbers (Top of Page)"/>
        <w:docPartUnique/>
      </w:docPartObj>
    </w:sdtPr>
    <w:sdtEndPr>
      <w:rPr>
        <w:noProof/>
      </w:rPr>
    </w:sdtEndPr>
    <w:sdtContent>
      <w:p w:rsidR="00BF37DF" w14:paraId="131AB39C" w14:textId="01FDB324">
        <w:pPr>
          <w:pStyle w:val="Header"/>
          <w:jc w:val="right"/>
        </w:pPr>
        <w:r>
          <w:t xml:space="preserve">Surname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F37DF" w14:paraId="24DE264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42A"/>
    <w:rsid w:val="00051182"/>
    <w:rsid w:val="000563D3"/>
    <w:rsid w:val="00071846"/>
    <w:rsid w:val="000A1790"/>
    <w:rsid w:val="000D171C"/>
    <w:rsid w:val="000F08EB"/>
    <w:rsid w:val="00123CAE"/>
    <w:rsid w:val="00142883"/>
    <w:rsid w:val="00152F38"/>
    <w:rsid w:val="00174A4C"/>
    <w:rsid w:val="001774F8"/>
    <w:rsid w:val="001C56A4"/>
    <w:rsid w:val="001D4F8D"/>
    <w:rsid w:val="001D7AC8"/>
    <w:rsid w:val="001E1FBA"/>
    <w:rsid w:val="001F466F"/>
    <w:rsid w:val="001F5143"/>
    <w:rsid w:val="001F54C7"/>
    <w:rsid w:val="00212E22"/>
    <w:rsid w:val="00214ECF"/>
    <w:rsid w:val="00227089"/>
    <w:rsid w:val="0023035F"/>
    <w:rsid w:val="002307CB"/>
    <w:rsid w:val="00292127"/>
    <w:rsid w:val="002953B3"/>
    <w:rsid w:val="00296B02"/>
    <w:rsid w:val="002A5C1C"/>
    <w:rsid w:val="002B185E"/>
    <w:rsid w:val="002D22F2"/>
    <w:rsid w:val="002E19C4"/>
    <w:rsid w:val="002E671C"/>
    <w:rsid w:val="00306FCB"/>
    <w:rsid w:val="0036527F"/>
    <w:rsid w:val="003774AA"/>
    <w:rsid w:val="003933B9"/>
    <w:rsid w:val="003C7726"/>
    <w:rsid w:val="003D1BAC"/>
    <w:rsid w:val="003F6AF0"/>
    <w:rsid w:val="00414AD4"/>
    <w:rsid w:val="00431019"/>
    <w:rsid w:val="00444664"/>
    <w:rsid w:val="00447206"/>
    <w:rsid w:val="00447269"/>
    <w:rsid w:val="00480DCC"/>
    <w:rsid w:val="004A0632"/>
    <w:rsid w:val="004A7C98"/>
    <w:rsid w:val="004C5DC9"/>
    <w:rsid w:val="004C718A"/>
    <w:rsid w:val="004C7B1C"/>
    <w:rsid w:val="004D0A8B"/>
    <w:rsid w:val="004D5C41"/>
    <w:rsid w:val="004D7AF6"/>
    <w:rsid w:val="004F2BAB"/>
    <w:rsid w:val="004F4A4A"/>
    <w:rsid w:val="005010A8"/>
    <w:rsid w:val="00502E97"/>
    <w:rsid w:val="0050422D"/>
    <w:rsid w:val="00521412"/>
    <w:rsid w:val="00531551"/>
    <w:rsid w:val="00546059"/>
    <w:rsid w:val="005519FD"/>
    <w:rsid w:val="00572EA0"/>
    <w:rsid w:val="0059076B"/>
    <w:rsid w:val="00596A3E"/>
    <w:rsid w:val="005B3D81"/>
    <w:rsid w:val="005D6EEB"/>
    <w:rsid w:val="005E1C3E"/>
    <w:rsid w:val="005F3F8E"/>
    <w:rsid w:val="005F5790"/>
    <w:rsid w:val="005F5BDB"/>
    <w:rsid w:val="005F6E19"/>
    <w:rsid w:val="005F7A8F"/>
    <w:rsid w:val="00620AF0"/>
    <w:rsid w:val="0065354B"/>
    <w:rsid w:val="006546BF"/>
    <w:rsid w:val="006A5015"/>
    <w:rsid w:val="006B784D"/>
    <w:rsid w:val="006C052F"/>
    <w:rsid w:val="006C4FB6"/>
    <w:rsid w:val="007046AA"/>
    <w:rsid w:val="00706C09"/>
    <w:rsid w:val="00734E6C"/>
    <w:rsid w:val="00744B7B"/>
    <w:rsid w:val="00781BAC"/>
    <w:rsid w:val="0078453B"/>
    <w:rsid w:val="00787279"/>
    <w:rsid w:val="007A04B5"/>
    <w:rsid w:val="007A150B"/>
    <w:rsid w:val="007B3576"/>
    <w:rsid w:val="007E4683"/>
    <w:rsid w:val="00811086"/>
    <w:rsid w:val="00816CB5"/>
    <w:rsid w:val="00841A18"/>
    <w:rsid w:val="00847978"/>
    <w:rsid w:val="0086380E"/>
    <w:rsid w:val="00870293"/>
    <w:rsid w:val="008711C3"/>
    <w:rsid w:val="0087242A"/>
    <w:rsid w:val="00886B3C"/>
    <w:rsid w:val="008940EA"/>
    <w:rsid w:val="008C22F6"/>
    <w:rsid w:val="008E074E"/>
    <w:rsid w:val="008E2C5E"/>
    <w:rsid w:val="008F5F76"/>
    <w:rsid w:val="00904004"/>
    <w:rsid w:val="009178D0"/>
    <w:rsid w:val="00977A49"/>
    <w:rsid w:val="00996E25"/>
    <w:rsid w:val="009B4438"/>
    <w:rsid w:val="009C3609"/>
    <w:rsid w:val="009E582A"/>
    <w:rsid w:val="009F657B"/>
    <w:rsid w:val="00A10787"/>
    <w:rsid w:val="00A16F75"/>
    <w:rsid w:val="00A20302"/>
    <w:rsid w:val="00A25A8C"/>
    <w:rsid w:val="00A31092"/>
    <w:rsid w:val="00A366E9"/>
    <w:rsid w:val="00A54A42"/>
    <w:rsid w:val="00A66967"/>
    <w:rsid w:val="00A94820"/>
    <w:rsid w:val="00A95501"/>
    <w:rsid w:val="00AA1AB1"/>
    <w:rsid w:val="00AC4FAD"/>
    <w:rsid w:val="00B11B29"/>
    <w:rsid w:val="00B24BCE"/>
    <w:rsid w:val="00B45857"/>
    <w:rsid w:val="00B52EB1"/>
    <w:rsid w:val="00B56754"/>
    <w:rsid w:val="00B82079"/>
    <w:rsid w:val="00BA21A7"/>
    <w:rsid w:val="00BB2231"/>
    <w:rsid w:val="00BB2C82"/>
    <w:rsid w:val="00BB5461"/>
    <w:rsid w:val="00BC4C8A"/>
    <w:rsid w:val="00BC51DF"/>
    <w:rsid w:val="00BD3D7F"/>
    <w:rsid w:val="00BE4348"/>
    <w:rsid w:val="00BF37DF"/>
    <w:rsid w:val="00C07050"/>
    <w:rsid w:val="00C14069"/>
    <w:rsid w:val="00C402A0"/>
    <w:rsid w:val="00C623AA"/>
    <w:rsid w:val="00C64864"/>
    <w:rsid w:val="00C85764"/>
    <w:rsid w:val="00C90F11"/>
    <w:rsid w:val="00C929BC"/>
    <w:rsid w:val="00CA6757"/>
    <w:rsid w:val="00CC123B"/>
    <w:rsid w:val="00CC2DE6"/>
    <w:rsid w:val="00CD6B99"/>
    <w:rsid w:val="00CE1F17"/>
    <w:rsid w:val="00CE6558"/>
    <w:rsid w:val="00CF6D0D"/>
    <w:rsid w:val="00D01069"/>
    <w:rsid w:val="00D04A6C"/>
    <w:rsid w:val="00D17696"/>
    <w:rsid w:val="00D2717C"/>
    <w:rsid w:val="00D27DE1"/>
    <w:rsid w:val="00D419F7"/>
    <w:rsid w:val="00D617EA"/>
    <w:rsid w:val="00D667A4"/>
    <w:rsid w:val="00D81D09"/>
    <w:rsid w:val="00D84D2C"/>
    <w:rsid w:val="00DE34D0"/>
    <w:rsid w:val="00E16EE5"/>
    <w:rsid w:val="00E275B3"/>
    <w:rsid w:val="00E342B6"/>
    <w:rsid w:val="00E40A96"/>
    <w:rsid w:val="00E613D2"/>
    <w:rsid w:val="00E64A5C"/>
    <w:rsid w:val="00E667CC"/>
    <w:rsid w:val="00E716A1"/>
    <w:rsid w:val="00E72885"/>
    <w:rsid w:val="00E77F75"/>
    <w:rsid w:val="00EE2B0E"/>
    <w:rsid w:val="00EF3112"/>
    <w:rsid w:val="00EF59A7"/>
    <w:rsid w:val="00F23889"/>
    <w:rsid w:val="00F526D1"/>
    <w:rsid w:val="00F847C8"/>
    <w:rsid w:val="00F86115"/>
    <w:rsid w:val="00FC2984"/>
    <w:rsid w:val="00FD0F18"/>
    <w:rsid w:val="00FE462B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15F2F53"/>
  <w15:chartTrackingRefBased/>
  <w15:docId w15:val="{E2B68EE1-472A-4611-BE4F-8CE3A97E3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F37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37DF"/>
  </w:style>
  <w:style w:type="paragraph" w:styleId="Footer">
    <w:name w:val="footer"/>
    <w:basedOn w:val="Normal"/>
    <w:link w:val="FooterChar"/>
    <w:uiPriority w:val="99"/>
    <w:unhideWhenUsed/>
    <w:rsid w:val="00BF37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37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>
  <b:Source>
    <b:Tag>Cha</b:Tag>
    <b:SourceType>InternetSite</b:SourceType>
    <b:Guid>{D893D658-359B-4DBF-9979-C8A68DB54EE9}</b:Guid>
    <b:Author>
      <b:Author>
        <b:NameList>
          <b:Person>
            <b:Last>Chave</b:Last>
          </b:Person>
        </b:NameList>
      </b:Author>
    </b:Author>
    <b:RefOrder>1</b:RefOrder>
  </b:Source>
  <b:Source>
    <b:Tag>Cha1</b:Tag>
    <b:SourceType>InternetSite</b:SourceType>
    <b:Guid>{B4750222-877D-4A09-A31A-BF269B6FCB58}</b:Guid>
    <b:Author>
      <b:Author>
        <b:NameList>
          <b:Person>
            <b:Last>Chave</b:Last>
          </b:Person>
        </b:NameList>
      </b:Author>
    </b:Author>
    <b:RefOrder>2</b:RefOrder>
  </b:Source>
  <b:Source>
    <b:Tag>52</b:Tag>
    <b:SourceType>InternetSite</b:SourceType>
    <b:Guid>{E91B5CFD-9BFD-43B4-BE73-CE8EC1CF1E67}</b:Guid>
    <b:Author>
      <b:Author>
        <b:NameList>
          <b:Person>
            <b:Last>52</b:Last>
          </b:Person>
        </b:NameList>
      </b:Author>
    </b:Author>
    <b:RefOrder>3</b:RefOrder>
  </b:Source>
</b:Sources>
</file>

<file path=customXml/itemProps1.xml><?xml version="1.0" encoding="utf-8"?>
<ds:datastoreItem xmlns:ds="http://schemas.openxmlformats.org/officeDocument/2006/customXml" ds:itemID="{F7509FE2-E8BA-4285-8FE6-BDD2527428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4</Pages>
  <Words>597</Words>
  <Characters>3409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User</dc:creator>
  <cp:lastModifiedBy>HP User</cp:lastModifiedBy>
  <cp:revision>184</cp:revision>
  <dcterms:created xsi:type="dcterms:W3CDTF">2021-09-28T09:31:00Z</dcterms:created>
  <dcterms:modified xsi:type="dcterms:W3CDTF">2021-09-29T03:34:00Z</dcterms:modified>
</cp:coreProperties>
</file>