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7A5D7F" w14:textId="77777777" w:rsidR="00F03A94" w:rsidRDefault="00F03A94" w:rsidP="00F03A94">
      <w:pPr>
        <w:keepLines/>
        <w:spacing w:before="480" w:after="12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14:paraId="2C64A4EF" w14:textId="77777777" w:rsidR="00F03A94" w:rsidRDefault="00F03A94" w:rsidP="00F03A94">
      <w:pPr>
        <w:keepLines/>
        <w:spacing w:before="480" w:after="12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5885B34" w14:textId="77777777" w:rsidR="00F03A94" w:rsidRDefault="00F03A94" w:rsidP="00F03A94">
      <w:pPr>
        <w:keepLines/>
        <w:spacing w:before="480" w:after="12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A5D8671" w14:textId="2CA438AB" w:rsidR="00F03A94" w:rsidRDefault="00F03A94" w:rsidP="00F03A94">
      <w:pPr>
        <w:keepLines/>
        <w:spacing w:before="480" w:after="12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F41257" w14:textId="3B370F94" w:rsidR="00F03A94" w:rsidRPr="00F03A94" w:rsidRDefault="00D52EE7" w:rsidP="00F03A94">
      <w:pPr>
        <w:keepLines/>
        <w:spacing w:before="480" w:after="12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3A94">
        <w:rPr>
          <w:rFonts w:ascii="Times New Roman" w:eastAsia="Times New Roman" w:hAnsi="Times New Roman" w:cs="Times New Roman"/>
          <w:b/>
          <w:sz w:val="24"/>
          <w:szCs w:val="24"/>
        </w:rPr>
        <w:t>Patient-Centered Care</w:t>
      </w:r>
    </w:p>
    <w:p w14:paraId="4D7C9930" w14:textId="4CD89A4C" w:rsidR="00F03A94" w:rsidRDefault="00F03A94" w:rsidP="00F03A94">
      <w:pPr>
        <w:keepLines/>
        <w:spacing w:before="480" w:after="12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826B290" w14:textId="683ED4F5" w:rsidR="00F03A94" w:rsidRDefault="00D52EE7" w:rsidP="00F03A94">
      <w:pPr>
        <w:keepLines/>
        <w:spacing w:before="480" w:after="12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Author</w:t>
      </w:r>
    </w:p>
    <w:p w14:paraId="2FFE3EBA" w14:textId="4D462A23" w:rsidR="00F03A94" w:rsidRDefault="00D52EE7" w:rsidP="00F03A94">
      <w:pPr>
        <w:keepLines/>
        <w:spacing w:before="480" w:after="12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Institutional Affiliation</w:t>
      </w:r>
    </w:p>
    <w:p w14:paraId="17CB5A8F" w14:textId="7549C7E8" w:rsidR="00F03A94" w:rsidRDefault="00D52EE7" w:rsidP="00F03A94">
      <w:pPr>
        <w:keepLines/>
        <w:spacing w:before="480" w:after="12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Instructor</w:t>
      </w:r>
    </w:p>
    <w:p w14:paraId="0C86929D" w14:textId="3BBC24AB" w:rsidR="00F03A94" w:rsidRDefault="00D52EE7" w:rsidP="00F03A94">
      <w:pPr>
        <w:keepLines/>
        <w:spacing w:before="480" w:after="12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Course code</w:t>
      </w:r>
    </w:p>
    <w:p w14:paraId="5A331614" w14:textId="3BD7989A" w:rsidR="00F03A94" w:rsidRDefault="00D52EE7" w:rsidP="00F03A94">
      <w:pPr>
        <w:keepLines/>
        <w:spacing w:before="480" w:after="12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Date of Submission</w:t>
      </w:r>
    </w:p>
    <w:p w14:paraId="540256E6" w14:textId="77777777" w:rsidR="00F03A94" w:rsidRDefault="00F03A94" w:rsidP="00F03A94">
      <w:pPr>
        <w:keepLines/>
        <w:spacing w:before="480" w:after="12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CB6929" w14:textId="77777777" w:rsidR="00F03A94" w:rsidRDefault="00D52EE7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00000046" w14:textId="2070431D" w:rsidR="00AF2133" w:rsidRDefault="00D52EE7" w:rsidP="004F10A7">
      <w:pPr>
        <w:keepLines/>
        <w:spacing w:before="480" w:after="12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Individuals living with serious mental conditions </w:t>
      </w:r>
      <w:r w:rsidR="00456FAE">
        <w:rPr>
          <w:rFonts w:ascii="Times New Roman" w:eastAsia="Times New Roman" w:hAnsi="Times New Roman" w:cs="Times New Roman"/>
          <w:sz w:val="24"/>
          <w:szCs w:val="24"/>
        </w:rPr>
        <w:t xml:space="preserve">such as </w:t>
      </w:r>
      <w:r w:rsidR="002B6518">
        <w:rPr>
          <w:rFonts w:ascii="Times New Roman" w:eastAsia="Times New Roman" w:hAnsi="Times New Roman" w:cs="Times New Roman"/>
          <w:sz w:val="24"/>
          <w:szCs w:val="24"/>
        </w:rPr>
        <w:t>schizophrenia are always difficult to fully engage in ongoing treatmen</w:t>
      </w:r>
      <w:r w:rsidR="00D7615F">
        <w:rPr>
          <w:rFonts w:ascii="Times New Roman" w:eastAsia="Times New Roman" w:hAnsi="Times New Roman" w:cs="Times New Roman"/>
          <w:sz w:val="24"/>
          <w:szCs w:val="24"/>
        </w:rPr>
        <w:t>ts, with high rates of dropouts.</w:t>
      </w:r>
      <w:r w:rsidR="00557AFF">
        <w:rPr>
          <w:rFonts w:ascii="Times New Roman" w:eastAsia="Times New Roman" w:hAnsi="Times New Roman" w:cs="Times New Roman"/>
          <w:sz w:val="24"/>
          <w:szCs w:val="24"/>
        </w:rPr>
        <w:t xml:space="preserve"> For </w:t>
      </w:r>
      <w:r w:rsidR="007351BD">
        <w:rPr>
          <w:rFonts w:ascii="Times New Roman" w:eastAsia="Times New Roman" w:hAnsi="Times New Roman" w:cs="Times New Roman"/>
          <w:sz w:val="24"/>
          <w:szCs w:val="24"/>
        </w:rPr>
        <w:t>instance,</w:t>
      </w:r>
      <w:r w:rsidR="00557AFF">
        <w:rPr>
          <w:rFonts w:ascii="Times New Roman" w:eastAsia="Times New Roman" w:hAnsi="Times New Roman" w:cs="Times New Roman"/>
          <w:sz w:val="24"/>
          <w:szCs w:val="24"/>
        </w:rPr>
        <w:t xml:space="preserve"> considering Jane's case scenario, she is unable to keep up with the demands of the medication due to her mental condition as well as the added substance usage.</w:t>
      </w:r>
      <w:r w:rsidR="007351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4916">
        <w:rPr>
          <w:rFonts w:ascii="Times New Roman" w:eastAsia="Times New Roman" w:hAnsi="Times New Roman" w:cs="Times New Roman"/>
          <w:sz w:val="24"/>
          <w:szCs w:val="24"/>
        </w:rPr>
        <w:t>Ideally,</w:t>
      </w:r>
      <w:r w:rsidR="00920B92">
        <w:rPr>
          <w:rFonts w:ascii="Times New Roman" w:eastAsia="Times New Roman" w:hAnsi="Times New Roman" w:cs="Times New Roman"/>
          <w:sz w:val="24"/>
          <w:szCs w:val="24"/>
        </w:rPr>
        <w:t xml:space="preserve"> poor engagement while devising coordination of care in such cases could lead to </w:t>
      </w:r>
      <w:r w:rsidR="003B1570">
        <w:rPr>
          <w:rFonts w:ascii="Times New Roman" w:eastAsia="Times New Roman" w:hAnsi="Times New Roman" w:cs="Times New Roman"/>
          <w:sz w:val="24"/>
          <w:szCs w:val="24"/>
        </w:rPr>
        <w:t>worse clinical outcomes, or even worse relapse and rehospitalization.</w:t>
      </w:r>
      <w:r w:rsidR="00F20DA0">
        <w:rPr>
          <w:rFonts w:ascii="Times New Roman" w:eastAsia="Times New Roman" w:hAnsi="Times New Roman" w:cs="Times New Roman"/>
          <w:sz w:val="24"/>
          <w:szCs w:val="24"/>
        </w:rPr>
        <w:t xml:space="preserve"> Considering Jane’s condition, that she is depressed and </w:t>
      </w:r>
      <w:r w:rsidR="003A2FA3">
        <w:rPr>
          <w:rFonts w:ascii="Times New Roman" w:eastAsia="Times New Roman" w:hAnsi="Times New Roman" w:cs="Times New Roman"/>
          <w:sz w:val="24"/>
          <w:szCs w:val="24"/>
        </w:rPr>
        <w:t xml:space="preserve">therefore needs a patient-centered coordinated acre that would possibly address both </w:t>
      </w:r>
      <w:r w:rsidR="006210DA">
        <w:rPr>
          <w:rFonts w:ascii="Times New Roman" w:eastAsia="Times New Roman" w:hAnsi="Times New Roman" w:cs="Times New Roman"/>
          <w:sz w:val="24"/>
          <w:szCs w:val="24"/>
        </w:rPr>
        <w:t>her</w:t>
      </w:r>
      <w:r w:rsidR="003A2FA3">
        <w:rPr>
          <w:rFonts w:ascii="Times New Roman" w:eastAsia="Times New Roman" w:hAnsi="Times New Roman" w:cs="Times New Roman"/>
          <w:sz w:val="24"/>
          <w:szCs w:val="24"/>
        </w:rPr>
        <w:t xml:space="preserve"> mental </w:t>
      </w:r>
      <w:r w:rsidR="006210DA">
        <w:rPr>
          <w:rFonts w:ascii="Times New Roman" w:eastAsia="Times New Roman" w:hAnsi="Times New Roman" w:cs="Times New Roman"/>
          <w:sz w:val="24"/>
          <w:szCs w:val="24"/>
        </w:rPr>
        <w:t>and</w:t>
      </w:r>
      <w:r w:rsidR="003A2FA3">
        <w:rPr>
          <w:rFonts w:ascii="Times New Roman" w:eastAsia="Times New Roman" w:hAnsi="Times New Roman" w:cs="Times New Roman"/>
          <w:sz w:val="24"/>
          <w:szCs w:val="24"/>
        </w:rPr>
        <w:t xml:space="preserve"> physical needs.</w:t>
      </w:r>
    </w:p>
    <w:p w14:paraId="1C46D985" w14:textId="1F73737B" w:rsidR="00E60AB7" w:rsidRDefault="00D52EE7" w:rsidP="004F10A7">
      <w:pPr>
        <w:keepLines/>
        <w:spacing w:before="480" w:after="12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Against this understanding, she requires a concept of recovery-oriented care </w:t>
      </w:r>
      <w:r w:rsidR="00244F8E">
        <w:rPr>
          <w:rFonts w:ascii="Times New Roman" w:eastAsia="Times New Roman" w:hAnsi="Times New Roman" w:cs="Times New Roman"/>
          <w:sz w:val="24"/>
          <w:szCs w:val="24"/>
        </w:rPr>
        <w:t>which</w:t>
      </w:r>
      <w:r w:rsidR="009869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44F8E">
        <w:rPr>
          <w:rFonts w:ascii="Times New Roman" w:eastAsia="Times New Roman" w:hAnsi="Times New Roman" w:cs="Times New Roman"/>
          <w:sz w:val="24"/>
          <w:szCs w:val="24"/>
        </w:rPr>
        <w:t>would</w:t>
      </w:r>
      <w:r w:rsidR="009869EA">
        <w:rPr>
          <w:rFonts w:ascii="Times New Roman" w:eastAsia="Times New Roman" w:hAnsi="Times New Roman" w:cs="Times New Roman"/>
          <w:sz w:val="24"/>
          <w:szCs w:val="24"/>
        </w:rPr>
        <w:t xml:space="preserve"> possibly prioritize her autonomy, empowerment, and most importantly her respect.</w:t>
      </w:r>
      <w:r w:rsidR="00244F8E">
        <w:rPr>
          <w:rFonts w:ascii="Times New Roman" w:eastAsia="Times New Roman" w:hAnsi="Times New Roman" w:cs="Times New Roman"/>
          <w:sz w:val="24"/>
          <w:szCs w:val="24"/>
        </w:rPr>
        <w:t xml:space="preserve"> This would develop a positive framework </w:t>
      </w:r>
      <w:r w:rsidR="00134B64">
        <w:rPr>
          <w:rFonts w:ascii="Times New Roman" w:eastAsia="Times New Roman" w:hAnsi="Times New Roman" w:cs="Times New Roman"/>
          <w:sz w:val="24"/>
          <w:szCs w:val="24"/>
        </w:rPr>
        <w:t xml:space="preserve">aimed at enhancing treatment engagement to effectively achieve </w:t>
      </w:r>
      <w:r w:rsidR="00B87A0E">
        <w:rPr>
          <w:rFonts w:ascii="Times New Roman" w:eastAsia="Times New Roman" w:hAnsi="Times New Roman" w:cs="Times New Roman"/>
          <w:sz w:val="24"/>
          <w:szCs w:val="24"/>
        </w:rPr>
        <w:t>well-planned</w:t>
      </w:r>
      <w:r w:rsidR="00134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7A0E">
        <w:rPr>
          <w:rFonts w:ascii="Times New Roman" w:eastAsia="Times New Roman" w:hAnsi="Times New Roman" w:cs="Times New Roman"/>
          <w:sz w:val="24"/>
          <w:szCs w:val="24"/>
        </w:rPr>
        <w:t>coordinated</w:t>
      </w:r>
      <w:r w:rsidR="00134B64">
        <w:rPr>
          <w:rFonts w:ascii="Times New Roman" w:eastAsia="Times New Roman" w:hAnsi="Times New Roman" w:cs="Times New Roman"/>
          <w:sz w:val="24"/>
          <w:szCs w:val="24"/>
        </w:rPr>
        <w:t xml:space="preserve"> care.</w:t>
      </w:r>
      <w:r w:rsidR="00B87A0E">
        <w:rPr>
          <w:rFonts w:ascii="Times New Roman" w:eastAsia="Times New Roman" w:hAnsi="Times New Roman" w:cs="Times New Roman"/>
          <w:sz w:val="24"/>
          <w:szCs w:val="24"/>
        </w:rPr>
        <w:t xml:space="preserve"> Specifically, applying such a person coordinated centered care would help in incorporating </w:t>
      </w:r>
      <w:r w:rsidR="005451BA">
        <w:rPr>
          <w:rFonts w:ascii="Times New Roman" w:eastAsia="Times New Roman" w:hAnsi="Times New Roman" w:cs="Times New Roman"/>
          <w:sz w:val="24"/>
          <w:szCs w:val="24"/>
        </w:rPr>
        <w:t xml:space="preserve">shared decision making, a technique that is </w:t>
      </w:r>
      <w:r w:rsidR="005D0698">
        <w:rPr>
          <w:rFonts w:ascii="Times New Roman" w:eastAsia="Times New Roman" w:hAnsi="Times New Roman" w:cs="Times New Roman"/>
          <w:sz w:val="24"/>
          <w:szCs w:val="24"/>
        </w:rPr>
        <w:t>believed</w:t>
      </w:r>
      <w:r w:rsidR="005451BA">
        <w:rPr>
          <w:rFonts w:ascii="Times New Roman" w:eastAsia="Times New Roman" w:hAnsi="Times New Roman" w:cs="Times New Roman"/>
          <w:sz w:val="24"/>
          <w:szCs w:val="24"/>
        </w:rPr>
        <w:t xml:space="preserve"> would be </w:t>
      </w:r>
      <w:r w:rsidR="005D0698">
        <w:rPr>
          <w:rFonts w:ascii="Times New Roman" w:eastAsia="Times New Roman" w:hAnsi="Times New Roman" w:cs="Times New Roman"/>
          <w:sz w:val="24"/>
          <w:szCs w:val="24"/>
        </w:rPr>
        <w:t xml:space="preserve">focusing on Jane’s unique healthcare goals </w:t>
      </w:r>
      <w:r w:rsidR="00ED04B0">
        <w:rPr>
          <w:rFonts w:ascii="Times New Roman" w:eastAsia="Times New Roman" w:hAnsi="Times New Roman" w:cs="Times New Roman"/>
          <w:sz w:val="24"/>
          <w:szCs w:val="24"/>
        </w:rPr>
        <w:t>while addressing her life circumstances.</w:t>
      </w:r>
      <w:r w:rsidR="0056695E">
        <w:rPr>
          <w:rFonts w:ascii="Times New Roman" w:eastAsia="Times New Roman" w:hAnsi="Times New Roman" w:cs="Times New Roman"/>
          <w:sz w:val="24"/>
          <w:szCs w:val="24"/>
        </w:rPr>
        <w:t xml:space="preserve"> It is argued that </w:t>
      </w:r>
      <w:r w:rsidR="00A44944">
        <w:rPr>
          <w:rFonts w:ascii="Times New Roman" w:eastAsia="Times New Roman" w:hAnsi="Times New Roman" w:cs="Times New Roman"/>
          <w:sz w:val="24"/>
          <w:szCs w:val="24"/>
        </w:rPr>
        <w:t xml:space="preserve">the use of person-centered care </w:t>
      </w:r>
      <w:r w:rsidR="006C57A9">
        <w:rPr>
          <w:rFonts w:ascii="Times New Roman" w:eastAsia="Times New Roman" w:hAnsi="Times New Roman" w:cs="Times New Roman"/>
          <w:sz w:val="24"/>
          <w:szCs w:val="24"/>
        </w:rPr>
        <w:t xml:space="preserve">is effective in situations where </w:t>
      </w:r>
      <w:r w:rsidR="00D00542">
        <w:rPr>
          <w:rFonts w:ascii="Times New Roman" w:eastAsia="Times New Roman" w:hAnsi="Times New Roman" w:cs="Times New Roman"/>
          <w:sz w:val="24"/>
          <w:szCs w:val="24"/>
        </w:rPr>
        <w:t>individuals have been difficult to engage in.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For example, its use has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been quite effective in </w:t>
      </w:r>
      <w:r w:rsidR="00924011">
        <w:rPr>
          <w:rFonts w:ascii="Times New Roman" w:eastAsia="Times New Roman" w:hAnsi="Times New Roman" w:cs="Times New Roman"/>
          <w:sz w:val="24"/>
          <w:szCs w:val="24"/>
        </w:rPr>
        <w:t>p</w:t>
      </w:r>
      <w:r w:rsidR="00924011" w:rsidRPr="00924011">
        <w:rPr>
          <w:rFonts w:ascii="Times New Roman" w:eastAsia="Times New Roman" w:hAnsi="Times New Roman" w:cs="Times New Roman"/>
          <w:sz w:val="24"/>
          <w:szCs w:val="24"/>
        </w:rPr>
        <w:t>articular populations of people have historically been difficult to engage, such as young adults experiencing a first episode of psychosis, individuals with coexisting psychotic and substance use disorders, and those who are homeless.</w:t>
      </w:r>
    </w:p>
    <w:p w14:paraId="2B21ECAF" w14:textId="161256E1" w:rsidR="00E217A4" w:rsidRDefault="00D52EE7" w:rsidP="004F10A7">
      <w:pPr>
        <w:keepLines/>
        <w:spacing w:before="480" w:after="12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Against this understanding, it is believed such a mechanism would work well to address Jane’s condition. She is noncompliant and at times forgets to take her medication.</w:t>
      </w:r>
      <w:r w:rsidR="00363782">
        <w:rPr>
          <w:rFonts w:ascii="Times New Roman" w:eastAsia="Times New Roman" w:hAnsi="Times New Roman" w:cs="Times New Roman"/>
          <w:sz w:val="24"/>
          <w:szCs w:val="24"/>
        </w:rPr>
        <w:t xml:space="preserve"> According to the US National Comorbidity</w:t>
      </w:r>
      <w:r w:rsidR="00B43E3F">
        <w:rPr>
          <w:rFonts w:ascii="Times New Roman" w:eastAsia="Times New Roman" w:hAnsi="Times New Roman" w:cs="Times New Roman"/>
          <w:sz w:val="24"/>
          <w:szCs w:val="24"/>
        </w:rPr>
        <w:t xml:space="preserve"> Survey and Epidemiologic Catchment Area Survey, individuals living with serious mental health mental illnesses are often too difficult to ensure their compliance to their medicati</w:t>
      </w:r>
      <w:r w:rsidR="00FD46F3">
        <w:rPr>
          <w:rFonts w:ascii="Times New Roman" w:eastAsia="Times New Roman" w:hAnsi="Times New Roman" w:cs="Times New Roman"/>
          <w:sz w:val="24"/>
          <w:szCs w:val="24"/>
        </w:rPr>
        <w:t xml:space="preserve">on, and in almost in similar that of Jane, some had not received designated </w:t>
      </w:r>
      <w:r w:rsidR="008704B6">
        <w:rPr>
          <w:rFonts w:ascii="Times New Roman" w:eastAsia="Times New Roman" w:hAnsi="Times New Roman" w:cs="Times New Roman"/>
          <w:sz w:val="24"/>
          <w:szCs w:val="24"/>
        </w:rPr>
        <w:t>treatment over the past year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1936429922"/>
          <w:citation/>
        </w:sdtPr>
        <w:sdtEndPr/>
        <w:sdtContent>
          <w:r w:rsidR="008704B6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begin"/>
          </w:r>
          <w:r w:rsidR="008704B6"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  <w:instrText xml:space="preserve"> CITATION Kre09 \l 1033 </w:instrText>
          </w:r>
          <w:r w:rsidR="008704B6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separate"/>
          </w:r>
          <w:r w:rsidR="008704B6">
            <w:rPr>
              <w:rFonts w:ascii="Times New Roman" w:eastAsia="Times New Roman" w:hAnsi="Times New Roman" w:cs="Times New Roman"/>
              <w:noProof/>
              <w:sz w:val="24"/>
              <w:szCs w:val="24"/>
              <w:lang w:val="en-US"/>
            </w:rPr>
            <w:t xml:space="preserve"> </w:t>
          </w:r>
          <w:r w:rsidR="008704B6" w:rsidRPr="008704B6">
            <w:rPr>
              <w:rFonts w:ascii="Times New Roman" w:eastAsia="Times New Roman" w:hAnsi="Times New Roman" w:cs="Times New Roman"/>
              <w:noProof/>
              <w:sz w:val="24"/>
              <w:szCs w:val="24"/>
              <w:lang w:val="en-US"/>
            </w:rPr>
            <w:t xml:space="preserve">( Kreyenbuhl </w:t>
          </w:r>
          <w:r w:rsidR="008704B6" w:rsidRPr="008704B6">
            <w:rPr>
              <w:rFonts w:ascii="Times New Roman" w:eastAsia="Times New Roman" w:hAnsi="Times New Roman" w:cs="Times New Roman"/>
              <w:i/>
              <w:noProof/>
              <w:sz w:val="24"/>
              <w:szCs w:val="24"/>
              <w:lang w:val="en-US"/>
            </w:rPr>
            <w:t>et al.,</w:t>
          </w:r>
          <w:r w:rsidR="008704B6" w:rsidRPr="008704B6">
            <w:rPr>
              <w:rFonts w:ascii="Times New Roman" w:eastAsia="Times New Roman" w:hAnsi="Times New Roman" w:cs="Times New Roman"/>
              <w:noProof/>
              <w:sz w:val="24"/>
              <w:szCs w:val="24"/>
              <w:lang w:val="en-US"/>
            </w:rPr>
            <w:t xml:space="preserve"> 2009)</w:t>
          </w:r>
          <w:r w:rsidR="008704B6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8704B6">
        <w:rPr>
          <w:rFonts w:ascii="Times New Roman" w:eastAsia="Times New Roman" w:hAnsi="Times New Roman" w:cs="Times New Roman"/>
          <w:sz w:val="24"/>
          <w:szCs w:val="24"/>
        </w:rPr>
        <w:t>.</w:t>
      </w:r>
      <w:r w:rsidR="0023210E">
        <w:rPr>
          <w:rFonts w:ascii="Times New Roman" w:eastAsia="Times New Roman" w:hAnsi="Times New Roman" w:cs="Times New Roman"/>
          <w:sz w:val="24"/>
          <w:szCs w:val="24"/>
        </w:rPr>
        <w:t xml:space="preserve"> It is important to understand that lack of a proper established patient-centered care could be an exacerbation of symptoms. </w:t>
      </w:r>
    </w:p>
    <w:p w14:paraId="589BB6ED" w14:textId="161EB375" w:rsidR="00DD64F0" w:rsidRDefault="00D52EE7" w:rsidP="004F10A7">
      <w:pPr>
        <w:keepLines/>
        <w:spacing w:before="480" w:after="12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Macbeth </w:t>
      </w:r>
      <w:r w:rsidRPr="001A7E46">
        <w:rPr>
          <w:rFonts w:ascii="Times New Roman" w:eastAsia="Times New Roman" w:hAnsi="Times New Roman" w:cs="Times New Roman"/>
          <w:i/>
          <w:sz w:val="24"/>
          <w:szCs w:val="24"/>
        </w:rPr>
        <w:t>et al.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(2013) argue that seve</w:t>
      </w:r>
      <w:r w:rsidR="001A7E46">
        <w:rPr>
          <w:rFonts w:ascii="Times New Roman" w:eastAsia="Times New Roman" w:hAnsi="Times New Roman" w:cs="Times New Roman"/>
          <w:sz w:val="24"/>
          <w:szCs w:val="24"/>
        </w:rPr>
        <w:t xml:space="preserve">ral factors are responsible to help in </w:t>
      </w:r>
      <w:r w:rsidR="00B8459F">
        <w:rPr>
          <w:rFonts w:ascii="Times New Roman" w:eastAsia="Times New Roman" w:hAnsi="Times New Roman" w:cs="Times New Roman"/>
          <w:sz w:val="24"/>
          <w:szCs w:val="24"/>
        </w:rPr>
        <w:t>maintaining</w:t>
      </w:r>
      <w:r w:rsidR="001A7E46">
        <w:rPr>
          <w:rFonts w:ascii="Times New Roman" w:eastAsia="Times New Roman" w:hAnsi="Times New Roman" w:cs="Times New Roman"/>
          <w:sz w:val="24"/>
          <w:szCs w:val="24"/>
        </w:rPr>
        <w:t xml:space="preserve"> a person’s commitment to treatments or cause them to leave without having completed their treatments. It is </w:t>
      </w:r>
      <w:r w:rsidR="00B8459F">
        <w:rPr>
          <w:rFonts w:ascii="Times New Roman" w:eastAsia="Times New Roman" w:hAnsi="Times New Roman" w:cs="Times New Roman"/>
          <w:sz w:val="24"/>
          <w:szCs w:val="24"/>
        </w:rPr>
        <w:t>therefore</w:t>
      </w:r>
      <w:r w:rsidR="001A7E46">
        <w:rPr>
          <w:rFonts w:ascii="Times New Roman" w:eastAsia="Times New Roman" w:hAnsi="Times New Roman" w:cs="Times New Roman"/>
          <w:sz w:val="24"/>
          <w:szCs w:val="24"/>
        </w:rPr>
        <w:t xml:space="preserve"> essential </w:t>
      </w:r>
      <w:r w:rsidR="00B8459F">
        <w:rPr>
          <w:rFonts w:ascii="Times New Roman" w:eastAsia="Times New Roman" w:hAnsi="Times New Roman" w:cs="Times New Roman"/>
          <w:sz w:val="24"/>
          <w:szCs w:val="24"/>
        </w:rPr>
        <w:t>to try</w:t>
      </w:r>
      <w:r w:rsidR="001A7E46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B8459F">
        <w:rPr>
          <w:rFonts w:ascii="Times New Roman" w:eastAsia="Times New Roman" w:hAnsi="Times New Roman" w:cs="Times New Roman"/>
          <w:sz w:val="24"/>
          <w:szCs w:val="24"/>
        </w:rPr>
        <w:t>address</w:t>
      </w:r>
      <w:r w:rsidR="001A7E46">
        <w:rPr>
          <w:rFonts w:ascii="Times New Roman" w:eastAsia="Times New Roman" w:hAnsi="Times New Roman" w:cs="Times New Roman"/>
          <w:sz w:val="24"/>
          <w:szCs w:val="24"/>
        </w:rPr>
        <w:t xml:space="preserve"> such </w:t>
      </w:r>
      <w:r w:rsidR="00976A38">
        <w:rPr>
          <w:rFonts w:ascii="Times New Roman" w:eastAsia="Times New Roman" w:hAnsi="Times New Roman" w:cs="Times New Roman"/>
          <w:sz w:val="24"/>
          <w:szCs w:val="24"/>
        </w:rPr>
        <w:t>factors to ensure enhanced engagement.</w:t>
      </w:r>
      <w:r w:rsidR="00477A73">
        <w:rPr>
          <w:rFonts w:ascii="Times New Roman" w:eastAsia="Times New Roman" w:hAnsi="Times New Roman" w:cs="Times New Roman"/>
          <w:sz w:val="24"/>
          <w:szCs w:val="24"/>
        </w:rPr>
        <w:t xml:space="preserve"> Ideally, disengagement may </w:t>
      </w:r>
      <w:r w:rsidR="00177962">
        <w:rPr>
          <w:rFonts w:ascii="Times New Roman" w:eastAsia="Times New Roman" w:hAnsi="Times New Roman" w:cs="Times New Roman"/>
          <w:sz w:val="24"/>
          <w:szCs w:val="24"/>
        </w:rPr>
        <w:t>usually</w:t>
      </w:r>
      <w:r w:rsidR="00477A73">
        <w:rPr>
          <w:rFonts w:ascii="Times New Roman" w:eastAsia="Times New Roman" w:hAnsi="Times New Roman" w:cs="Times New Roman"/>
          <w:sz w:val="24"/>
          <w:szCs w:val="24"/>
        </w:rPr>
        <w:t xml:space="preserve"> result due to </w:t>
      </w:r>
      <w:r w:rsidR="00177962">
        <w:rPr>
          <w:rFonts w:ascii="Times New Roman" w:eastAsia="Times New Roman" w:hAnsi="Times New Roman" w:cs="Times New Roman"/>
          <w:sz w:val="24"/>
          <w:szCs w:val="24"/>
        </w:rPr>
        <w:t xml:space="preserve">individuals feeling that they are coerced or feel that the treatments are not working properly. Similarly, lack of necessary </w:t>
      </w:r>
      <w:r w:rsidR="00352FB2">
        <w:rPr>
          <w:rFonts w:ascii="Times New Roman" w:eastAsia="Times New Roman" w:hAnsi="Times New Roman" w:cs="Times New Roman"/>
          <w:sz w:val="24"/>
          <w:szCs w:val="24"/>
        </w:rPr>
        <w:t>support</w:t>
      </w:r>
      <w:r w:rsidR="00177962">
        <w:rPr>
          <w:rFonts w:ascii="Times New Roman" w:eastAsia="Times New Roman" w:hAnsi="Times New Roman" w:cs="Times New Roman"/>
          <w:sz w:val="24"/>
          <w:szCs w:val="24"/>
        </w:rPr>
        <w:t xml:space="preserve"> like in Jane’s case could as well lead to </w:t>
      </w:r>
      <w:r w:rsidR="00352FB2">
        <w:rPr>
          <w:rFonts w:ascii="Times New Roman" w:eastAsia="Times New Roman" w:hAnsi="Times New Roman" w:cs="Times New Roman"/>
          <w:sz w:val="24"/>
          <w:szCs w:val="24"/>
        </w:rPr>
        <w:t>disengagement</w:t>
      </w:r>
      <w:r w:rsidR="00177962">
        <w:rPr>
          <w:rFonts w:ascii="Times New Roman" w:eastAsia="Times New Roman" w:hAnsi="Times New Roman" w:cs="Times New Roman"/>
          <w:sz w:val="24"/>
          <w:szCs w:val="24"/>
        </w:rPr>
        <w:t xml:space="preserve"> from treatments.</w:t>
      </w:r>
      <w:r w:rsidR="00352FB2">
        <w:rPr>
          <w:rFonts w:ascii="Times New Roman" w:eastAsia="Times New Roman" w:hAnsi="Times New Roman" w:cs="Times New Roman"/>
          <w:sz w:val="24"/>
          <w:szCs w:val="24"/>
        </w:rPr>
        <w:t xml:space="preserve"> Clinically, it is understood that persons suffering from </w:t>
      </w:r>
      <w:r w:rsidR="00352FB2" w:rsidRPr="00352FB2">
        <w:rPr>
          <w:rFonts w:ascii="Times New Roman" w:eastAsia="Times New Roman" w:hAnsi="Times New Roman" w:cs="Times New Roman"/>
          <w:sz w:val="24"/>
          <w:szCs w:val="24"/>
        </w:rPr>
        <w:t>schizophrenia</w:t>
      </w:r>
      <w:r w:rsidR="00352FB2">
        <w:rPr>
          <w:rFonts w:ascii="Times New Roman" w:eastAsia="Times New Roman" w:hAnsi="Times New Roman" w:cs="Times New Roman"/>
          <w:sz w:val="24"/>
          <w:szCs w:val="24"/>
        </w:rPr>
        <w:t xml:space="preserve"> are often unable to clearly </w:t>
      </w:r>
      <w:r w:rsidR="007703A3">
        <w:rPr>
          <w:rFonts w:ascii="Times New Roman" w:eastAsia="Times New Roman" w:hAnsi="Times New Roman" w:cs="Times New Roman"/>
          <w:sz w:val="24"/>
          <w:szCs w:val="24"/>
        </w:rPr>
        <w:t>distinguish</w:t>
      </w:r>
      <w:r w:rsidR="00352F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1164C">
        <w:rPr>
          <w:rFonts w:ascii="Times New Roman" w:eastAsia="Times New Roman" w:hAnsi="Times New Roman" w:cs="Times New Roman"/>
          <w:sz w:val="24"/>
          <w:szCs w:val="24"/>
        </w:rPr>
        <w:t xml:space="preserve">the imaginary from reality, and by this, they are </w:t>
      </w:r>
      <w:r w:rsidR="007703A3">
        <w:rPr>
          <w:rFonts w:ascii="Times New Roman" w:eastAsia="Times New Roman" w:hAnsi="Times New Roman" w:cs="Times New Roman"/>
          <w:sz w:val="24"/>
          <w:szCs w:val="24"/>
        </w:rPr>
        <w:t>therefore</w:t>
      </w:r>
      <w:r w:rsidR="0061164C">
        <w:rPr>
          <w:rFonts w:ascii="Times New Roman" w:eastAsia="Times New Roman" w:hAnsi="Times New Roman" w:cs="Times New Roman"/>
          <w:sz w:val="24"/>
          <w:szCs w:val="24"/>
        </w:rPr>
        <w:t xml:space="preserve"> unable to </w:t>
      </w:r>
      <w:r w:rsidR="004C3B3D">
        <w:rPr>
          <w:rFonts w:ascii="Times New Roman" w:eastAsia="Times New Roman" w:hAnsi="Times New Roman" w:cs="Times New Roman"/>
          <w:sz w:val="24"/>
          <w:szCs w:val="24"/>
        </w:rPr>
        <w:t xml:space="preserve">respond to the various social </w:t>
      </w:r>
      <w:r w:rsidR="007703A3">
        <w:rPr>
          <w:rFonts w:ascii="Times New Roman" w:eastAsia="Times New Roman" w:hAnsi="Times New Roman" w:cs="Times New Roman"/>
          <w:sz w:val="24"/>
          <w:szCs w:val="24"/>
        </w:rPr>
        <w:t>situations</w:t>
      </w:r>
      <w:r w:rsidR="004C3B3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6F24">
        <w:rPr>
          <w:rFonts w:ascii="Times New Roman" w:eastAsia="Times New Roman" w:hAnsi="Times New Roman" w:cs="Times New Roman"/>
          <w:sz w:val="24"/>
          <w:szCs w:val="24"/>
        </w:rPr>
        <w:t xml:space="preserve">to react </w:t>
      </w:r>
      <w:r w:rsidR="007703A3">
        <w:rPr>
          <w:rFonts w:ascii="Times New Roman" w:eastAsia="Times New Roman" w:hAnsi="Times New Roman" w:cs="Times New Roman"/>
          <w:sz w:val="24"/>
          <w:szCs w:val="24"/>
        </w:rPr>
        <w:t>appropriately</w:t>
      </w:r>
      <w:r w:rsidR="00A96F2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E6BD5">
        <w:rPr>
          <w:rFonts w:ascii="Times New Roman" w:eastAsia="Times New Roman" w:hAnsi="Times New Roman" w:cs="Times New Roman"/>
          <w:sz w:val="24"/>
          <w:szCs w:val="24"/>
        </w:rPr>
        <w:t xml:space="preserve">Besides, substance </w:t>
      </w:r>
      <w:r w:rsidR="007703A3">
        <w:rPr>
          <w:rFonts w:ascii="Times New Roman" w:eastAsia="Times New Roman" w:hAnsi="Times New Roman" w:cs="Times New Roman"/>
          <w:sz w:val="24"/>
          <w:szCs w:val="24"/>
        </w:rPr>
        <w:t>usage</w:t>
      </w:r>
      <w:r w:rsidR="003E6BD5">
        <w:rPr>
          <w:rFonts w:ascii="Times New Roman" w:eastAsia="Times New Roman" w:hAnsi="Times New Roman" w:cs="Times New Roman"/>
          <w:sz w:val="24"/>
          <w:szCs w:val="24"/>
        </w:rPr>
        <w:t xml:space="preserve"> as in Jane's case would multiple personality disorders such as being violent and </w:t>
      </w:r>
      <w:r w:rsidR="007703A3">
        <w:rPr>
          <w:rFonts w:ascii="Times New Roman" w:eastAsia="Times New Roman" w:hAnsi="Times New Roman" w:cs="Times New Roman"/>
          <w:sz w:val="24"/>
          <w:szCs w:val="24"/>
        </w:rPr>
        <w:t>non-cooperative</w:t>
      </w:r>
      <w:r w:rsidR="003E6BD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62E2B3" w14:textId="0B5DCDCC" w:rsidR="00C82E9B" w:rsidRDefault="00D52EE7" w:rsidP="004F10A7">
      <w:pPr>
        <w:keepLines/>
        <w:spacing w:before="480" w:after="12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44AC">
        <w:rPr>
          <w:rFonts w:ascii="Times New Roman" w:eastAsia="Times New Roman" w:hAnsi="Times New Roman" w:cs="Times New Roman"/>
          <w:sz w:val="24"/>
          <w:szCs w:val="24"/>
        </w:rPr>
        <w:lastRenderedPageBreak/>
        <w:t>Schizophrenia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9059B4">
        <w:rPr>
          <w:rFonts w:ascii="Times New Roman" w:eastAsia="Times New Roman" w:hAnsi="Times New Roman" w:cs="Times New Roman"/>
          <w:sz w:val="24"/>
          <w:szCs w:val="24"/>
        </w:rPr>
        <w:t>substance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abuse usua</w:t>
      </w:r>
      <w:r w:rsidR="005A7D43">
        <w:rPr>
          <w:rFonts w:ascii="Times New Roman" w:eastAsia="Times New Roman" w:hAnsi="Times New Roman" w:cs="Times New Roman"/>
          <w:sz w:val="24"/>
          <w:szCs w:val="24"/>
        </w:rPr>
        <w:t xml:space="preserve">lly co-occur a bigger </w:t>
      </w:r>
      <w:r w:rsidR="00394D40">
        <w:rPr>
          <w:rFonts w:ascii="Times New Roman" w:eastAsia="Times New Roman" w:hAnsi="Times New Roman" w:cs="Times New Roman"/>
          <w:sz w:val="24"/>
          <w:szCs w:val="24"/>
        </w:rPr>
        <w:t>percentage</w:t>
      </w:r>
      <w:r w:rsidR="005A7D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4D40">
        <w:rPr>
          <w:rFonts w:ascii="Times New Roman" w:eastAsia="Times New Roman" w:hAnsi="Times New Roman" w:cs="Times New Roman"/>
          <w:sz w:val="24"/>
          <w:szCs w:val="24"/>
        </w:rPr>
        <w:t>of</w:t>
      </w:r>
      <w:r w:rsidR="005A7D43">
        <w:rPr>
          <w:rFonts w:ascii="Times New Roman" w:eastAsia="Times New Roman" w:hAnsi="Times New Roman" w:cs="Times New Roman"/>
          <w:sz w:val="24"/>
          <w:szCs w:val="24"/>
        </w:rPr>
        <w:t xml:space="preserve"> those suffering from the mental defect currently, have a long history of </w:t>
      </w:r>
      <w:r w:rsidR="00220112">
        <w:rPr>
          <w:rFonts w:ascii="Times New Roman" w:eastAsia="Times New Roman" w:hAnsi="Times New Roman" w:cs="Times New Roman"/>
          <w:sz w:val="24"/>
          <w:szCs w:val="24"/>
        </w:rPr>
        <w:t>substance abuse.</w:t>
      </w:r>
      <w:r w:rsidR="00417A23">
        <w:rPr>
          <w:rFonts w:ascii="Times New Roman" w:eastAsia="Times New Roman" w:hAnsi="Times New Roman" w:cs="Times New Roman"/>
          <w:sz w:val="24"/>
          <w:szCs w:val="24"/>
        </w:rPr>
        <w:t xml:space="preserve"> It is possible Jane could have engaged in substance abuse as a way of </w:t>
      </w:r>
      <w:r w:rsidR="00446860">
        <w:rPr>
          <w:rFonts w:ascii="Times New Roman" w:eastAsia="Times New Roman" w:hAnsi="Times New Roman" w:cs="Times New Roman"/>
          <w:sz w:val="24"/>
          <w:szCs w:val="24"/>
        </w:rPr>
        <w:t xml:space="preserve">self-medication or as a mechanism aimed at alleviating </w:t>
      </w:r>
      <w:r w:rsidR="00C10656">
        <w:rPr>
          <w:rFonts w:ascii="Times New Roman" w:eastAsia="Times New Roman" w:hAnsi="Times New Roman" w:cs="Times New Roman"/>
          <w:sz w:val="24"/>
          <w:szCs w:val="24"/>
        </w:rPr>
        <w:t>anxiety and associated depression.</w:t>
      </w:r>
      <w:r w:rsidR="00CF799F">
        <w:rPr>
          <w:rFonts w:ascii="Times New Roman" w:eastAsia="Times New Roman" w:hAnsi="Times New Roman" w:cs="Times New Roman"/>
          <w:sz w:val="24"/>
          <w:szCs w:val="24"/>
        </w:rPr>
        <w:t xml:space="preserve"> The co-c</w:t>
      </w:r>
      <w:r w:rsidR="00E80B14">
        <w:rPr>
          <w:rFonts w:ascii="Times New Roman" w:eastAsia="Times New Roman" w:hAnsi="Times New Roman" w:cs="Times New Roman"/>
          <w:sz w:val="24"/>
          <w:szCs w:val="24"/>
        </w:rPr>
        <w:t xml:space="preserve">urrent state of substance abuse acts as an environmental trigger to her condition and can consequently exacerbate her mental symptoms subsequently worsening its </w:t>
      </w:r>
      <w:r w:rsidR="00777162">
        <w:rPr>
          <w:rFonts w:ascii="Times New Roman" w:eastAsia="Times New Roman" w:hAnsi="Times New Roman" w:cs="Times New Roman"/>
          <w:sz w:val="24"/>
          <w:szCs w:val="24"/>
        </w:rPr>
        <w:t>severity</w:t>
      </w:r>
      <w:r w:rsidR="00E80B14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="00417A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8ACB778" w14:textId="5C7A5F15" w:rsidR="00C82E9B" w:rsidRDefault="00D52EE7" w:rsidP="004F10A7">
      <w:pPr>
        <w:keepLines/>
        <w:spacing w:before="480" w:after="12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Patient-centered care is the best practice to address Jane's situation </w:t>
      </w:r>
      <w:r w:rsidR="00A654F3">
        <w:rPr>
          <w:rFonts w:ascii="Times New Roman" w:eastAsia="Times New Roman" w:hAnsi="Times New Roman" w:cs="Times New Roman"/>
          <w:sz w:val="24"/>
          <w:szCs w:val="24"/>
        </w:rPr>
        <w:t xml:space="preserve">to improve the quality of substance </w:t>
      </w:r>
      <w:r w:rsidR="00E05ED3">
        <w:rPr>
          <w:rFonts w:ascii="Times New Roman" w:eastAsia="Times New Roman" w:hAnsi="Times New Roman" w:cs="Times New Roman"/>
          <w:sz w:val="24"/>
          <w:szCs w:val="24"/>
        </w:rPr>
        <w:t>use disorder treatment.</w:t>
      </w:r>
      <w:r w:rsidR="005B35CC">
        <w:rPr>
          <w:rFonts w:ascii="Times New Roman" w:eastAsia="Times New Roman" w:hAnsi="Times New Roman" w:cs="Times New Roman"/>
          <w:sz w:val="24"/>
          <w:szCs w:val="24"/>
        </w:rPr>
        <w:t xml:space="preserve"> It encompasses four principles that include; holistic and individualized approach to care, shared decision making, and improved </w:t>
      </w:r>
      <w:r w:rsidR="00585B3C">
        <w:rPr>
          <w:rFonts w:ascii="Times New Roman" w:eastAsia="Times New Roman" w:hAnsi="Times New Roman" w:cs="Times New Roman"/>
          <w:sz w:val="24"/>
          <w:szCs w:val="24"/>
        </w:rPr>
        <w:t>therapeutic</w:t>
      </w:r>
      <w:r w:rsidR="005B35CC">
        <w:rPr>
          <w:rFonts w:ascii="Times New Roman" w:eastAsia="Times New Roman" w:hAnsi="Times New Roman" w:cs="Times New Roman"/>
          <w:sz w:val="24"/>
          <w:szCs w:val="24"/>
        </w:rPr>
        <w:t xml:space="preserve"> interventions.</w:t>
      </w:r>
      <w:r w:rsidR="000D0A2A">
        <w:rPr>
          <w:rFonts w:ascii="Times New Roman" w:eastAsia="Times New Roman" w:hAnsi="Times New Roman" w:cs="Times New Roman"/>
          <w:sz w:val="24"/>
          <w:szCs w:val="24"/>
        </w:rPr>
        <w:t xml:space="preserve"> Substance-related disorders co-</w:t>
      </w:r>
      <w:r w:rsidR="009C65DD">
        <w:rPr>
          <w:rFonts w:ascii="Times New Roman" w:eastAsia="Times New Roman" w:hAnsi="Times New Roman" w:cs="Times New Roman"/>
          <w:sz w:val="24"/>
          <w:szCs w:val="24"/>
        </w:rPr>
        <w:t>occurring</w:t>
      </w:r>
      <w:r w:rsidR="000D0A2A">
        <w:rPr>
          <w:rFonts w:ascii="Times New Roman" w:eastAsia="Times New Roman" w:hAnsi="Times New Roman" w:cs="Times New Roman"/>
          <w:sz w:val="24"/>
          <w:szCs w:val="24"/>
        </w:rPr>
        <w:t xml:space="preserve"> with mental conditions </w:t>
      </w:r>
      <w:r w:rsidR="003D634C">
        <w:rPr>
          <w:rFonts w:ascii="Times New Roman" w:eastAsia="Times New Roman" w:hAnsi="Times New Roman" w:cs="Times New Roman"/>
          <w:sz w:val="24"/>
          <w:szCs w:val="24"/>
        </w:rPr>
        <w:t xml:space="preserve">have </w:t>
      </w:r>
      <w:r w:rsidR="00B50096">
        <w:rPr>
          <w:rFonts w:ascii="Times New Roman" w:eastAsia="Times New Roman" w:hAnsi="Times New Roman" w:cs="Times New Roman"/>
          <w:sz w:val="24"/>
          <w:szCs w:val="24"/>
        </w:rPr>
        <w:t>necessitated</w:t>
      </w:r>
      <w:r w:rsidR="003D634C">
        <w:rPr>
          <w:rFonts w:ascii="Times New Roman" w:eastAsia="Times New Roman" w:hAnsi="Times New Roman" w:cs="Times New Roman"/>
          <w:sz w:val="24"/>
          <w:szCs w:val="24"/>
        </w:rPr>
        <w:t xml:space="preserve"> the development of </w:t>
      </w:r>
      <w:r w:rsidR="007F1F4A">
        <w:rPr>
          <w:rFonts w:ascii="Times New Roman" w:eastAsia="Times New Roman" w:hAnsi="Times New Roman" w:cs="Times New Roman"/>
          <w:sz w:val="24"/>
          <w:szCs w:val="24"/>
        </w:rPr>
        <w:t xml:space="preserve">better coordination of care practices that expand the availability </w:t>
      </w:r>
      <w:r w:rsidR="0024152E" w:rsidRPr="0024152E">
        <w:rPr>
          <w:rFonts w:ascii="Times New Roman" w:eastAsia="Times New Roman" w:hAnsi="Times New Roman" w:cs="Times New Roman"/>
          <w:sz w:val="24"/>
          <w:szCs w:val="24"/>
        </w:rPr>
        <w:t>of pharmacological, psychosocial, and community-based treatments</w:t>
      </w:r>
      <w:r w:rsidR="0024152E">
        <w:rPr>
          <w:rFonts w:ascii="Times New Roman" w:eastAsia="Times New Roman" w:hAnsi="Times New Roman" w:cs="Times New Roman"/>
          <w:sz w:val="24"/>
          <w:szCs w:val="24"/>
        </w:rPr>
        <w:t xml:space="preserve"> aimed at effectively addressing the conditions.</w:t>
      </w:r>
      <w:r w:rsidR="00461205">
        <w:rPr>
          <w:rFonts w:ascii="Times New Roman" w:eastAsia="Times New Roman" w:hAnsi="Times New Roman" w:cs="Times New Roman"/>
          <w:sz w:val="24"/>
          <w:szCs w:val="24"/>
        </w:rPr>
        <w:t xml:space="preserve"> It is believed that substance use disorder treatment among patients with mental disorders ensures retention and adherence to </w:t>
      </w:r>
      <w:r w:rsidR="002151E6">
        <w:rPr>
          <w:rFonts w:ascii="Times New Roman" w:eastAsia="Times New Roman" w:hAnsi="Times New Roman" w:cs="Times New Roman"/>
          <w:sz w:val="24"/>
          <w:szCs w:val="24"/>
        </w:rPr>
        <w:t>treatments</w:t>
      </w:r>
      <w:r w:rsidR="00461205">
        <w:rPr>
          <w:rFonts w:ascii="Times New Roman" w:eastAsia="Times New Roman" w:hAnsi="Times New Roman" w:cs="Times New Roman"/>
          <w:sz w:val="24"/>
          <w:szCs w:val="24"/>
        </w:rPr>
        <w:t xml:space="preserve"> and ab</w:t>
      </w:r>
      <w:r w:rsidR="002151E6">
        <w:rPr>
          <w:rFonts w:ascii="Times New Roman" w:eastAsia="Times New Roman" w:hAnsi="Times New Roman" w:cs="Times New Roman"/>
          <w:sz w:val="24"/>
          <w:szCs w:val="24"/>
        </w:rPr>
        <w:t xml:space="preserve">ove improves social functioning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2036458302"/>
          <w:citation/>
        </w:sdtPr>
        <w:sdtEndPr/>
        <w:sdtContent>
          <w:r w:rsidR="002151E6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begin"/>
          </w:r>
          <w:r w:rsidR="002151E6"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  <w:instrText xml:space="preserve"> CITATION Eur17 \l 1033 </w:instrText>
          </w:r>
          <w:r w:rsidR="002151E6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separate"/>
          </w:r>
          <w:r w:rsidR="002151E6" w:rsidRPr="002151E6">
            <w:rPr>
              <w:rFonts w:ascii="Times New Roman" w:eastAsia="Times New Roman" w:hAnsi="Times New Roman" w:cs="Times New Roman"/>
              <w:noProof/>
              <w:sz w:val="24"/>
              <w:szCs w:val="24"/>
              <w:lang w:val="en-US"/>
            </w:rPr>
            <w:t>(European Drug Monitoring Centre for Drugs and Drug Addiction. , 2017)</w:t>
          </w:r>
          <w:r w:rsidR="002151E6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3679F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D9E9AF8" w14:textId="12FD4036" w:rsidR="003679FA" w:rsidRDefault="00D52EE7" w:rsidP="004F10A7">
      <w:pPr>
        <w:keepLines/>
        <w:spacing w:before="480" w:after="12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Patient-Centered Care is an approach that is believed to </w:t>
      </w:r>
      <w:r w:rsidR="00CC7956">
        <w:rPr>
          <w:rFonts w:ascii="Times New Roman" w:eastAsia="Times New Roman" w:hAnsi="Times New Roman" w:cs="Times New Roman"/>
          <w:sz w:val="24"/>
          <w:szCs w:val="24"/>
        </w:rPr>
        <w:t>strengthen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826AB">
        <w:rPr>
          <w:rFonts w:ascii="Times New Roman" w:eastAsia="Times New Roman" w:hAnsi="Times New Roman" w:cs="Times New Roman"/>
          <w:sz w:val="24"/>
          <w:szCs w:val="24"/>
        </w:rPr>
        <w:t xml:space="preserve">the responsiveness of treatments </w:t>
      </w:r>
      <w:r w:rsidR="002C6DA6">
        <w:rPr>
          <w:rFonts w:ascii="Times New Roman" w:eastAsia="Times New Roman" w:hAnsi="Times New Roman" w:cs="Times New Roman"/>
          <w:sz w:val="24"/>
          <w:szCs w:val="24"/>
        </w:rPr>
        <w:t xml:space="preserve">for people like Jane who have </w:t>
      </w:r>
      <w:r w:rsidR="00B40C38">
        <w:rPr>
          <w:rFonts w:ascii="Times New Roman" w:eastAsia="Times New Roman" w:hAnsi="Times New Roman" w:cs="Times New Roman"/>
          <w:sz w:val="24"/>
          <w:szCs w:val="24"/>
        </w:rPr>
        <w:t>problematic substance use, this would effectively address her unique needs and expectations.</w:t>
      </w:r>
      <w:r w:rsidR="008B6232">
        <w:rPr>
          <w:rFonts w:ascii="Times New Roman" w:eastAsia="Times New Roman" w:hAnsi="Times New Roman" w:cs="Times New Roman"/>
          <w:sz w:val="24"/>
          <w:szCs w:val="24"/>
        </w:rPr>
        <w:t xml:space="preserve"> Such an application would enable </w:t>
      </w:r>
      <w:r w:rsidR="0037117F">
        <w:rPr>
          <w:rFonts w:ascii="Times New Roman" w:eastAsia="Times New Roman" w:hAnsi="Times New Roman" w:cs="Times New Roman"/>
          <w:sz w:val="24"/>
          <w:szCs w:val="24"/>
        </w:rPr>
        <w:t>a partnership</w:t>
      </w:r>
      <w:r w:rsidR="008B6232">
        <w:rPr>
          <w:rFonts w:ascii="Times New Roman" w:eastAsia="Times New Roman" w:hAnsi="Times New Roman" w:cs="Times New Roman"/>
          <w:sz w:val="24"/>
          <w:szCs w:val="24"/>
        </w:rPr>
        <w:t xml:space="preserve"> between Jane, her family and the healthcare service </w:t>
      </w:r>
      <w:r w:rsidR="0037117F">
        <w:rPr>
          <w:rFonts w:ascii="Times New Roman" w:eastAsia="Times New Roman" w:hAnsi="Times New Roman" w:cs="Times New Roman"/>
          <w:sz w:val="24"/>
          <w:szCs w:val="24"/>
        </w:rPr>
        <w:t>providers to ensure that the procedures and decisions made concerning her treatment similarly respect her needs and preferences.</w:t>
      </w:r>
      <w:r w:rsidR="003A177B">
        <w:rPr>
          <w:rFonts w:ascii="Times New Roman" w:eastAsia="Times New Roman" w:hAnsi="Times New Roman" w:cs="Times New Roman"/>
          <w:sz w:val="24"/>
          <w:szCs w:val="24"/>
        </w:rPr>
        <w:t xml:space="preserve"> In sense, autonomy remains one of the basic priorities while administering patient-centered care</w:t>
      </w:r>
      <w:r w:rsidR="00782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2057659523"/>
          <w:citation/>
        </w:sdtPr>
        <w:sdtEndPr/>
        <w:sdtContent>
          <w:r w:rsidR="00782E5E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begin"/>
          </w:r>
          <w:r w:rsidR="00782E5E"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  <w:instrText xml:space="preserve"> CITATION Sow12 \l 1033 </w:instrText>
          </w:r>
          <w:r w:rsidR="00782E5E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separate"/>
          </w:r>
          <w:r w:rsidR="00782E5E" w:rsidRPr="00782E5E">
            <w:rPr>
              <w:rFonts w:ascii="Times New Roman" w:eastAsia="Times New Roman" w:hAnsi="Times New Roman" w:cs="Times New Roman"/>
              <w:noProof/>
              <w:sz w:val="24"/>
              <w:szCs w:val="24"/>
              <w:lang w:val="en-US"/>
            </w:rPr>
            <w:t>(Sowers, 2012)</w:t>
          </w:r>
          <w:r w:rsidR="00782E5E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782E5E">
        <w:rPr>
          <w:rFonts w:ascii="Times New Roman" w:eastAsia="Times New Roman" w:hAnsi="Times New Roman" w:cs="Times New Roman"/>
          <w:sz w:val="24"/>
          <w:szCs w:val="24"/>
        </w:rPr>
        <w:t xml:space="preserve">, it is important to address </w:t>
      </w:r>
      <w:r w:rsidR="004A61E5">
        <w:rPr>
          <w:rFonts w:ascii="Times New Roman" w:eastAsia="Times New Roman" w:hAnsi="Times New Roman" w:cs="Times New Roman"/>
          <w:sz w:val="24"/>
          <w:szCs w:val="24"/>
        </w:rPr>
        <w:t xml:space="preserve">her experience of mental health and hope </w:t>
      </w:r>
      <w:r w:rsidR="00C06D19">
        <w:rPr>
          <w:rFonts w:ascii="Times New Roman" w:eastAsia="Times New Roman" w:hAnsi="Times New Roman" w:cs="Times New Roman"/>
          <w:sz w:val="24"/>
          <w:szCs w:val="24"/>
        </w:rPr>
        <w:t>for</w:t>
      </w:r>
      <w:r w:rsidR="004A61E5">
        <w:rPr>
          <w:rFonts w:ascii="Times New Roman" w:eastAsia="Times New Roman" w:hAnsi="Times New Roman" w:cs="Times New Roman"/>
          <w:sz w:val="24"/>
          <w:szCs w:val="24"/>
        </w:rPr>
        <w:t xml:space="preserve"> recovery.</w:t>
      </w:r>
      <w:r w:rsidR="003A17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2FFA">
        <w:rPr>
          <w:rFonts w:ascii="Times New Roman" w:eastAsia="Times New Roman" w:hAnsi="Times New Roman" w:cs="Times New Roman"/>
          <w:sz w:val="24"/>
          <w:szCs w:val="24"/>
        </w:rPr>
        <w:t>It is essential to incorporate some specific practices to address her non-compliance part.</w:t>
      </w:r>
      <w:r w:rsidR="00A45812">
        <w:rPr>
          <w:rFonts w:ascii="Times New Roman" w:eastAsia="Times New Roman" w:hAnsi="Times New Roman" w:cs="Times New Roman"/>
          <w:sz w:val="24"/>
          <w:szCs w:val="24"/>
        </w:rPr>
        <w:t xml:space="preserve"> This </w:t>
      </w:r>
      <w:r w:rsidR="005D1856">
        <w:rPr>
          <w:rFonts w:ascii="Times New Roman" w:eastAsia="Times New Roman" w:hAnsi="Times New Roman" w:cs="Times New Roman"/>
          <w:sz w:val="24"/>
          <w:szCs w:val="24"/>
        </w:rPr>
        <w:t>would enhance engagement.</w:t>
      </w:r>
    </w:p>
    <w:p w14:paraId="18950254" w14:textId="0BDB6717" w:rsidR="00F72ABF" w:rsidRDefault="00D52EE7" w:rsidP="004F10A7">
      <w:pPr>
        <w:keepLines/>
        <w:spacing w:before="480" w:after="12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 a </w:t>
      </w:r>
      <w:r w:rsidR="00CD558A">
        <w:rPr>
          <w:rFonts w:ascii="Times New Roman" w:eastAsia="Times New Roman" w:hAnsi="Times New Roman" w:cs="Times New Roman"/>
          <w:sz w:val="24"/>
          <w:szCs w:val="24"/>
        </w:rPr>
        <w:t>qualitative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D558A">
        <w:rPr>
          <w:rFonts w:ascii="Times New Roman" w:eastAsia="Times New Roman" w:hAnsi="Times New Roman" w:cs="Times New Roman"/>
          <w:sz w:val="24"/>
          <w:szCs w:val="24"/>
        </w:rPr>
        <w:t xml:space="preserve">study among young adults who were disengaged from treatment for the first episodes of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psychosis, </w:t>
      </w:r>
      <w:r w:rsidR="00173E84">
        <w:rPr>
          <w:rFonts w:ascii="Times New Roman" w:eastAsia="Times New Roman" w:hAnsi="Times New Roman" w:cs="Times New Roman"/>
          <w:sz w:val="24"/>
          <w:szCs w:val="24"/>
        </w:rPr>
        <w:t>Stewart</w:t>
      </w:r>
      <w:r w:rsidR="00882D5B">
        <w:rPr>
          <w:rFonts w:ascii="Times New Roman" w:eastAsia="Times New Roman" w:hAnsi="Times New Roman" w:cs="Times New Roman"/>
          <w:sz w:val="24"/>
          <w:szCs w:val="24"/>
        </w:rPr>
        <w:t xml:space="preserve"> (2013</w:t>
      </w:r>
      <w:r w:rsidR="0030112B">
        <w:rPr>
          <w:rFonts w:ascii="Times New Roman" w:eastAsia="Times New Roman" w:hAnsi="Times New Roman" w:cs="Times New Roman"/>
          <w:sz w:val="24"/>
          <w:szCs w:val="24"/>
        </w:rPr>
        <w:t xml:space="preserve">) observed that </w:t>
      </w:r>
      <w:r w:rsidR="00531BF5">
        <w:rPr>
          <w:rFonts w:ascii="Times New Roman" w:eastAsia="Times New Roman" w:hAnsi="Times New Roman" w:cs="Times New Roman"/>
          <w:sz w:val="24"/>
          <w:szCs w:val="24"/>
        </w:rPr>
        <w:t xml:space="preserve">the quality of relationships created in the process of treatment </w:t>
      </w:r>
      <w:r w:rsidR="008B483F">
        <w:rPr>
          <w:rFonts w:ascii="Times New Roman" w:eastAsia="Times New Roman" w:hAnsi="Times New Roman" w:cs="Times New Roman"/>
          <w:sz w:val="24"/>
          <w:szCs w:val="24"/>
        </w:rPr>
        <w:t xml:space="preserve">between the providers and the patients </w:t>
      </w:r>
      <w:r w:rsidR="00BA49C5">
        <w:rPr>
          <w:rFonts w:ascii="Times New Roman" w:eastAsia="Times New Roman" w:hAnsi="Times New Roman" w:cs="Times New Roman"/>
          <w:sz w:val="24"/>
          <w:szCs w:val="24"/>
        </w:rPr>
        <w:t xml:space="preserve">particularly acts an important factor in determining the success of the </w:t>
      </w:r>
      <w:r w:rsidR="00FA1233">
        <w:rPr>
          <w:rFonts w:ascii="Times New Roman" w:eastAsia="Times New Roman" w:hAnsi="Times New Roman" w:cs="Times New Roman"/>
          <w:sz w:val="24"/>
          <w:szCs w:val="24"/>
        </w:rPr>
        <w:t>engagement</w:t>
      </w:r>
      <w:r w:rsidR="0077638A">
        <w:rPr>
          <w:rFonts w:ascii="Times New Roman" w:eastAsia="Times New Roman" w:hAnsi="Times New Roman" w:cs="Times New Roman"/>
          <w:sz w:val="24"/>
          <w:szCs w:val="24"/>
        </w:rPr>
        <w:t xml:space="preserve">. Focusing on Jane’s attitudes and interpersonal relationship, </w:t>
      </w:r>
      <w:r w:rsidR="006A7BDB">
        <w:rPr>
          <w:rFonts w:ascii="Times New Roman" w:eastAsia="Times New Roman" w:hAnsi="Times New Roman" w:cs="Times New Roman"/>
          <w:sz w:val="24"/>
          <w:szCs w:val="24"/>
        </w:rPr>
        <w:t>the therapeutic alliance in Patient-center</w:t>
      </w:r>
      <w:r w:rsidR="00815EF6">
        <w:rPr>
          <w:rFonts w:ascii="Times New Roman" w:eastAsia="Times New Roman" w:hAnsi="Times New Roman" w:cs="Times New Roman"/>
          <w:sz w:val="24"/>
          <w:szCs w:val="24"/>
        </w:rPr>
        <w:t xml:space="preserve">ed care </w:t>
      </w:r>
      <w:r w:rsidR="006A7BDB">
        <w:rPr>
          <w:rFonts w:ascii="Times New Roman" w:eastAsia="Times New Roman" w:hAnsi="Times New Roman" w:cs="Times New Roman"/>
          <w:sz w:val="24"/>
          <w:szCs w:val="24"/>
        </w:rPr>
        <w:t>seems</w:t>
      </w:r>
      <w:r w:rsidR="00815EF6">
        <w:rPr>
          <w:rFonts w:ascii="Times New Roman" w:eastAsia="Times New Roman" w:hAnsi="Times New Roman" w:cs="Times New Roman"/>
          <w:sz w:val="24"/>
          <w:szCs w:val="24"/>
        </w:rPr>
        <w:t xml:space="preserve"> to be </w:t>
      </w:r>
      <w:r w:rsidR="006A7BDB">
        <w:rPr>
          <w:rFonts w:ascii="Times New Roman" w:eastAsia="Times New Roman" w:hAnsi="Times New Roman" w:cs="Times New Roman"/>
          <w:sz w:val="24"/>
          <w:szCs w:val="24"/>
        </w:rPr>
        <w:t>a better</w:t>
      </w:r>
      <w:r w:rsidR="00815EF6">
        <w:rPr>
          <w:rFonts w:ascii="Times New Roman" w:eastAsia="Times New Roman" w:hAnsi="Times New Roman" w:cs="Times New Roman"/>
          <w:sz w:val="24"/>
          <w:szCs w:val="24"/>
        </w:rPr>
        <w:t xml:space="preserve"> strategy.</w:t>
      </w:r>
      <w:r w:rsidR="006A7BDB">
        <w:rPr>
          <w:rFonts w:ascii="Times New Roman" w:eastAsia="Times New Roman" w:hAnsi="Times New Roman" w:cs="Times New Roman"/>
          <w:sz w:val="24"/>
          <w:szCs w:val="24"/>
        </w:rPr>
        <w:t xml:space="preserve"> Evidence-based practice indicates </w:t>
      </w:r>
      <w:r w:rsidR="00CD5A73">
        <w:rPr>
          <w:rFonts w:ascii="Times New Roman" w:eastAsia="Times New Roman" w:hAnsi="Times New Roman" w:cs="Times New Roman"/>
          <w:sz w:val="24"/>
          <w:szCs w:val="24"/>
        </w:rPr>
        <w:t xml:space="preserve">that initiating a dynamic </w:t>
      </w:r>
      <w:r w:rsidR="004E758B">
        <w:rPr>
          <w:rFonts w:ascii="Times New Roman" w:eastAsia="Times New Roman" w:hAnsi="Times New Roman" w:cs="Times New Roman"/>
          <w:sz w:val="24"/>
          <w:szCs w:val="24"/>
        </w:rPr>
        <w:t xml:space="preserve">environment to work together in the interest of problem-solving </w:t>
      </w:r>
      <w:r w:rsidR="00051640">
        <w:rPr>
          <w:rFonts w:ascii="Times New Roman" w:eastAsia="Times New Roman" w:hAnsi="Times New Roman" w:cs="Times New Roman"/>
          <w:sz w:val="24"/>
          <w:szCs w:val="24"/>
        </w:rPr>
        <w:t xml:space="preserve">is an important </w:t>
      </w:r>
      <w:r w:rsidR="00712009">
        <w:rPr>
          <w:rFonts w:ascii="Times New Roman" w:eastAsia="Times New Roman" w:hAnsi="Times New Roman" w:cs="Times New Roman"/>
          <w:sz w:val="24"/>
          <w:szCs w:val="24"/>
        </w:rPr>
        <w:t xml:space="preserve">predictor </w:t>
      </w:r>
      <w:r w:rsidR="00051640">
        <w:rPr>
          <w:rFonts w:ascii="Times New Roman" w:eastAsia="Times New Roman" w:hAnsi="Times New Roman" w:cs="Times New Roman"/>
          <w:sz w:val="24"/>
          <w:szCs w:val="24"/>
        </w:rPr>
        <w:t xml:space="preserve">of a </w:t>
      </w:r>
      <w:r w:rsidR="00D80D36">
        <w:rPr>
          <w:rFonts w:ascii="Times New Roman" w:eastAsia="Times New Roman" w:hAnsi="Times New Roman" w:cs="Times New Roman"/>
          <w:sz w:val="24"/>
          <w:szCs w:val="24"/>
        </w:rPr>
        <w:t>successful</w:t>
      </w:r>
      <w:r w:rsidR="00051640">
        <w:rPr>
          <w:rFonts w:ascii="Times New Roman" w:eastAsia="Times New Roman" w:hAnsi="Times New Roman" w:cs="Times New Roman"/>
          <w:sz w:val="24"/>
          <w:szCs w:val="24"/>
        </w:rPr>
        <w:t xml:space="preserve"> outcome in the </w:t>
      </w:r>
      <w:r w:rsidR="00D80D36">
        <w:rPr>
          <w:rFonts w:ascii="Times New Roman" w:eastAsia="Times New Roman" w:hAnsi="Times New Roman" w:cs="Times New Roman"/>
          <w:sz w:val="24"/>
          <w:szCs w:val="24"/>
        </w:rPr>
        <w:t>administration</w:t>
      </w:r>
      <w:r w:rsidR="00051640">
        <w:rPr>
          <w:rFonts w:ascii="Times New Roman" w:eastAsia="Times New Roman" w:hAnsi="Times New Roman" w:cs="Times New Roman"/>
          <w:sz w:val="24"/>
          <w:szCs w:val="24"/>
        </w:rPr>
        <w:t xml:space="preserve"> of psychotherapy. </w:t>
      </w:r>
    </w:p>
    <w:p w14:paraId="1FDEE54A" w14:textId="4BF7C734" w:rsidR="00DF2B9B" w:rsidRDefault="00D52EE7" w:rsidP="004F10A7">
      <w:pPr>
        <w:keepLines/>
        <w:spacing w:before="480" w:after="12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To ensure that Jane cooperates with her therapists and takes her medication as recommended, </w:t>
      </w:r>
      <w:r w:rsidR="00F177C2">
        <w:rPr>
          <w:rFonts w:ascii="Times New Roman" w:eastAsia="Times New Roman" w:hAnsi="Times New Roman" w:cs="Times New Roman"/>
          <w:sz w:val="24"/>
          <w:szCs w:val="24"/>
        </w:rPr>
        <w:t>the alliance would act better.</w:t>
      </w:r>
      <w:r w:rsidR="009134FF">
        <w:rPr>
          <w:rFonts w:ascii="Times New Roman" w:eastAsia="Times New Roman" w:hAnsi="Times New Roman" w:cs="Times New Roman"/>
          <w:sz w:val="24"/>
          <w:szCs w:val="24"/>
        </w:rPr>
        <w:t xml:space="preserve"> Frank &amp; Gunderson (1990) in a study among </w:t>
      </w:r>
      <w:r w:rsidR="009134FF" w:rsidRPr="009134FF">
        <w:rPr>
          <w:rFonts w:ascii="Times New Roman" w:eastAsia="Times New Roman" w:hAnsi="Times New Roman" w:cs="Times New Roman"/>
          <w:sz w:val="24"/>
          <w:szCs w:val="24"/>
        </w:rPr>
        <w:t>schizophrenia</w:t>
      </w:r>
      <w:r w:rsidR="009134FF">
        <w:rPr>
          <w:rFonts w:ascii="Times New Roman" w:eastAsia="Times New Roman" w:hAnsi="Times New Roman" w:cs="Times New Roman"/>
          <w:sz w:val="24"/>
          <w:szCs w:val="24"/>
        </w:rPr>
        <w:t xml:space="preserve"> observed that that, </w:t>
      </w:r>
      <w:r w:rsidR="0096135F">
        <w:rPr>
          <w:rFonts w:ascii="Times New Roman" w:eastAsia="Times New Roman" w:hAnsi="Times New Roman" w:cs="Times New Roman"/>
          <w:sz w:val="24"/>
          <w:szCs w:val="24"/>
        </w:rPr>
        <w:t>individuals</w:t>
      </w:r>
      <w:r w:rsidR="009134FF">
        <w:rPr>
          <w:rFonts w:ascii="Times New Roman" w:eastAsia="Times New Roman" w:hAnsi="Times New Roman" w:cs="Times New Roman"/>
          <w:sz w:val="24"/>
          <w:szCs w:val="24"/>
        </w:rPr>
        <w:t xml:space="preserve"> who were able to </w:t>
      </w:r>
      <w:r w:rsidR="00746C39">
        <w:rPr>
          <w:rFonts w:ascii="Times New Roman" w:eastAsia="Times New Roman" w:hAnsi="Times New Roman" w:cs="Times New Roman"/>
          <w:sz w:val="24"/>
          <w:szCs w:val="24"/>
        </w:rPr>
        <w:t xml:space="preserve">form good alliances with </w:t>
      </w:r>
      <w:r w:rsidR="00620956">
        <w:rPr>
          <w:rFonts w:ascii="Times New Roman" w:eastAsia="Times New Roman" w:hAnsi="Times New Roman" w:cs="Times New Roman"/>
          <w:sz w:val="24"/>
          <w:szCs w:val="24"/>
        </w:rPr>
        <w:t xml:space="preserve">their therapists were likely </w:t>
      </w:r>
      <w:r w:rsidR="0096135F">
        <w:rPr>
          <w:rFonts w:ascii="Times New Roman" w:eastAsia="Times New Roman" w:hAnsi="Times New Roman" w:cs="Times New Roman"/>
          <w:sz w:val="24"/>
          <w:szCs w:val="24"/>
        </w:rPr>
        <w:t>to</w:t>
      </w:r>
      <w:r w:rsidR="00620956">
        <w:rPr>
          <w:rFonts w:ascii="Times New Roman" w:eastAsia="Times New Roman" w:hAnsi="Times New Roman" w:cs="Times New Roman"/>
          <w:sz w:val="24"/>
          <w:szCs w:val="24"/>
        </w:rPr>
        <w:t xml:space="preserve"> stay longer in treatments as compared to </w:t>
      </w:r>
      <w:r w:rsidR="0096135F">
        <w:rPr>
          <w:rFonts w:ascii="Times New Roman" w:eastAsia="Times New Roman" w:hAnsi="Times New Roman" w:cs="Times New Roman"/>
          <w:sz w:val="24"/>
          <w:szCs w:val="24"/>
        </w:rPr>
        <w:t>those</w:t>
      </w:r>
      <w:r w:rsidR="00620956">
        <w:rPr>
          <w:rFonts w:ascii="Times New Roman" w:eastAsia="Times New Roman" w:hAnsi="Times New Roman" w:cs="Times New Roman"/>
          <w:sz w:val="24"/>
          <w:szCs w:val="24"/>
        </w:rPr>
        <w:t xml:space="preserve"> who did not. </w:t>
      </w:r>
      <w:r w:rsidR="009C3759">
        <w:rPr>
          <w:rFonts w:ascii="Times New Roman" w:eastAsia="Times New Roman" w:hAnsi="Times New Roman" w:cs="Times New Roman"/>
          <w:sz w:val="24"/>
          <w:szCs w:val="24"/>
        </w:rPr>
        <w:t xml:space="preserve">Results from this research project also indicated that these individuals were more likely </w:t>
      </w:r>
      <w:r w:rsidR="0096135F">
        <w:rPr>
          <w:rFonts w:ascii="Times New Roman" w:eastAsia="Times New Roman" w:hAnsi="Times New Roman" w:cs="Times New Roman"/>
          <w:sz w:val="24"/>
          <w:szCs w:val="24"/>
        </w:rPr>
        <w:t xml:space="preserve">to </w:t>
      </w:r>
      <w:r w:rsidR="0065430F">
        <w:rPr>
          <w:rFonts w:ascii="Times New Roman" w:eastAsia="Times New Roman" w:hAnsi="Times New Roman" w:cs="Times New Roman"/>
          <w:sz w:val="24"/>
          <w:szCs w:val="24"/>
        </w:rPr>
        <w:t>adhere</w:t>
      </w:r>
      <w:r w:rsidR="0096135F">
        <w:rPr>
          <w:rFonts w:ascii="Times New Roman" w:eastAsia="Times New Roman" w:hAnsi="Times New Roman" w:cs="Times New Roman"/>
          <w:sz w:val="24"/>
          <w:szCs w:val="24"/>
        </w:rPr>
        <w:t xml:space="preserve"> to medication prescriptions and achieved better outcomes.</w:t>
      </w:r>
      <w:r w:rsidR="0065430F">
        <w:rPr>
          <w:rFonts w:ascii="Times New Roman" w:eastAsia="Times New Roman" w:hAnsi="Times New Roman" w:cs="Times New Roman"/>
          <w:sz w:val="24"/>
          <w:szCs w:val="24"/>
        </w:rPr>
        <w:t xml:space="preserve"> Jane requires the creation of a strong working clinical alliance so she can stay in medication and adhere to the prescriptions.</w:t>
      </w:r>
      <w:r w:rsidR="00BD55D3">
        <w:rPr>
          <w:rFonts w:ascii="Times New Roman" w:eastAsia="Times New Roman" w:hAnsi="Times New Roman" w:cs="Times New Roman"/>
          <w:sz w:val="24"/>
          <w:szCs w:val="24"/>
        </w:rPr>
        <w:t xml:space="preserve"> Strong working alliance between patients and service providers may serve as a pre</w:t>
      </w:r>
      <w:r w:rsidR="00B85AE7">
        <w:rPr>
          <w:rFonts w:ascii="Times New Roman" w:eastAsia="Times New Roman" w:hAnsi="Times New Roman" w:cs="Times New Roman"/>
          <w:sz w:val="24"/>
          <w:szCs w:val="24"/>
        </w:rPr>
        <w:t>re</w:t>
      </w:r>
      <w:r w:rsidR="00BD55D3">
        <w:rPr>
          <w:rFonts w:ascii="Times New Roman" w:eastAsia="Times New Roman" w:hAnsi="Times New Roman" w:cs="Times New Roman"/>
          <w:sz w:val="24"/>
          <w:szCs w:val="24"/>
        </w:rPr>
        <w:t xml:space="preserve">quisite </w:t>
      </w:r>
      <w:r w:rsidR="00B85AE7">
        <w:rPr>
          <w:rFonts w:ascii="Times New Roman" w:eastAsia="Times New Roman" w:hAnsi="Times New Roman" w:cs="Times New Roman"/>
          <w:sz w:val="24"/>
          <w:szCs w:val="24"/>
        </w:rPr>
        <w:t xml:space="preserve">for </w:t>
      </w:r>
      <w:r w:rsidR="00F90068">
        <w:rPr>
          <w:rFonts w:ascii="Times New Roman" w:eastAsia="Times New Roman" w:hAnsi="Times New Roman" w:cs="Times New Roman"/>
          <w:sz w:val="24"/>
          <w:szCs w:val="24"/>
        </w:rPr>
        <w:t>adherence</w:t>
      </w:r>
      <w:r w:rsidR="00B85AE7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F90068">
        <w:rPr>
          <w:rFonts w:ascii="Times New Roman" w:eastAsia="Times New Roman" w:hAnsi="Times New Roman" w:cs="Times New Roman"/>
          <w:sz w:val="24"/>
          <w:szCs w:val="24"/>
        </w:rPr>
        <w:t>associated</w:t>
      </w:r>
      <w:r w:rsidR="00B85AE7">
        <w:rPr>
          <w:rFonts w:ascii="Times New Roman" w:eastAsia="Times New Roman" w:hAnsi="Times New Roman" w:cs="Times New Roman"/>
          <w:sz w:val="24"/>
          <w:szCs w:val="24"/>
        </w:rPr>
        <w:t xml:space="preserve"> compliance </w:t>
      </w:r>
      <w:r w:rsidR="00F90068">
        <w:rPr>
          <w:rFonts w:ascii="Times New Roman" w:eastAsia="Times New Roman" w:hAnsi="Times New Roman" w:cs="Times New Roman"/>
          <w:sz w:val="24"/>
          <w:szCs w:val="24"/>
        </w:rPr>
        <w:t>to services specialized for persons with mental conditions in the initial stages, consequently laying the foundation for a better and enhanced treatment outcome.</w:t>
      </w:r>
    </w:p>
    <w:p w14:paraId="7BA1F678" w14:textId="01ADB615" w:rsidR="00187F6F" w:rsidRDefault="00D52EE7" w:rsidP="004F10A7">
      <w:pPr>
        <w:keepLines/>
        <w:spacing w:before="480" w:after="12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Considering the importance and benefits associated wit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 the therapeutic alliance to effectively influence </w:t>
      </w:r>
      <w:r w:rsidR="00FA7B80">
        <w:rPr>
          <w:rFonts w:ascii="Times New Roman" w:eastAsia="Times New Roman" w:hAnsi="Times New Roman" w:cs="Times New Roman"/>
          <w:sz w:val="24"/>
          <w:szCs w:val="24"/>
        </w:rPr>
        <w:t xml:space="preserve">engagement in care and the consequent relationship </w:t>
      </w:r>
      <w:r w:rsidR="002446E8">
        <w:rPr>
          <w:rFonts w:ascii="Times New Roman" w:eastAsia="Times New Roman" w:hAnsi="Times New Roman" w:cs="Times New Roman"/>
          <w:sz w:val="24"/>
          <w:szCs w:val="24"/>
        </w:rPr>
        <w:t xml:space="preserve">between the patients receiving the care and the </w:t>
      </w:r>
      <w:r w:rsidR="002007F4">
        <w:rPr>
          <w:rFonts w:ascii="Times New Roman" w:eastAsia="Times New Roman" w:hAnsi="Times New Roman" w:cs="Times New Roman"/>
          <w:sz w:val="24"/>
          <w:szCs w:val="24"/>
        </w:rPr>
        <w:t xml:space="preserve">providers, it is important </w:t>
      </w:r>
      <w:r w:rsidR="00B710B0">
        <w:rPr>
          <w:rFonts w:ascii="Times New Roman" w:eastAsia="Times New Roman" w:hAnsi="Times New Roman" w:cs="Times New Roman"/>
          <w:sz w:val="24"/>
          <w:szCs w:val="24"/>
        </w:rPr>
        <w:t xml:space="preserve">to adopt this recovery orientation to </w:t>
      </w:r>
      <w:r w:rsidR="00FF20F5">
        <w:rPr>
          <w:rFonts w:ascii="Times New Roman" w:eastAsia="Times New Roman" w:hAnsi="Times New Roman" w:cs="Times New Roman"/>
          <w:sz w:val="24"/>
          <w:szCs w:val="24"/>
        </w:rPr>
        <w:t>particularly</w:t>
      </w:r>
      <w:r w:rsidR="00B710B0">
        <w:rPr>
          <w:rFonts w:ascii="Times New Roman" w:eastAsia="Times New Roman" w:hAnsi="Times New Roman" w:cs="Times New Roman"/>
          <w:sz w:val="24"/>
          <w:szCs w:val="24"/>
        </w:rPr>
        <w:t xml:space="preserve"> facilitate </w:t>
      </w:r>
      <w:r w:rsidR="00FF20F5">
        <w:rPr>
          <w:rFonts w:ascii="Times New Roman" w:eastAsia="Times New Roman" w:hAnsi="Times New Roman" w:cs="Times New Roman"/>
          <w:sz w:val="24"/>
          <w:szCs w:val="24"/>
        </w:rPr>
        <w:t>the coordination and engagement of care in Jane’s case.</w:t>
      </w:r>
      <w:r w:rsidR="001523DF">
        <w:rPr>
          <w:rFonts w:ascii="Times New Roman" w:eastAsia="Times New Roman" w:hAnsi="Times New Roman" w:cs="Times New Roman"/>
          <w:sz w:val="24"/>
          <w:szCs w:val="24"/>
        </w:rPr>
        <w:t xml:space="preserve"> For instance, having Jane </w:t>
      </w:r>
      <w:r w:rsidR="005D2D94">
        <w:rPr>
          <w:rFonts w:ascii="Times New Roman" w:eastAsia="Times New Roman" w:hAnsi="Times New Roman" w:cs="Times New Roman"/>
          <w:sz w:val="24"/>
          <w:szCs w:val="24"/>
        </w:rPr>
        <w:t>admitted</w:t>
      </w:r>
      <w:r w:rsidR="001523DF"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 w:rsidR="005D2D94">
        <w:rPr>
          <w:rFonts w:ascii="Times New Roman" w:eastAsia="Times New Roman" w:hAnsi="Times New Roman" w:cs="Times New Roman"/>
          <w:sz w:val="24"/>
          <w:szCs w:val="24"/>
        </w:rPr>
        <w:t>long-term</w:t>
      </w:r>
      <w:r w:rsidR="001523DF">
        <w:rPr>
          <w:rFonts w:ascii="Times New Roman" w:eastAsia="Times New Roman" w:hAnsi="Times New Roman" w:cs="Times New Roman"/>
          <w:sz w:val="24"/>
          <w:szCs w:val="24"/>
        </w:rPr>
        <w:t xml:space="preserve"> facility payable by federal healthcare schemes under the ACA would be better to ensure better engagement.</w:t>
      </w:r>
    </w:p>
    <w:p w14:paraId="20EBDBEC" w14:textId="0E88450B" w:rsidR="00562F71" w:rsidRDefault="00D52EE7" w:rsidP="004F10A7">
      <w:pPr>
        <w:keepLines/>
        <w:spacing w:before="480" w:after="12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Patient-centered care requires the providers to apply a comprehensive approach aimed at understanding </w:t>
      </w:r>
      <w:r w:rsidR="000E7F72">
        <w:rPr>
          <w:rFonts w:ascii="Times New Roman" w:eastAsia="Times New Roman" w:hAnsi="Times New Roman" w:cs="Times New Roman"/>
          <w:sz w:val="24"/>
          <w:szCs w:val="24"/>
        </w:rPr>
        <w:t xml:space="preserve">and subsequently responding to </w:t>
      </w:r>
      <w:r w:rsidR="00BC33AF">
        <w:rPr>
          <w:rFonts w:ascii="Times New Roman" w:eastAsia="Times New Roman" w:hAnsi="Times New Roman" w:cs="Times New Roman"/>
          <w:sz w:val="24"/>
          <w:szCs w:val="24"/>
        </w:rPr>
        <w:t xml:space="preserve">the individual patient needs while </w:t>
      </w:r>
      <w:r w:rsidR="00FE0F4F">
        <w:rPr>
          <w:rFonts w:ascii="Times New Roman" w:eastAsia="Times New Roman" w:hAnsi="Times New Roman" w:cs="Times New Roman"/>
          <w:sz w:val="24"/>
          <w:szCs w:val="24"/>
        </w:rPr>
        <w:t>assessing</w:t>
      </w:r>
      <w:r w:rsidR="00BC33AF">
        <w:rPr>
          <w:rFonts w:ascii="Times New Roman" w:eastAsia="Times New Roman" w:hAnsi="Times New Roman" w:cs="Times New Roman"/>
          <w:sz w:val="24"/>
          <w:szCs w:val="24"/>
        </w:rPr>
        <w:t xml:space="preserve"> relevant recovery plans </w:t>
      </w:r>
      <w:r w:rsidR="00FE0F4F">
        <w:rPr>
          <w:rFonts w:ascii="Times New Roman" w:eastAsia="Times New Roman" w:hAnsi="Times New Roman" w:cs="Times New Roman"/>
          <w:sz w:val="24"/>
          <w:szCs w:val="24"/>
        </w:rPr>
        <w:t xml:space="preserve">all specified to respect the unique preferences, strengths, </w:t>
      </w:r>
      <w:r w:rsidR="00C52BC3">
        <w:rPr>
          <w:rFonts w:ascii="Times New Roman" w:eastAsia="Times New Roman" w:hAnsi="Times New Roman" w:cs="Times New Roman"/>
          <w:sz w:val="24"/>
          <w:szCs w:val="24"/>
        </w:rPr>
        <w:t xml:space="preserve">and dignity of the patient as a whole person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1489433971"/>
          <w:citation/>
        </w:sdtPr>
        <w:sdtEndPr/>
        <w:sdtContent>
          <w:r w:rsidR="00C52BC3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begin"/>
          </w:r>
          <w:r w:rsidR="00C52BC3"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  <w:instrText xml:space="preserve"> CITATION Ada14 \l 1033 </w:instrText>
          </w:r>
          <w:r w:rsidR="00C52BC3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separate"/>
          </w:r>
          <w:r w:rsidR="00C52BC3" w:rsidRPr="00C52BC3">
            <w:rPr>
              <w:rFonts w:ascii="Times New Roman" w:eastAsia="Times New Roman" w:hAnsi="Times New Roman" w:cs="Times New Roman"/>
              <w:noProof/>
              <w:sz w:val="24"/>
              <w:szCs w:val="24"/>
              <w:lang w:val="en-US"/>
            </w:rPr>
            <w:t>(Adams &amp; Grieder, 2014)</w:t>
          </w:r>
          <w:r w:rsidR="00C52BC3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C52BC3">
        <w:rPr>
          <w:rFonts w:ascii="Times New Roman" w:eastAsia="Times New Roman" w:hAnsi="Times New Roman" w:cs="Times New Roman"/>
          <w:sz w:val="24"/>
          <w:szCs w:val="24"/>
        </w:rPr>
        <w:t>.</w:t>
      </w:r>
      <w:r w:rsidR="008C7577">
        <w:rPr>
          <w:rFonts w:ascii="Times New Roman" w:eastAsia="Times New Roman" w:hAnsi="Times New Roman" w:cs="Times New Roman"/>
          <w:sz w:val="24"/>
          <w:szCs w:val="24"/>
        </w:rPr>
        <w:t xml:space="preserve"> This kind of coordination care revolves around the </w:t>
      </w:r>
      <w:r w:rsidR="00DA20FE">
        <w:rPr>
          <w:rFonts w:ascii="Times New Roman" w:eastAsia="Times New Roman" w:hAnsi="Times New Roman" w:cs="Times New Roman"/>
          <w:sz w:val="24"/>
          <w:szCs w:val="24"/>
        </w:rPr>
        <w:t xml:space="preserve">incorporation of an individual’s </w:t>
      </w:r>
      <w:r w:rsidR="00A921AC">
        <w:rPr>
          <w:rFonts w:ascii="Times New Roman" w:eastAsia="Times New Roman" w:hAnsi="Times New Roman" w:cs="Times New Roman"/>
          <w:sz w:val="24"/>
          <w:szCs w:val="24"/>
        </w:rPr>
        <w:t>culture and beliefs into the designed treatment plan by clinicians.</w:t>
      </w:r>
      <w:r w:rsidR="009E7550">
        <w:rPr>
          <w:rFonts w:ascii="Times New Roman" w:eastAsia="Times New Roman" w:hAnsi="Times New Roman" w:cs="Times New Roman"/>
          <w:sz w:val="24"/>
          <w:szCs w:val="24"/>
        </w:rPr>
        <w:t xml:space="preserve"> Considering Jane’s conditions of depression and mental health, it would be important to </w:t>
      </w:r>
      <w:r w:rsidR="00957D79">
        <w:rPr>
          <w:rFonts w:ascii="Times New Roman" w:eastAsia="Times New Roman" w:hAnsi="Times New Roman" w:cs="Times New Roman"/>
          <w:sz w:val="24"/>
          <w:szCs w:val="24"/>
        </w:rPr>
        <w:t>integrate</w:t>
      </w:r>
      <w:r w:rsidR="00B50276">
        <w:rPr>
          <w:rFonts w:ascii="Times New Roman" w:eastAsia="Times New Roman" w:hAnsi="Times New Roman" w:cs="Times New Roman"/>
          <w:sz w:val="24"/>
          <w:szCs w:val="24"/>
        </w:rPr>
        <w:t xml:space="preserve"> the elements of addressing </w:t>
      </w:r>
      <w:r w:rsidR="00957D79">
        <w:rPr>
          <w:rFonts w:ascii="Times New Roman" w:eastAsia="Times New Roman" w:hAnsi="Times New Roman" w:cs="Times New Roman"/>
          <w:sz w:val="24"/>
          <w:szCs w:val="24"/>
        </w:rPr>
        <w:t xml:space="preserve">her immediate needs to specifically enhance engagement. For instance, lack of family support could be her main source of </w:t>
      </w:r>
      <w:r w:rsidR="004745E7">
        <w:rPr>
          <w:rFonts w:ascii="Times New Roman" w:eastAsia="Times New Roman" w:hAnsi="Times New Roman" w:cs="Times New Roman"/>
          <w:sz w:val="24"/>
          <w:szCs w:val="24"/>
        </w:rPr>
        <w:t>stress and depression, it is believed that addressing this could as a foundation to establish engageme</w:t>
      </w:r>
      <w:r w:rsidR="004D6525">
        <w:rPr>
          <w:rFonts w:ascii="Times New Roman" w:eastAsia="Times New Roman" w:hAnsi="Times New Roman" w:cs="Times New Roman"/>
          <w:sz w:val="24"/>
          <w:szCs w:val="24"/>
        </w:rPr>
        <w:t xml:space="preserve">nt between her and the provider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2120031055"/>
          <w:citation/>
        </w:sdtPr>
        <w:sdtEndPr/>
        <w:sdtContent>
          <w:r w:rsidR="004D6525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begin"/>
          </w:r>
          <w:r w:rsidR="004D6525"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  <w:instrText xml:space="preserve"> CITATION Sta15 \l 1033 </w:instrText>
          </w:r>
          <w:r w:rsidR="004D6525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separate"/>
          </w:r>
          <w:r w:rsidR="004D6525" w:rsidRPr="004D6525">
            <w:rPr>
              <w:rFonts w:ascii="Times New Roman" w:eastAsia="Times New Roman" w:hAnsi="Times New Roman" w:cs="Times New Roman"/>
              <w:noProof/>
              <w:sz w:val="24"/>
              <w:szCs w:val="24"/>
              <w:lang w:val="en-US"/>
            </w:rPr>
            <w:t xml:space="preserve">(Stanhope </w:t>
          </w:r>
          <w:r w:rsidR="004D6525" w:rsidRPr="004D6525">
            <w:rPr>
              <w:rFonts w:ascii="Times New Roman" w:eastAsia="Times New Roman" w:hAnsi="Times New Roman" w:cs="Times New Roman"/>
              <w:i/>
              <w:noProof/>
              <w:sz w:val="24"/>
              <w:szCs w:val="24"/>
              <w:lang w:val="en-US"/>
            </w:rPr>
            <w:t>et al.,</w:t>
          </w:r>
          <w:r w:rsidR="004D6525" w:rsidRPr="004D6525">
            <w:rPr>
              <w:rFonts w:ascii="Times New Roman" w:eastAsia="Times New Roman" w:hAnsi="Times New Roman" w:cs="Times New Roman"/>
              <w:noProof/>
              <w:sz w:val="24"/>
              <w:szCs w:val="24"/>
              <w:lang w:val="en-US"/>
            </w:rPr>
            <w:t xml:space="preserve"> 2015)</w:t>
          </w:r>
          <w:r w:rsidR="004D6525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4D652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CD6920" w14:textId="2A03C0A5" w:rsidR="004D6525" w:rsidRDefault="00D52EE7" w:rsidP="004F10A7">
      <w:pPr>
        <w:keepLines/>
        <w:spacing w:before="480" w:after="12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527C3F"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only Jane could be mentally secure, knowing that someone cares for her, she could have a few barriers if any to keep up with medical appointments.</w:t>
      </w:r>
      <w:r w:rsidR="008621E1">
        <w:rPr>
          <w:rFonts w:ascii="Times New Roman" w:eastAsia="Times New Roman" w:hAnsi="Times New Roman" w:cs="Times New Roman"/>
          <w:sz w:val="24"/>
          <w:szCs w:val="24"/>
        </w:rPr>
        <w:t xml:space="preserve"> Similarly, substance use enhances psychiatric conditions.</w:t>
      </w:r>
      <w:r w:rsidR="006A43E6">
        <w:rPr>
          <w:rFonts w:ascii="Times New Roman" w:eastAsia="Times New Roman" w:hAnsi="Times New Roman" w:cs="Times New Roman"/>
          <w:sz w:val="24"/>
          <w:szCs w:val="24"/>
        </w:rPr>
        <w:t xml:space="preserve"> Integrated dual diagnosis treatment programs </w:t>
      </w:r>
      <w:r w:rsidR="00543D21">
        <w:rPr>
          <w:rFonts w:ascii="Times New Roman" w:eastAsia="Times New Roman" w:hAnsi="Times New Roman" w:cs="Times New Roman"/>
          <w:sz w:val="24"/>
          <w:szCs w:val="24"/>
        </w:rPr>
        <w:t>have</w:t>
      </w:r>
      <w:r w:rsidR="006A43E6">
        <w:rPr>
          <w:rFonts w:ascii="Times New Roman" w:eastAsia="Times New Roman" w:hAnsi="Times New Roman" w:cs="Times New Roman"/>
          <w:sz w:val="24"/>
          <w:szCs w:val="24"/>
        </w:rPr>
        <w:t xml:space="preserve"> been suggested to address such conditions.</w:t>
      </w:r>
      <w:r w:rsidR="004E367E">
        <w:rPr>
          <w:rFonts w:ascii="Times New Roman" w:eastAsia="Times New Roman" w:hAnsi="Times New Roman" w:cs="Times New Roman"/>
          <w:sz w:val="24"/>
          <w:szCs w:val="24"/>
        </w:rPr>
        <w:t xml:space="preserve"> Collaborative team-based care and shared goals would act well to sort Jane out substance use.</w:t>
      </w:r>
      <w:r w:rsidR="006723F6">
        <w:rPr>
          <w:rFonts w:ascii="Times New Roman" w:eastAsia="Times New Roman" w:hAnsi="Times New Roman" w:cs="Times New Roman"/>
          <w:sz w:val="24"/>
          <w:szCs w:val="24"/>
        </w:rPr>
        <w:t xml:space="preserve"> To effectively address her substance use, </w:t>
      </w:r>
      <w:r w:rsidR="00972105">
        <w:rPr>
          <w:rFonts w:ascii="Times New Roman" w:eastAsia="Times New Roman" w:hAnsi="Times New Roman" w:cs="Times New Roman"/>
          <w:sz w:val="24"/>
          <w:szCs w:val="24"/>
        </w:rPr>
        <w:t xml:space="preserve">shared decision making would be better since it involves a collaborative and dynamic method of arriving at decisions other than the traditional authoritative model. </w:t>
      </w:r>
      <w:r w:rsidR="001443B1">
        <w:rPr>
          <w:rFonts w:ascii="Times New Roman" w:eastAsia="Times New Roman" w:hAnsi="Times New Roman" w:cs="Times New Roman"/>
          <w:sz w:val="24"/>
          <w:szCs w:val="24"/>
        </w:rPr>
        <w:t>By this, Jane would feel considered</w:t>
      </w:r>
      <w:r w:rsidR="0022527A">
        <w:rPr>
          <w:rFonts w:ascii="Times New Roman" w:eastAsia="Times New Roman" w:hAnsi="Times New Roman" w:cs="Times New Roman"/>
          <w:sz w:val="24"/>
          <w:szCs w:val="24"/>
        </w:rPr>
        <w:t xml:space="preserve"> in the decision-making process, she and her provider would discuss to come up with a solution agreed by both </w:t>
      </w:r>
      <w:r w:rsidR="000F058C">
        <w:rPr>
          <w:rFonts w:ascii="Times New Roman" w:eastAsia="Times New Roman" w:hAnsi="Times New Roman" w:cs="Times New Roman"/>
          <w:sz w:val="24"/>
          <w:szCs w:val="24"/>
        </w:rPr>
        <w:t xml:space="preserve">of them 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1885392908"/>
          <w:citation/>
        </w:sdtPr>
        <w:sdtEndPr/>
        <w:sdtContent>
          <w:r w:rsidR="000F058C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begin"/>
          </w:r>
          <w:r w:rsidR="000F058C"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  <w:instrText xml:space="preserve"> CITATION Cue14 \l 1033 </w:instrText>
          </w:r>
          <w:r w:rsidR="000F058C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separate"/>
          </w:r>
          <w:r w:rsidR="000F058C" w:rsidRPr="000F058C">
            <w:rPr>
              <w:rFonts w:ascii="Times New Roman" w:eastAsia="Times New Roman" w:hAnsi="Times New Roman" w:cs="Times New Roman"/>
              <w:noProof/>
              <w:sz w:val="24"/>
              <w:szCs w:val="24"/>
              <w:lang w:val="en-US"/>
            </w:rPr>
            <w:t>(Cuevas &amp; Penate, 2014)</w:t>
          </w:r>
          <w:r w:rsidR="000F058C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0F058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B53680C" w14:textId="6213D81C" w:rsidR="004D6525" w:rsidRDefault="00D52EE7" w:rsidP="004F10A7">
      <w:pPr>
        <w:keepLines/>
        <w:spacing w:before="480" w:after="120"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Although, some critics have pointed out that decisions made by mentally challenged persons can at times be impaired and may yield no good when put into </w:t>
      </w:r>
      <w:r w:rsidR="00A413D8">
        <w:rPr>
          <w:rFonts w:ascii="Times New Roman" w:eastAsia="Times New Roman" w:hAnsi="Times New Roman" w:cs="Times New Roman"/>
          <w:sz w:val="24"/>
          <w:szCs w:val="24"/>
        </w:rPr>
        <w:t>practice</w:t>
      </w: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348531578"/>
          <w:citation/>
        </w:sdtPr>
        <w:sdtEndPr/>
        <w:sdtContent>
          <w:r w:rsidR="00696F91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begin"/>
          </w:r>
          <w:r w:rsidR="00696F91"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  <w:instrText xml:space="preserve"> CITATION Ham07 \l 1033 </w:instrText>
          </w:r>
          <w:r w:rsidR="00696F91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separate"/>
          </w:r>
          <w:r w:rsidR="00696F91">
            <w:rPr>
              <w:rFonts w:ascii="Times New Roman" w:eastAsia="Times New Roman" w:hAnsi="Times New Roman" w:cs="Times New Roman"/>
              <w:noProof/>
              <w:sz w:val="24"/>
              <w:szCs w:val="24"/>
              <w:lang w:val="en-US"/>
            </w:rPr>
            <w:t xml:space="preserve"> </w:t>
          </w:r>
          <w:r w:rsidR="00696F91" w:rsidRPr="00696F91">
            <w:rPr>
              <w:rFonts w:ascii="Times New Roman" w:eastAsia="Times New Roman" w:hAnsi="Times New Roman" w:cs="Times New Roman"/>
              <w:noProof/>
              <w:sz w:val="24"/>
              <w:szCs w:val="24"/>
              <w:lang w:val="en-US"/>
            </w:rPr>
            <w:t>(Hamann et al., 2007)</w:t>
          </w:r>
          <w:r w:rsidR="00696F91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end"/>
          </w:r>
        </w:sdtContent>
      </w:sdt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855509">
        <w:rPr>
          <w:rFonts w:ascii="Times New Roman" w:eastAsia="Times New Roman" w:hAnsi="Times New Roman" w:cs="Times New Roman"/>
          <w:sz w:val="24"/>
          <w:szCs w:val="24"/>
        </w:rPr>
        <w:t xml:space="preserve"> However, in some circumstances that are not severe, the shared decision has been seen to </w:t>
      </w:r>
      <w:r w:rsidR="00A413D8">
        <w:rPr>
          <w:rFonts w:ascii="Times New Roman" w:eastAsia="Times New Roman" w:hAnsi="Times New Roman" w:cs="Times New Roman"/>
          <w:sz w:val="24"/>
          <w:szCs w:val="24"/>
        </w:rPr>
        <w:t>yield</w:t>
      </w:r>
      <w:r w:rsidR="00855509">
        <w:rPr>
          <w:rFonts w:ascii="Times New Roman" w:eastAsia="Times New Roman" w:hAnsi="Times New Roman" w:cs="Times New Roman"/>
          <w:sz w:val="24"/>
          <w:szCs w:val="24"/>
        </w:rPr>
        <w:t xml:space="preserve"> positive results in its </w:t>
      </w:r>
      <w:r w:rsidR="00A413D8">
        <w:rPr>
          <w:rFonts w:ascii="Times New Roman" w:eastAsia="Times New Roman" w:hAnsi="Times New Roman" w:cs="Times New Roman"/>
          <w:sz w:val="24"/>
          <w:szCs w:val="24"/>
        </w:rPr>
        <w:t>applications</w:t>
      </w:r>
      <w:r w:rsidR="00855509">
        <w:rPr>
          <w:rFonts w:ascii="Times New Roman" w:eastAsia="Times New Roman" w:hAnsi="Times New Roman" w:cs="Times New Roman"/>
          <w:sz w:val="24"/>
          <w:szCs w:val="24"/>
        </w:rPr>
        <w:t>.</w:t>
      </w:r>
      <w:r w:rsidR="00D602A8">
        <w:rPr>
          <w:rFonts w:ascii="Times New Roman" w:eastAsia="Times New Roman" w:hAnsi="Times New Roman" w:cs="Times New Roman"/>
          <w:sz w:val="24"/>
          <w:szCs w:val="24"/>
        </w:rPr>
        <w:t xml:space="preserve"> For instance, it is argued that patients would consider putting into practice shared decisions that </w:t>
      </w:r>
      <w:r w:rsidR="001B58E5">
        <w:rPr>
          <w:rFonts w:ascii="Times New Roman" w:eastAsia="Times New Roman" w:hAnsi="Times New Roman" w:cs="Times New Roman"/>
          <w:sz w:val="24"/>
          <w:szCs w:val="24"/>
        </w:rPr>
        <w:t>authoritative</w:t>
      </w:r>
      <w:r w:rsidR="00D602A8">
        <w:rPr>
          <w:rFonts w:ascii="Times New Roman" w:eastAsia="Times New Roman" w:hAnsi="Times New Roman" w:cs="Times New Roman"/>
          <w:sz w:val="24"/>
          <w:szCs w:val="24"/>
        </w:rPr>
        <w:t xml:space="preserve"> clinical </w:t>
      </w:r>
      <w:r w:rsidR="001B58E5">
        <w:rPr>
          <w:rFonts w:ascii="Times New Roman" w:eastAsia="Times New Roman" w:hAnsi="Times New Roman" w:cs="Times New Roman"/>
          <w:sz w:val="24"/>
          <w:szCs w:val="24"/>
        </w:rPr>
        <w:t>dictions</w:t>
      </w:r>
      <w:r w:rsidR="00D602A8">
        <w:rPr>
          <w:rFonts w:ascii="Times New Roman" w:eastAsia="Times New Roman" w:hAnsi="Times New Roman" w:cs="Times New Roman"/>
          <w:sz w:val="24"/>
          <w:szCs w:val="24"/>
        </w:rPr>
        <w:t xml:space="preserve"> which they feel do not consider their </w:t>
      </w:r>
      <w:r w:rsidR="001B58E5">
        <w:rPr>
          <w:rFonts w:ascii="Times New Roman" w:eastAsia="Times New Roman" w:hAnsi="Times New Roman" w:cs="Times New Roman"/>
          <w:sz w:val="24"/>
          <w:szCs w:val="24"/>
        </w:rPr>
        <w:t>thoughts</w:t>
      </w:r>
      <w:r w:rsidR="00D602A8">
        <w:rPr>
          <w:rFonts w:ascii="Times New Roman" w:eastAsia="Times New Roman" w:hAnsi="Times New Roman" w:cs="Times New Roman"/>
          <w:sz w:val="24"/>
          <w:szCs w:val="24"/>
        </w:rPr>
        <w:t xml:space="preserve"> and feelings.</w:t>
      </w:r>
    </w:p>
    <w:p w14:paraId="08EA8CB7" w14:textId="77777777" w:rsidR="008A5CB2" w:rsidRDefault="008A5CB2" w:rsidP="00E149FF">
      <w:pPr>
        <w:keepLines/>
        <w:spacing w:before="48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10B59C" w14:textId="77777777" w:rsidR="008A5CB2" w:rsidRDefault="008A5CB2" w:rsidP="00E149FF">
      <w:pPr>
        <w:keepLines/>
        <w:spacing w:before="48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7192A1" w14:textId="77777777" w:rsidR="008A5CB2" w:rsidRDefault="008A5CB2" w:rsidP="00E149FF">
      <w:pPr>
        <w:keepLines/>
        <w:spacing w:before="48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8B5154" w14:textId="77777777" w:rsidR="008A5CB2" w:rsidRDefault="008A5CB2" w:rsidP="00E149FF">
      <w:pPr>
        <w:keepLines/>
        <w:spacing w:before="48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3A0205" w14:textId="77777777" w:rsidR="008A5CB2" w:rsidRDefault="008A5CB2" w:rsidP="00E149FF">
      <w:pPr>
        <w:keepLines/>
        <w:spacing w:before="48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633B51" w14:textId="77777777" w:rsidR="008A5CB2" w:rsidRDefault="008A5CB2" w:rsidP="00E149FF">
      <w:pPr>
        <w:keepLines/>
        <w:spacing w:before="48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C6B7A7" w14:textId="77777777" w:rsidR="008A5CB2" w:rsidRDefault="008A5CB2" w:rsidP="00E149FF">
      <w:pPr>
        <w:keepLines/>
        <w:spacing w:before="48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D3C379" w14:textId="77777777" w:rsidR="008A5CB2" w:rsidRDefault="008A5CB2" w:rsidP="00E149FF">
      <w:pPr>
        <w:keepLines/>
        <w:spacing w:before="48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1AB718" w14:textId="77777777" w:rsidR="008A5CB2" w:rsidRDefault="008A5CB2" w:rsidP="00E149FF">
      <w:pPr>
        <w:keepLines/>
        <w:spacing w:before="48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842AFC" w14:textId="77777777" w:rsidR="008A5CB2" w:rsidRDefault="008A5CB2" w:rsidP="00E149FF">
      <w:pPr>
        <w:keepLines/>
        <w:spacing w:before="48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1F81A9A" w14:textId="77777777" w:rsidR="008A5CB2" w:rsidRDefault="008A5CB2" w:rsidP="00E149FF">
      <w:pPr>
        <w:keepLines/>
        <w:spacing w:before="48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7BC9AC" w14:textId="77777777" w:rsidR="008A5CB2" w:rsidRDefault="008A5CB2" w:rsidP="00E149FF">
      <w:pPr>
        <w:keepLines/>
        <w:spacing w:before="48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569FE3" w14:textId="7621530B" w:rsidR="00F80568" w:rsidRPr="00E149FF" w:rsidRDefault="00D52EE7" w:rsidP="00E149FF">
      <w:pPr>
        <w:keepLines/>
        <w:spacing w:before="48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149F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References</w:t>
      </w:r>
    </w:p>
    <w:p w14:paraId="746C4BC8" w14:textId="77777777" w:rsidR="00E149FF" w:rsidRPr="00E149FF" w:rsidRDefault="00D52EE7" w:rsidP="00E149FF">
      <w:pPr>
        <w:keepLines/>
        <w:spacing w:before="48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149F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Adams, N., &amp; Grieder, D. M. (2013). </w:t>
      </w:r>
      <w:r w:rsidRPr="00E149FF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Treatment planning for person-centered care: Shared decision making for whole health</w:t>
      </w:r>
      <w:r w:rsidRPr="00E149FF">
        <w:rPr>
          <w:rFonts w:ascii="Times New Roman" w:eastAsia="Times New Roman" w:hAnsi="Times New Roman" w:cs="Times New Roman"/>
          <w:sz w:val="24"/>
          <w:szCs w:val="24"/>
          <w:lang w:val="en-US"/>
        </w:rPr>
        <w:t>. Academic Press.</w:t>
      </w:r>
    </w:p>
    <w:p w14:paraId="282B90D8" w14:textId="77777777" w:rsidR="00E149FF" w:rsidRPr="00E149FF" w:rsidRDefault="00D52EE7" w:rsidP="00E149FF">
      <w:pPr>
        <w:keepLines/>
        <w:spacing w:before="48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149F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De las Cuevas, </w:t>
      </w:r>
      <w:r w:rsidRPr="00E149F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C., &amp; Peñate, W. (2014). To what extent psychiatric patients feel involved in decision making about their mental health care? Relationships with socio-demographic, clinical, and psychological variables. </w:t>
      </w:r>
      <w:r w:rsidRPr="00E149FF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Acta neuropsychiatric</w:t>
      </w:r>
      <w:r w:rsidRPr="00E149F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E149FF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26</w:t>
      </w:r>
      <w:r w:rsidRPr="00E149FF">
        <w:rPr>
          <w:rFonts w:ascii="Times New Roman" w:eastAsia="Times New Roman" w:hAnsi="Times New Roman" w:cs="Times New Roman"/>
          <w:sz w:val="24"/>
          <w:szCs w:val="24"/>
          <w:lang w:val="en-US"/>
        </w:rPr>
        <w:t>(6), 372-381.</w:t>
      </w:r>
    </w:p>
    <w:p w14:paraId="2A6087B6" w14:textId="77777777" w:rsidR="00E149FF" w:rsidRDefault="00D52EE7" w:rsidP="00E149FF">
      <w:pPr>
        <w:keepLines/>
        <w:spacing w:before="48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49FF">
        <w:rPr>
          <w:rFonts w:ascii="Times New Roman" w:eastAsia="Times New Roman" w:hAnsi="Times New Roman" w:cs="Times New Roman"/>
          <w:sz w:val="24"/>
          <w:szCs w:val="24"/>
        </w:rPr>
        <w:t xml:space="preserve">European Drug </w:t>
      </w:r>
      <w:r w:rsidRPr="00E149FF">
        <w:rPr>
          <w:rFonts w:ascii="Times New Roman" w:eastAsia="Times New Roman" w:hAnsi="Times New Roman" w:cs="Times New Roman"/>
          <w:sz w:val="24"/>
          <w:szCs w:val="24"/>
        </w:rPr>
        <w:t>Monitoring Centre for Drugs and Drug Addiction. Health and Social Responses to Drug Problems: A European Guide. Luxembourg: Publications Office of the European Union; 2017.</w:t>
      </w:r>
    </w:p>
    <w:p w14:paraId="54431168" w14:textId="77777777" w:rsidR="00E149FF" w:rsidRPr="00E149FF" w:rsidRDefault="00D52EE7" w:rsidP="00E149FF">
      <w:pPr>
        <w:keepLines/>
        <w:spacing w:before="48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149FF">
        <w:rPr>
          <w:rFonts w:ascii="Times New Roman" w:eastAsia="Times New Roman" w:hAnsi="Times New Roman" w:cs="Times New Roman"/>
          <w:sz w:val="24"/>
          <w:szCs w:val="24"/>
          <w:lang w:val="en-US"/>
        </w:rPr>
        <w:t>Frank, A. F., &amp; Gunderson, J. G. (1990). The role of the therapeutic alliance in th</w:t>
      </w:r>
      <w:r w:rsidRPr="00E149F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e treatment of schizophrenia: Relationship to course and outcome. </w:t>
      </w:r>
      <w:r w:rsidRPr="00E149FF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Archives of general psychiatry</w:t>
      </w:r>
      <w:r w:rsidRPr="00E149F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E149FF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47</w:t>
      </w:r>
      <w:r w:rsidRPr="00E149FF">
        <w:rPr>
          <w:rFonts w:ascii="Times New Roman" w:eastAsia="Times New Roman" w:hAnsi="Times New Roman" w:cs="Times New Roman"/>
          <w:sz w:val="24"/>
          <w:szCs w:val="24"/>
          <w:lang w:val="en-US"/>
        </w:rPr>
        <w:t>(3), 228-236.</w:t>
      </w:r>
    </w:p>
    <w:p w14:paraId="2BFF96C7" w14:textId="77777777" w:rsidR="00E149FF" w:rsidRPr="00E149FF" w:rsidRDefault="00D52EE7" w:rsidP="00E149FF">
      <w:pPr>
        <w:keepLines/>
        <w:spacing w:before="48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149F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Hamann, J., Cohen, R., Leucht, S., Busch, R., &amp; Kissling, W. (2007). Shared decision making and long-term outcome in schizophrenia treatment. </w:t>
      </w:r>
      <w:r w:rsidRPr="00E149FF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The Journal of clinical psychiatry</w:t>
      </w:r>
      <w:r w:rsidRPr="00E149FF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07481B86" w14:textId="77777777" w:rsidR="00E149FF" w:rsidRPr="00E149FF" w:rsidRDefault="00D52EE7" w:rsidP="00E149FF">
      <w:pPr>
        <w:keepLines/>
        <w:spacing w:before="48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149F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Kreyenbuhl, J., Nossel, I. R., &amp; Dixon, L. B. (2009). Disengagement from mental health treatment among individuals with schizophrenia and strategies for facilitating connections to care: a review of the literature. </w:t>
      </w:r>
      <w:r w:rsidRPr="00E149FF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Schiz</w:t>
      </w:r>
      <w:r w:rsidRPr="00E149FF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ophrenia Bulletin</w:t>
      </w:r>
      <w:r w:rsidRPr="00E149F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E149FF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35</w:t>
      </w:r>
      <w:r w:rsidRPr="00E149FF">
        <w:rPr>
          <w:rFonts w:ascii="Times New Roman" w:eastAsia="Times New Roman" w:hAnsi="Times New Roman" w:cs="Times New Roman"/>
          <w:sz w:val="24"/>
          <w:szCs w:val="24"/>
          <w:lang w:val="en-US"/>
        </w:rPr>
        <w:t>(4), 696-703.</w:t>
      </w:r>
    </w:p>
    <w:p w14:paraId="7454A53D" w14:textId="77777777" w:rsidR="00E149FF" w:rsidRPr="00E149FF" w:rsidRDefault="00D52EE7" w:rsidP="00E149FF">
      <w:pPr>
        <w:keepLines/>
        <w:spacing w:before="48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149F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MacBeth, A., Gumley, A., Schwannauer, M., &amp; Fisher, R. (2013). Service engagement in first-episode psychosis: clinical and premorbid correlates. </w:t>
      </w:r>
      <w:r w:rsidRPr="00E149FF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The Journal of nervous and mental disease</w:t>
      </w:r>
      <w:r w:rsidRPr="00E149F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E149FF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201</w:t>
      </w:r>
      <w:r w:rsidRPr="00E149FF">
        <w:rPr>
          <w:rFonts w:ascii="Times New Roman" w:eastAsia="Times New Roman" w:hAnsi="Times New Roman" w:cs="Times New Roman"/>
          <w:sz w:val="24"/>
          <w:szCs w:val="24"/>
          <w:lang w:val="en-US"/>
        </w:rPr>
        <w:t>(5), 359-364.</w:t>
      </w:r>
    </w:p>
    <w:p w14:paraId="6E5412E3" w14:textId="77777777" w:rsidR="00E149FF" w:rsidRPr="00E149FF" w:rsidRDefault="00D52EE7" w:rsidP="00E149FF">
      <w:pPr>
        <w:keepLines/>
        <w:spacing w:before="48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149FF">
        <w:rPr>
          <w:rFonts w:ascii="Times New Roman" w:eastAsia="Times New Roman" w:hAnsi="Times New Roman" w:cs="Times New Roman"/>
          <w:sz w:val="24"/>
          <w:szCs w:val="24"/>
          <w:lang w:val="en-US"/>
        </w:rPr>
        <w:t>Melau, M., Harde</w:t>
      </w:r>
      <w:r w:rsidRPr="00E149F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r, S., Jeppesen, P., Hjorthøj, C., Jepsen, J. R., Thorup, A., &amp; Nordentoft, M. (2015). The association between working alliance and clinical and functional outcome in a cohort of 400 patients with first-episode psychosis: A cross-sectional study. </w:t>
      </w:r>
      <w:r w:rsidRPr="00E149FF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The Journ</w:t>
      </w:r>
      <w:r w:rsidRPr="00E149FF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al of clinical psychiatry</w:t>
      </w:r>
      <w:r w:rsidRPr="00E149FF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2A6586E0" w14:textId="77777777" w:rsidR="00E149FF" w:rsidRDefault="00D52EE7" w:rsidP="00E149FF">
      <w:pPr>
        <w:keepLines/>
        <w:spacing w:before="48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149FF">
        <w:rPr>
          <w:rFonts w:ascii="Times New Roman" w:eastAsia="Times New Roman" w:hAnsi="Times New Roman" w:cs="Times New Roman"/>
          <w:sz w:val="24"/>
          <w:szCs w:val="24"/>
        </w:rPr>
        <w:t>Sowers WE. Recovery and person‐centered care: empowerment, collaboration, and integration In McQuistion H, Sowers WE, Ranz JM. et al (eds). Handbook of community psychiatry. New York: Springer, 2012:79‐89</w:t>
      </w:r>
    </w:p>
    <w:p w14:paraId="13F41552" w14:textId="77777777" w:rsidR="00E149FF" w:rsidRPr="00E149FF" w:rsidRDefault="00D52EE7" w:rsidP="00E149FF">
      <w:pPr>
        <w:keepLines/>
        <w:spacing w:before="48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149FF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Stanhope, V., Tondora, J</w:t>
      </w:r>
      <w:r w:rsidRPr="00E149F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., Davidson, L., Choy-Brown, M., &amp; Marcus, S. C. (2015). Person-centered care planning and service engagement: a study protocol for a randomized controlled trial. </w:t>
      </w:r>
      <w:r w:rsidRPr="00E149FF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Trials</w:t>
      </w:r>
      <w:r w:rsidRPr="00E149F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E149FF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16</w:t>
      </w:r>
      <w:r w:rsidRPr="00E149FF">
        <w:rPr>
          <w:rFonts w:ascii="Times New Roman" w:eastAsia="Times New Roman" w:hAnsi="Times New Roman" w:cs="Times New Roman"/>
          <w:sz w:val="24"/>
          <w:szCs w:val="24"/>
          <w:lang w:val="en-US"/>
        </w:rPr>
        <w:t>(1), 180.</w:t>
      </w:r>
    </w:p>
    <w:p w14:paraId="15E2AB61" w14:textId="77777777" w:rsidR="00E149FF" w:rsidRPr="00E149FF" w:rsidRDefault="00D52EE7" w:rsidP="00E149FF">
      <w:pPr>
        <w:keepLines/>
        <w:spacing w:before="480" w:after="120" w:line="24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149FF">
        <w:rPr>
          <w:rFonts w:ascii="Times New Roman" w:eastAsia="Times New Roman" w:hAnsi="Times New Roman" w:cs="Times New Roman"/>
          <w:sz w:val="24"/>
          <w:szCs w:val="24"/>
          <w:lang w:val="en-US"/>
        </w:rPr>
        <w:t>Stewart, K. D. (2013). Factors contributing to engagement during the init</w:t>
      </w:r>
      <w:r w:rsidRPr="00E149F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ial stages of treatment for psychosis. </w:t>
      </w:r>
      <w:r w:rsidRPr="00E149FF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Qualitative health research</w:t>
      </w:r>
      <w:r w:rsidRPr="00E149F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E149FF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23</w:t>
      </w:r>
      <w:r w:rsidRPr="00E149FF">
        <w:rPr>
          <w:rFonts w:ascii="Times New Roman" w:eastAsia="Times New Roman" w:hAnsi="Times New Roman" w:cs="Times New Roman"/>
          <w:sz w:val="24"/>
          <w:szCs w:val="24"/>
          <w:lang w:val="en-US"/>
        </w:rPr>
        <w:t>(3), 336-347.</w:t>
      </w:r>
    </w:p>
    <w:sectPr w:rsidR="00E149FF" w:rsidRPr="00E149FF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63F941" w14:textId="77777777" w:rsidR="00D52EE7" w:rsidRDefault="00D52EE7">
      <w:pPr>
        <w:spacing w:line="240" w:lineRule="auto"/>
      </w:pPr>
      <w:r>
        <w:separator/>
      </w:r>
    </w:p>
  </w:endnote>
  <w:endnote w:type="continuationSeparator" w:id="0">
    <w:p w14:paraId="4DBD080D" w14:textId="77777777" w:rsidR="00D52EE7" w:rsidRDefault="00D52E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384EDF" w14:textId="77777777" w:rsidR="00D52EE7" w:rsidRDefault="00D52EE7">
      <w:pPr>
        <w:spacing w:line="240" w:lineRule="auto"/>
      </w:pPr>
      <w:r>
        <w:separator/>
      </w:r>
    </w:p>
  </w:footnote>
  <w:footnote w:type="continuationSeparator" w:id="0">
    <w:p w14:paraId="43592E7F" w14:textId="77777777" w:rsidR="00D52EE7" w:rsidRDefault="00D52E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6780382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78A4260" w14:textId="38624792" w:rsidR="00F03A94" w:rsidRDefault="00D52EE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5AD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ADC0430" w14:textId="77777777" w:rsidR="00F03A94" w:rsidRDefault="00F03A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D518A4"/>
    <w:multiLevelType w:val="multilevel"/>
    <w:tmpl w:val="07409E5E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133"/>
    <w:rsid w:val="00051640"/>
    <w:rsid w:val="000D0A2A"/>
    <w:rsid w:val="000E7F72"/>
    <w:rsid w:val="000F058C"/>
    <w:rsid w:val="00134B64"/>
    <w:rsid w:val="001443B1"/>
    <w:rsid w:val="001523DF"/>
    <w:rsid w:val="00167E37"/>
    <w:rsid w:val="00173E84"/>
    <w:rsid w:val="00177962"/>
    <w:rsid w:val="00187F6F"/>
    <w:rsid w:val="001A7E46"/>
    <w:rsid w:val="001B58E5"/>
    <w:rsid w:val="002007F4"/>
    <w:rsid w:val="002151E6"/>
    <w:rsid w:val="00220112"/>
    <w:rsid w:val="0022527A"/>
    <w:rsid w:val="0023210E"/>
    <w:rsid w:val="0024152E"/>
    <w:rsid w:val="002446E8"/>
    <w:rsid w:val="00244F8E"/>
    <w:rsid w:val="002B6518"/>
    <w:rsid w:val="002C6DA6"/>
    <w:rsid w:val="0030112B"/>
    <w:rsid w:val="003031BD"/>
    <w:rsid w:val="00333D65"/>
    <w:rsid w:val="00352FB2"/>
    <w:rsid w:val="00363782"/>
    <w:rsid w:val="003679FA"/>
    <w:rsid w:val="0037117F"/>
    <w:rsid w:val="00382FFA"/>
    <w:rsid w:val="00394D40"/>
    <w:rsid w:val="003A177B"/>
    <w:rsid w:val="003A2FA3"/>
    <w:rsid w:val="003B1570"/>
    <w:rsid w:val="003D634C"/>
    <w:rsid w:val="003E6BD5"/>
    <w:rsid w:val="00417A23"/>
    <w:rsid w:val="00446860"/>
    <w:rsid w:val="00456FAE"/>
    <w:rsid w:val="00461205"/>
    <w:rsid w:val="004745E7"/>
    <w:rsid w:val="00477A73"/>
    <w:rsid w:val="004A61E5"/>
    <w:rsid w:val="004C3B3D"/>
    <w:rsid w:val="004D6525"/>
    <w:rsid w:val="004E367E"/>
    <w:rsid w:val="004E758B"/>
    <w:rsid w:val="004F10A7"/>
    <w:rsid w:val="00527C3F"/>
    <w:rsid w:val="00531BF5"/>
    <w:rsid w:val="00543D21"/>
    <w:rsid w:val="005451BA"/>
    <w:rsid w:val="00557AFF"/>
    <w:rsid w:val="00562F71"/>
    <w:rsid w:val="0056695E"/>
    <w:rsid w:val="00585B3C"/>
    <w:rsid w:val="005A7D43"/>
    <w:rsid w:val="005B35CC"/>
    <w:rsid w:val="005C5AD3"/>
    <w:rsid w:val="005D0698"/>
    <w:rsid w:val="005D1856"/>
    <w:rsid w:val="005D2D94"/>
    <w:rsid w:val="005F27E8"/>
    <w:rsid w:val="0061123D"/>
    <w:rsid w:val="0061164C"/>
    <w:rsid w:val="00620956"/>
    <w:rsid w:val="006210DA"/>
    <w:rsid w:val="006356A4"/>
    <w:rsid w:val="00636E77"/>
    <w:rsid w:val="0065430F"/>
    <w:rsid w:val="006723F6"/>
    <w:rsid w:val="00696F91"/>
    <w:rsid w:val="006A43E6"/>
    <w:rsid w:val="006A7BDB"/>
    <w:rsid w:val="006C57A9"/>
    <w:rsid w:val="00712009"/>
    <w:rsid w:val="007351BD"/>
    <w:rsid w:val="00746C39"/>
    <w:rsid w:val="00753D17"/>
    <w:rsid w:val="007703A3"/>
    <w:rsid w:val="0077638A"/>
    <w:rsid w:val="00777162"/>
    <w:rsid w:val="00782E5E"/>
    <w:rsid w:val="007B5694"/>
    <w:rsid w:val="007F1F4A"/>
    <w:rsid w:val="00815EF6"/>
    <w:rsid w:val="00855509"/>
    <w:rsid w:val="008621E1"/>
    <w:rsid w:val="008704B6"/>
    <w:rsid w:val="008826AB"/>
    <w:rsid w:val="00882D5B"/>
    <w:rsid w:val="008A5CB2"/>
    <w:rsid w:val="008B483F"/>
    <w:rsid w:val="008B6232"/>
    <w:rsid w:val="008C7577"/>
    <w:rsid w:val="009059B4"/>
    <w:rsid w:val="009134FF"/>
    <w:rsid w:val="00920B92"/>
    <w:rsid w:val="00924011"/>
    <w:rsid w:val="009442C0"/>
    <w:rsid w:val="00957D79"/>
    <w:rsid w:val="0096135F"/>
    <w:rsid w:val="00963CB5"/>
    <w:rsid w:val="00972105"/>
    <w:rsid w:val="00976A38"/>
    <w:rsid w:val="009869EA"/>
    <w:rsid w:val="009A2BAE"/>
    <w:rsid w:val="009C3759"/>
    <w:rsid w:val="009C65DD"/>
    <w:rsid w:val="009E7550"/>
    <w:rsid w:val="009F582F"/>
    <w:rsid w:val="00A413D8"/>
    <w:rsid w:val="00A44944"/>
    <w:rsid w:val="00A45812"/>
    <w:rsid w:val="00A654F3"/>
    <w:rsid w:val="00A737DC"/>
    <w:rsid w:val="00A921AC"/>
    <w:rsid w:val="00A96F24"/>
    <w:rsid w:val="00AF2133"/>
    <w:rsid w:val="00B40C38"/>
    <w:rsid w:val="00B43E3F"/>
    <w:rsid w:val="00B50096"/>
    <w:rsid w:val="00B50276"/>
    <w:rsid w:val="00B710B0"/>
    <w:rsid w:val="00B8459F"/>
    <w:rsid w:val="00B85AE7"/>
    <w:rsid w:val="00B87A0E"/>
    <w:rsid w:val="00BA49C5"/>
    <w:rsid w:val="00BC33AF"/>
    <w:rsid w:val="00BD55D3"/>
    <w:rsid w:val="00C06D19"/>
    <w:rsid w:val="00C10656"/>
    <w:rsid w:val="00C52BC3"/>
    <w:rsid w:val="00C82E9B"/>
    <w:rsid w:val="00CC7956"/>
    <w:rsid w:val="00CD558A"/>
    <w:rsid w:val="00CD5A73"/>
    <w:rsid w:val="00CF799F"/>
    <w:rsid w:val="00D00542"/>
    <w:rsid w:val="00D52EE7"/>
    <w:rsid w:val="00D602A8"/>
    <w:rsid w:val="00D7615F"/>
    <w:rsid w:val="00D80D36"/>
    <w:rsid w:val="00DA20FE"/>
    <w:rsid w:val="00DD64F0"/>
    <w:rsid w:val="00DF2B9B"/>
    <w:rsid w:val="00E05ED3"/>
    <w:rsid w:val="00E149FF"/>
    <w:rsid w:val="00E217A4"/>
    <w:rsid w:val="00E60AB7"/>
    <w:rsid w:val="00E80B14"/>
    <w:rsid w:val="00ED04B0"/>
    <w:rsid w:val="00EE4916"/>
    <w:rsid w:val="00F03A94"/>
    <w:rsid w:val="00F177C2"/>
    <w:rsid w:val="00F20DA0"/>
    <w:rsid w:val="00F72ABF"/>
    <w:rsid w:val="00F80568"/>
    <w:rsid w:val="00F90068"/>
    <w:rsid w:val="00FA1233"/>
    <w:rsid w:val="00FA7B80"/>
    <w:rsid w:val="00FD46F3"/>
    <w:rsid w:val="00FE0F4F"/>
    <w:rsid w:val="00FE44AC"/>
    <w:rsid w:val="00FF2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0DA37B2-0701-2D46-88CB-AD2EFE428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F03A9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A94"/>
  </w:style>
  <w:style w:type="paragraph" w:styleId="Footer">
    <w:name w:val="footer"/>
    <w:basedOn w:val="Normal"/>
    <w:link w:val="FooterChar"/>
    <w:uiPriority w:val="99"/>
    <w:unhideWhenUsed/>
    <w:rsid w:val="00F03A9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A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Kre09</b:Tag>
    <b:SourceType>Book</b:SourceType>
    <b:Guid>{B09127C5-EB51-465D-922F-B73AB2F0496D}</b:Guid>
    <b:Author>
      <b:Author>
        <b:Corporate> Kreyenbuhl et al.</b:Corporate>
      </b:Author>
    </b:Author>
    <b:Year>2009</b:Year>
    <b:RefOrder>1</b:RefOrder>
  </b:Source>
  <b:Source>
    <b:Tag>Eur17</b:Tag>
    <b:SourceType>Book</b:SourceType>
    <b:Guid>{FD8C6D85-6FDE-48BE-A8DA-230F552B04B1}</b:Guid>
    <b:Author>
      <b:Author>
        <b:Corporate>European Drug Monitoring Centre for Drugs and Drug Addiction. </b:Corporate>
      </b:Author>
    </b:Author>
    <b:Year>2017</b:Year>
    <b:RefOrder>2</b:RefOrder>
  </b:Source>
  <b:Source>
    <b:Tag>Sow12</b:Tag>
    <b:SourceType>Book</b:SourceType>
    <b:Guid>{D3E04217-954E-4293-9A69-7267811FF39C}</b:Guid>
    <b:Author>
      <b:Author>
        <b:NameList>
          <b:Person>
            <b:Last>Sowers</b:Last>
          </b:Person>
        </b:NameList>
      </b:Author>
    </b:Author>
    <b:Year>2012</b:Year>
    <b:RefOrder>3</b:RefOrder>
  </b:Source>
  <b:Source>
    <b:Tag>Ada14</b:Tag>
    <b:SourceType>Book</b:SourceType>
    <b:Guid>{DBC154C9-B634-467F-8905-3B9BEA6A70FF}</b:Guid>
    <b:Author>
      <b:Author>
        <b:Corporate>Adams &amp; Grieder </b:Corporate>
      </b:Author>
    </b:Author>
    <b:Year>2014</b:Year>
    <b:RefOrder>4</b:RefOrder>
  </b:Source>
  <b:Source>
    <b:Tag>Sta15</b:Tag>
    <b:SourceType>Book</b:SourceType>
    <b:Guid>{89CA2A55-9D13-4268-A2E0-E529C4E34655}</b:Guid>
    <b:Author>
      <b:Author>
        <b:Corporate>Stanhope et al.</b:Corporate>
      </b:Author>
    </b:Author>
    <b:Year>2015</b:Year>
    <b:RefOrder>5</b:RefOrder>
  </b:Source>
  <b:Source>
    <b:Tag>Cue14</b:Tag>
    <b:SourceType>Book</b:SourceType>
    <b:Guid>{27EA97D5-4558-4980-B402-4CEAB249E491}</b:Guid>
    <b:Author>
      <b:Author>
        <b:Corporate>Cuevas &amp; Penate</b:Corporate>
      </b:Author>
    </b:Author>
    <b:Year>2014</b:Year>
    <b:RefOrder>6</b:RefOrder>
  </b:Source>
  <b:Source>
    <b:Tag>Ham07</b:Tag>
    <b:SourceType>Book</b:SourceType>
    <b:Guid>{30C64815-3975-497B-826A-9D6B9F5890A1}</b:Guid>
    <b:Author>
      <b:Author>
        <b:Corporate>Hamann et al.</b:Corporate>
      </b:Author>
    </b:Author>
    <b:Year>2007</b:Year>
    <b:RefOrder>7</b:RefOrder>
  </b:Source>
</b:Sources>
</file>

<file path=customXml/itemProps1.xml><?xml version="1.0" encoding="utf-8"?>
<ds:datastoreItem xmlns:ds="http://schemas.openxmlformats.org/officeDocument/2006/customXml" ds:itemID="{6A0DC7A9-D493-4A5E-93FE-0F3F449CC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1816</Words>
  <Characters>10355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2020-06-04T12:49:00Z</dcterms:created>
  <dcterms:modified xsi:type="dcterms:W3CDTF">2020-06-04T12:49:00Z</dcterms:modified>
</cp:coreProperties>
</file>