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8CCD8" w14:textId="77777777" w:rsidR="008B47FE" w:rsidRDefault="008B47FE" w:rsidP="008B47FE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1. In a </w:t>
      </w:r>
      <w:proofErr w:type="spellStart"/>
      <w:r>
        <w:rPr>
          <w:rFonts w:ascii="Helvetica Neue" w:hAnsi="Helvetica Neue"/>
          <w:color w:val="2D3B45"/>
        </w:rPr>
        <w:t>well developed</w:t>
      </w:r>
      <w:proofErr w:type="spellEnd"/>
      <w:r>
        <w:rPr>
          <w:rFonts w:ascii="Helvetica Neue" w:hAnsi="Helvetica Neue"/>
          <w:color w:val="2D3B45"/>
        </w:rPr>
        <w:t xml:space="preserve"> and researched paragraph, explain the following question. Do social media websites create a false sense of self in people or a change in behaviors that represents the self, such as narcissism? Explain your position with credible sources or the course textbook and cite it in-text.</w:t>
      </w:r>
    </w:p>
    <w:p w14:paraId="3D671E36" w14:textId="77777777" w:rsidR="008B47FE" w:rsidRDefault="008B47FE" w:rsidP="008B47FE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2. In a </w:t>
      </w:r>
      <w:proofErr w:type="spellStart"/>
      <w:r>
        <w:rPr>
          <w:rFonts w:ascii="Helvetica Neue" w:hAnsi="Helvetica Neue"/>
          <w:color w:val="2D3B45"/>
        </w:rPr>
        <w:t>well developed</w:t>
      </w:r>
      <w:proofErr w:type="spellEnd"/>
      <w:r>
        <w:rPr>
          <w:rFonts w:ascii="Helvetica Neue" w:hAnsi="Helvetica Neue"/>
          <w:color w:val="2D3B45"/>
        </w:rPr>
        <w:t xml:space="preserve"> and researched paragraph, explain the following question. How might the development of one's self evolve with the influence of social media? Identify one of the purposes of the </w:t>
      </w:r>
      <w:proofErr w:type="gramStart"/>
      <w:r>
        <w:rPr>
          <w:rFonts w:ascii="Helvetica Neue" w:hAnsi="Helvetica Neue"/>
          <w:color w:val="2D3B45"/>
        </w:rPr>
        <w:t>self  (</w:t>
      </w:r>
      <w:proofErr w:type="gramEnd"/>
      <w:r>
        <w:rPr>
          <w:rFonts w:ascii="Helvetica Neue" w:hAnsi="Helvetica Neue"/>
          <w:color w:val="2D3B45"/>
        </w:rPr>
        <w:t xml:space="preserve">a. self-knowledge b. self-control c. impression management, and d. self-esteem)  and explain how social media plays a role in it.  In addition, students are to use the terminology in this week's reading from the course textbook to include any of the following - at least one concept at </w:t>
      </w:r>
      <w:proofErr w:type="gramStart"/>
      <w:r>
        <w:rPr>
          <w:rFonts w:ascii="Helvetica Neue" w:hAnsi="Helvetica Neue"/>
          <w:color w:val="2D3B45"/>
        </w:rPr>
        <w:t>minimum;</w:t>
      </w:r>
      <w:proofErr w:type="gramEnd"/>
    </w:p>
    <w:p w14:paraId="37FEC9BF" w14:textId="77777777" w:rsidR="008B47FE" w:rsidRDefault="008B47FE" w:rsidP="008B47FE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Self-awareness theory</w:t>
      </w:r>
    </w:p>
    <w:p w14:paraId="448E6CD8" w14:textId="77777777" w:rsidR="008B47FE" w:rsidRDefault="008B47FE" w:rsidP="008B47FE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Ingratiation</w:t>
      </w:r>
    </w:p>
    <w:p w14:paraId="26F266BF" w14:textId="77777777" w:rsidR="008B47FE" w:rsidRDefault="008B47FE" w:rsidP="008B47FE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Social tuning</w:t>
      </w:r>
    </w:p>
    <w:p w14:paraId="3C5C83C8" w14:textId="77777777" w:rsidR="008B47FE" w:rsidRDefault="008B47FE" w:rsidP="008B47FE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Cooley’s looking glass self</w:t>
      </w:r>
    </w:p>
    <w:p w14:paraId="443853B1" w14:textId="770DD0EE" w:rsidR="008B47FE" w:rsidRDefault="008B47FE" w:rsidP="008B47FE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Social Comparison Theory</w:t>
      </w:r>
    </w:p>
    <w:p w14:paraId="68153AD0" w14:textId="59355747" w:rsidR="008B47FE" w:rsidRDefault="008B47FE" w:rsidP="008B47FE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Use this book as a resource</w:t>
      </w:r>
    </w:p>
    <w:p w14:paraId="74ABBA5E" w14:textId="1583A997" w:rsidR="00A513CF" w:rsidRDefault="008B47FE">
      <w:hyperlink r:id="rId4" w:history="1">
        <w:r w:rsidRPr="008B47FE">
          <w:rPr>
            <w:rStyle w:val="Hyperlink"/>
          </w:rPr>
          <w:t>Elliot Aronson, Timothy D. Wilson, Robin M. Akert, Samuel R. Sommers - Social Psychology-Pearson (2015)</w:t>
        </w:r>
      </w:hyperlink>
    </w:p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FE"/>
    <w:rsid w:val="00740F01"/>
    <w:rsid w:val="008B47FE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8DF3D"/>
  <w15:chartTrackingRefBased/>
  <w15:docId w15:val="{A71F2EEB-54FD-9E4D-81B5-E72D1AC7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7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B47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lliot%20Aronson,%20Timothy%20D.%20Wilson,%20Robin%20M.%20Akert,%20Samuel%20R.%20Sommers%20-%20Social%20Psychology-Pearson%20(2015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2021-03-01T11:17:00Z</dcterms:created>
</cp:coreProperties>
</file>