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D0FE5" w:rsidP="00ED0FE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D0FE5" w:rsidP="00ED0FE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D0FE5" w:rsidP="00ED0FE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D0FE5" w:rsidP="00ED0FE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D0FE5" w:rsidP="00ED0FE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D0FE5" w:rsidP="00ED0FE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D0FE5" w:rsidP="00ED0FE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D0FE5" w:rsidP="00ED0FE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B6701" w:rsidRPr="00ED0FE5" w:rsidP="00ED0FE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D0FE5">
        <w:rPr>
          <w:rFonts w:ascii="Times New Roman" w:hAnsi="Times New Roman" w:cs="Times New Roman"/>
          <w:b/>
          <w:sz w:val="24"/>
        </w:rPr>
        <w:t>Article Review</w:t>
      </w:r>
    </w:p>
    <w:p w:rsidR="00ED0FE5" w:rsidP="00ED0FE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D0FE5" w:rsidP="00ED0FE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D0FE5" w:rsidP="00ED0FE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D0FE5" w:rsidP="00ED0FE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D0FE5" w:rsidP="00ED0FE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ED0FE5" w:rsidP="00ED0FE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ED0FE5" w:rsidP="00ED0FE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ED0FE5" w:rsidP="00ED0FE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ED0FE5" w:rsidP="00ED0FE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7A4EF0" w:rsidRPr="001B6701" w:rsidP="001B67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B6701">
        <w:rPr>
          <w:rFonts w:ascii="Times New Roman" w:hAnsi="Times New Roman" w:cs="Times New Roman"/>
          <w:sz w:val="24"/>
        </w:rPr>
        <w:t xml:space="preserve">The prehospital practice </w:t>
      </w:r>
      <w:r w:rsidRPr="001B6701" w:rsidR="006D7322">
        <w:rPr>
          <w:rFonts w:ascii="Times New Roman" w:hAnsi="Times New Roman" w:cs="Times New Roman"/>
          <w:sz w:val="24"/>
        </w:rPr>
        <w:t xml:space="preserve">represents one of the </w:t>
      </w:r>
      <w:r w:rsidRPr="001B6701" w:rsidR="008A64D3">
        <w:rPr>
          <w:rFonts w:ascii="Times New Roman" w:hAnsi="Times New Roman" w:cs="Times New Roman"/>
          <w:sz w:val="24"/>
        </w:rPr>
        <w:t xml:space="preserve">best strategies and mechanisms that are particularly meant to </w:t>
      </w:r>
      <w:r w:rsidRPr="001B6701" w:rsidR="00992B5A">
        <w:rPr>
          <w:rFonts w:ascii="Times New Roman" w:hAnsi="Times New Roman" w:cs="Times New Roman"/>
          <w:sz w:val="24"/>
        </w:rPr>
        <w:t xml:space="preserve">improve </w:t>
      </w:r>
      <w:r w:rsidRPr="001B6701" w:rsidR="00E06E23">
        <w:rPr>
          <w:rFonts w:ascii="Times New Roman" w:hAnsi="Times New Roman" w:cs="Times New Roman"/>
          <w:sz w:val="24"/>
        </w:rPr>
        <w:t>clinical outcomes, especially for reoccurring conditions.</w:t>
      </w:r>
      <w:r w:rsidRPr="001B6701" w:rsidR="00380755">
        <w:rPr>
          <w:rFonts w:ascii="Times New Roman" w:hAnsi="Times New Roman" w:cs="Times New Roman"/>
          <w:sz w:val="24"/>
        </w:rPr>
        <w:t xml:space="preserve"> </w:t>
      </w:r>
      <w:r w:rsidRPr="001B6701" w:rsidR="001F34AF">
        <w:rPr>
          <w:rFonts w:ascii="Times New Roman" w:hAnsi="Times New Roman" w:cs="Times New Roman"/>
          <w:sz w:val="24"/>
        </w:rPr>
        <w:t>Atkins</w:t>
      </w:r>
      <w:r w:rsidR="005D4B98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-634792992"/>
          <w:citation/>
        </w:sdtPr>
        <w:sdtContent>
          <w:r w:rsidR="005D4B98">
            <w:rPr>
              <w:rFonts w:ascii="Times New Roman" w:hAnsi="Times New Roman" w:cs="Times New Roman"/>
              <w:sz w:val="24"/>
            </w:rPr>
            <w:fldChar w:fldCharType="begin"/>
          </w:r>
          <w:r w:rsidR="005D4B98">
            <w:rPr>
              <w:rFonts w:ascii="Times New Roman" w:hAnsi="Times New Roman" w:cs="Times New Roman"/>
              <w:sz w:val="24"/>
            </w:rPr>
            <w:instrText xml:space="preserve"> CITATION 2003 \l 1033 </w:instrText>
          </w:r>
          <w:r w:rsidR="005D4B98">
            <w:rPr>
              <w:rFonts w:ascii="Times New Roman" w:hAnsi="Times New Roman" w:cs="Times New Roman"/>
              <w:sz w:val="24"/>
            </w:rPr>
            <w:fldChar w:fldCharType="separate"/>
          </w:r>
          <w:r w:rsidRPr="005D4B98" w:rsidR="005D4B98">
            <w:rPr>
              <w:rFonts w:ascii="Times New Roman" w:hAnsi="Times New Roman" w:cs="Times New Roman"/>
              <w:noProof/>
              <w:sz w:val="24"/>
            </w:rPr>
            <w:t>(2009)</w:t>
          </w:r>
          <w:r w:rsidR="005D4B9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B6701" w:rsidR="001F34AF">
        <w:rPr>
          <w:rFonts w:ascii="Times New Roman" w:hAnsi="Times New Roman" w:cs="Times New Roman"/>
          <w:sz w:val="24"/>
        </w:rPr>
        <w:t xml:space="preserve"> observed that </w:t>
      </w:r>
      <w:r w:rsidRPr="001B6701" w:rsidR="00E216EF">
        <w:rPr>
          <w:rFonts w:ascii="Times New Roman" w:hAnsi="Times New Roman" w:cs="Times New Roman"/>
          <w:sz w:val="24"/>
        </w:rPr>
        <w:t xml:space="preserve">sudden cardiac arrest </w:t>
      </w:r>
      <w:r w:rsidRPr="001B6701" w:rsidR="006168D7">
        <w:rPr>
          <w:rFonts w:ascii="Times New Roman" w:hAnsi="Times New Roman" w:cs="Times New Roman"/>
          <w:sz w:val="24"/>
        </w:rPr>
        <w:t>being a serious health problem</w:t>
      </w:r>
      <w:r w:rsidRPr="001B6701" w:rsidR="00284941">
        <w:rPr>
          <w:rFonts w:ascii="Times New Roman" w:hAnsi="Times New Roman" w:cs="Times New Roman"/>
          <w:sz w:val="24"/>
        </w:rPr>
        <w:t xml:space="preserve"> that arguably accounts for </w:t>
      </w:r>
      <w:r w:rsidRPr="001B6701" w:rsidR="006D14BA">
        <w:rPr>
          <w:rFonts w:ascii="Times New Roman" w:hAnsi="Times New Roman" w:cs="Times New Roman"/>
          <w:sz w:val="24"/>
        </w:rPr>
        <w:t xml:space="preserve">close to 300, 000 deaths per year, </w:t>
      </w:r>
      <w:r w:rsidRPr="001B6701" w:rsidR="00B9491F">
        <w:rPr>
          <w:rFonts w:ascii="Times New Roman" w:hAnsi="Times New Roman" w:cs="Times New Roman"/>
          <w:sz w:val="24"/>
        </w:rPr>
        <w:t xml:space="preserve">immediate and well-performed </w:t>
      </w:r>
      <w:r w:rsidRPr="001B6701" w:rsidR="00A4774E">
        <w:rPr>
          <w:rFonts w:ascii="Times New Roman" w:hAnsi="Times New Roman" w:cs="Times New Roman"/>
          <w:sz w:val="24"/>
        </w:rPr>
        <w:t xml:space="preserve">cardiopulmonary resuscitation </w:t>
      </w:r>
      <w:r w:rsidRPr="001B6701" w:rsidR="005C0183">
        <w:rPr>
          <w:rFonts w:ascii="Times New Roman" w:hAnsi="Times New Roman" w:cs="Times New Roman"/>
          <w:sz w:val="24"/>
        </w:rPr>
        <w:t xml:space="preserve">(CPR) and early </w:t>
      </w:r>
      <w:r w:rsidRPr="001B6701" w:rsidR="007E7331">
        <w:rPr>
          <w:rFonts w:ascii="Times New Roman" w:hAnsi="Times New Roman" w:cs="Times New Roman"/>
          <w:sz w:val="24"/>
        </w:rPr>
        <w:t>defibrillation</w:t>
      </w:r>
      <w:r w:rsidRPr="001B6701" w:rsidR="009B3118">
        <w:rPr>
          <w:rFonts w:ascii="Times New Roman" w:hAnsi="Times New Roman" w:cs="Times New Roman"/>
          <w:sz w:val="24"/>
        </w:rPr>
        <w:t xml:space="preserve"> are the only prehospital interventions that </w:t>
      </w:r>
      <w:r w:rsidRPr="001B6701" w:rsidR="00544421">
        <w:rPr>
          <w:rFonts w:ascii="Times New Roman" w:hAnsi="Times New Roman" w:cs="Times New Roman"/>
          <w:sz w:val="24"/>
        </w:rPr>
        <w:t xml:space="preserve">can </w:t>
      </w:r>
      <w:r w:rsidRPr="001B6701" w:rsidR="00B66858">
        <w:rPr>
          <w:rFonts w:ascii="Times New Roman" w:hAnsi="Times New Roman" w:cs="Times New Roman"/>
          <w:sz w:val="24"/>
        </w:rPr>
        <w:t>improve the clinical outcomes.</w:t>
      </w:r>
      <w:r w:rsidRPr="001B6701" w:rsidR="006528EA">
        <w:rPr>
          <w:rFonts w:ascii="Times New Roman" w:hAnsi="Times New Roman" w:cs="Times New Roman"/>
          <w:sz w:val="24"/>
        </w:rPr>
        <w:t xml:space="preserve"> </w:t>
      </w:r>
      <w:r w:rsidRPr="001B6701" w:rsidR="00524D0D">
        <w:rPr>
          <w:rFonts w:ascii="Times New Roman" w:hAnsi="Times New Roman" w:cs="Times New Roman"/>
          <w:sz w:val="24"/>
        </w:rPr>
        <w:t xml:space="preserve">This article highlights that </w:t>
      </w:r>
      <w:r w:rsidRPr="001B6701" w:rsidR="00725136">
        <w:rPr>
          <w:rFonts w:ascii="Times New Roman" w:hAnsi="Times New Roman" w:cs="Times New Roman"/>
          <w:sz w:val="24"/>
        </w:rPr>
        <w:t xml:space="preserve">the chain of survival </w:t>
      </w:r>
      <w:r w:rsidRPr="001B6701" w:rsidR="004375EE">
        <w:rPr>
          <w:rFonts w:ascii="Times New Roman" w:hAnsi="Times New Roman" w:cs="Times New Roman"/>
          <w:sz w:val="24"/>
        </w:rPr>
        <w:t xml:space="preserve">solely lies with the </w:t>
      </w:r>
      <w:r w:rsidRPr="001B6701" w:rsidR="00454CF9">
        <w:rPr>
          <w:rFonts w:ascii="Times New Roman" w:hAnsi="Times New Roman" w:cs="Times New Roman"/>
          <w:sz w:val="24"/>
        </w:rPr>
        <w:t xml:space="preserve">responders and the emergency </w:t>
      </w:r>
      <w:r w:rsidRPr="001B6701" w:rsidR="00012FE1">
        <w:rPr>
          <w:rFonts w:ascii="Times New Roman" w:hAnsi="Times New Roman" w:cs="Times New Roman"/>
          <w:sz w:val="24"/>
        </w:rPr>
        <w:t xml:space="preserve">medical </w:t>
      </w:r>
      <w:r w:rsidRPr="001B6701" w:rsidR="00EA1018">
        <w:rPr>
          <w:rFonts w:ascii="Times New Roman" w:hAnsi="Times New Roman" w:cs="Times New Roman"/>
          <w:sz w:val="24"/>
        </w:rPr>
        <w:t xml:space="preserve">services </w:t>
      </w:r>
      <w:r w:rsidRPr="001B6701" w:rsidR="008763D3">
        <w:rPr>
          <w:rFonts w:ascii="Times New Roman" w:hAnsi="Times New Roman" w:cs="Times New Roman"/>
          <w:sz w:val="24"/>
        </w:rPr>
        <w:t xml:space="preserve">that initiate potential life-saving </w:t>
      </w:r>
      <w:r w:rsidRPr="001B6701" w:rsidR="00C16F63">
        <w:rPr>
          <w:rFonts w:ascii="Times New Roman" w:hAnsi="Times New Roman" w:cs="Times New Roman"/>
          <w:sz w:val="24"/>
        </w:rPr>
        <w:t xml:space="preserve">procedures </w:t>
      </w:r>
      <w:r w:rsidRPr="001B6701" w:rsidR="00C21FF9">
        <w:rPr>
          <w:rFonts w:ascii="Times New Roman" w:hAnsi="Times New Roman" w:cs="Times New Roman"/>
          <w:sz w:val="24"/>
        </w:rPr>
        <w:t xml:space="preserve">of CPR and defibrillation </w:t>
      </w:r>
      <w:r w:rsidRPr="001B6701" w:rsidR="008B080B">
        <w:rPr>
          <w:rFonts w:ascii="Times New Roman" w:hAnsi="Times New Roman" w:cs="Times New Roman"/>
          <w:sz w:val="24"/>
        </w:rPr>
        <w:t>that have been made available through this article to the public.</w:t>
      </w:r>
      <w:r w:rsidRPr="001B6701">
        <w:rPr>
          <w:rFonts w:ascii="Times New Roman" w:hAnsi="Times New Roman" w:cs="Times New Roman"/>
          <w:sz w:val="24"/>
        </w:rPr>
        <w:t xml:space="preserve"> </w:t>
      </w:r>
    </w:p>
    <w:p w:rsidR="00635E0C" w:rsidRPr="001B6701" w:rsidP="001B67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B6701">
        <w:rPr>
          <w:rFonts w:ascii="Times New Roman" w:hAnsi="Times New Roman" w:cs="Times New Roman"/>
          <w:sz w:val="24"/>
        </w:rPr>
        <w:t xml:space="preserve">As observed by </w:t>
      </w:r>
      <w:r w:rsidRPr="001B6701" w:rsidR="00BC7AB3">
        <w:rPr>
          <w:rFonts w:ascii="Times New Roman" w:hAnsi="Times New Roman" w:cs="Times New Roman"/>
          <w:sz w:val="24"/>
        </w:rPr>
        <w:t xml:space="preserve">Drezner </w:t>
      </w:r>
      <w:r w:rsidRPr="00EA057C" w:rsidR="00524EEA">
        <w:rPr>
          <w:rFonts w:ascii="Times New Roman" w:hAnsi="Times New Roman" w:cs="Times New Roman"/>
          <w:i/>
          <w:sz w:val="24"/>
        </w:rPr>
        <w:t>et al.,</w:t>
      </w:r>
      <w:sdt>
        <w:sdtPr>
          <w:rPr>
            <w:rFonts w:ascii="Times New Roman" w:hAnsi="Times New Roman" w:cs="Times New Roman"/>
            <w:sz w:val="24"/>
          </w:rPr>
          <w:id w:val="-433516280"/>
          <w:citation/>
        </w:sdtPr>
        <w:sdtContent>
          <w:r w:rsidR="00003397">
            <w:rPr>
              <w:rFonts w:ascii="Times New Roman" w:hAnsi="Times New Roman" w:cs="Times New Roman"/>
              <w:sz w:val="24"/>
            </w:rPr>
            <w:fldChar w:fldCharType="begin"/>
          </w:r>
          <w:r w:rsidR="00003397">
            <w:rPr>
              <w:rFonts w:ascii="Times New Roman" w:hAnsi="Times New Roman" w:cs="Times New Roman"/>
              <w:sz w:val="24"/>
            </w:rPr>
            <w:instrText xml:space="preserve"> CITATION 2003 \l 1033 </w:instrText>
          </w:r>
          <w:r w:rsidR="00003397">
            <w:rPr>
              <w:rFonts w:ascii="Times New Roman" w:hAnsi="Times New Roman" w:cs="Times New Roman"/>
              <w:sz w:val="24"/>
            </w:rPr>
            <w:fldChar w:fldCharType="separate"/>
          </w:r>
          <w:r w:rsidR="0000339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003397" w:rsidR="00003397">
            <w:rPr>
              <w:rFonts w:ascii="Times New Roman" w:hAnsi="Times New Roman" w:cs="Times New Roman"/>
              <w:noProof/>
              <w:sz w:val="24"/>
            </w:rPr>
            <w:t>(2009)</w:t>
          </w:r>
          <w:r w:rsidR="0000339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B6701" w:rsidR="00524EEA">
        <w:rPr>
          <w:rFonts w:ascii="Times New Roman" w:hAnsi="Times New Roman" w:cs="Times New Roman"/>
          <w:sz w:val="24"/>
        </w:rPr>
        <w:t xml:space="preserve"> the application of these recommendations </w:t>
      </w:r>
      <w:r w:rsidRPr="001B6701" w:rsidR="00AE22F0">
        <w:rPr>
          <w:rFonts w:ascii="Times New Roman" w:hAnsi="Times New Roman" w:cs="Times New Roman"/>
          <w:sz w:val="24"/>
        </w:rPr>
        <w:t xml:space="preserve">of CPR and </w:t>
      </w:r>
      <w:r w:rsidRPr="001B6701" w:rsidR="007873C0">
        <w:rPr>
          <w:rFonts w:ascii="Times New Roman" w:hAnsi="Times New Roman" w:cs="Times New Roman"/>
          <w:sz w:val="24"/>
        </w:rPr>
        <w:t xml:space="preserve">defibrillation </w:t>
      </w:r>
      <w:r w:rsidRPr="001B6701" w:rsidR="00E91BDA">
        <w:rPr>
          <w:rFonts w:ascii="Times New Roman" w:hAnsi="Times New Roman" w:cs="Times New Roman"/>
          <w:sz w:val="24"/>
        </w:rPr>
        <w:t xml:space="preserve">into practice </w:t>
      </w:r>
      <w:r w:rsidRPr="001B6701" w:rsidR="0011443A">
        <w:rPr>
          <w:rFonts w:ascii="Times New Roman" w:hAnsi="Times New Roman" w:cs="Times New Roman"/>
          <w:sz w:val="24"/>
        </w:rPr>
        <w:t>presents some limitations</w:t>
      </w:r>
      <w:r w:rsidRPr="001B6701" w:rsidR="00DD4781">
        <w:rPr>
          <w:rFonts w:ascii="Times New Roman" w:hAnsi="Times New Roman" w:cs="Times New Roman"/>
          <w:sz w:val="24"/>
        </w:rPr>
        <w:t xml:space="preserve"> which</w:t>
      </w:r>
      <w:r w:rsidRPr="001B6701" w:rsidR="000C25E3">
        <w:rPr>
          <w:rFonts w:ascii="Times New Roman" w:hAnsi="Times New Roman" w:cs="Times New Roman"/>
          <w:sz w:val="24"/>
        </w:rPr>
        <w:t xml:space="preserve"> significantly inhibit its efficient application.</w:t>
      </w:r>
      <w:r w:rsidRPr="001B6701" w:rsidR="00BC09CC">
        <w:rPr>
          <w:rFonts w:ascii="Times New Roman" w:hAnsi="Times New Roman" w:cs="Times New Roman"/>
          <w:sz w:val="24"/>
        </w:rPr>
        <w:t xml:space="preserve"> Caution should be exercised </w:t>
      </w:r>
      <w:r w:rsidRPr="001B6701" w:rsidR="00C42DE1">
        <w:rPr>
          <w:rFonts w:ascii="Times New Roman" w:hAnsi="Times New Roman" w:cs="Times New Roman"/>
          <w:sz w:val="24"/>
        </w:rPr>
        <w:t xml:space="preserve">when interpreting </w:t>
      </w:r>
      <w:r w:rsidRPr="001B6701" w:rsidR="00190A36">
        <w:rPr>
          <w:rFonts w:ascii="Times New Roman" w:hAnsi="Times New Roman" w:cs="Times New Roman"/>
          <w:sz w:val="24"/>
        </w:rPr>
        <w:t xml:space="preserve">the SCA incidence </w:t>
      </w:r>
      <w:r w:rsidRPr="001B6701" w:rsidR="0039049B">
        <w:rPr>
          <w:rFonts w:ascii="Times New Roman" w:hAnsi="Times New Roman" w:cs="Times New Roman"/>
          <w:sz w:val="24"/>
        </w:rPr>
        <w:t>of 4.4/100, 000 per year.</w:t>
      </w:r>
      <w:r w:rsidRPr="001B6701" w:rsidR="00BE6787">
        <w:rPr>
          <w:rFonts w:ascii="Times New Roman" w:hAnsi="Times New Roman" w:cs="Times New Roman"/>
          <w:sz w:val="24"/>
        </w:rPr>
        <w:t xml:space="preserve"> This is because the calculation presented herein is not based on population but rather </w:t>
      </w:r>
      <w:r w:rsidRPr="001B6701" w:rsidR="000621D9">
        <w:rPr>
          <w:rFonts w:ascii="Times New Roman" w:hAnsi="Times New Roman" w:cs="Times New Roman"/>
          <w:sz w:val="24"/>
        </w:rPr>
        <w:t xml:space="preserve">from a derived data supplied by </w:t>
      </w:r>
      <w:r w:rsidRPr="001B6701" w:rsidR="000E2A5B">
        <w:rPr>
          <w:rFonts w:ascii="Times New Roman" w:hAnsi="Times New Roman" w:cs="Times New Roman"/>
          <w:sz w:val="24"/>
        </w:rPr>
        <w:t>a voluntary selected group of respondents</w:t>
      </w:r>
      <w:r w:rsidRPr="001B6701" w:rsidR="00AD5A73">
        <w:rPr>
          <w:rFonts w:ascii="Times New Roman" w:hAnsi="Times New Roman" w:cs="Times New Roman"/>
          <w:sz w:val="24"/>
        </w:rPr>
        <w:t xml:space="preserve">. </w:t>
      </w:r>
      <w:r w:rsidRPr="001B6701" w:rsidR="002868C2">
        <w:rPr>
          <w:rFonts w:ascii="Times New Roman" w:hAnsi="Times New Roman" w:cs="Times New Roman"/>
          <w:sz w:val="24"/>
        </w:rPr>
        <w:t xml:space="preserve">The </w:t>
      </w:r>
      <w:r w:rsidRPr="001B6701" w:rsidR="00FE1901">
        <w:rPr>
          <w:rFonts w:ascii="Times New Roman" w:hAnsi="Times New Roman" w:cs="Times New Roman"/>
          <w:sz w:val="24"/>
        </w:rPr>
        <w:t>limitation</w:t>
      </w:r>
      <w:r w:rsidRPr="001B6701" w:rsidR="002868C2">
        <w:rPr>
          <w:rFonts w:ascii="Times New Roman" w:hAnsi="Times New Roman" w:cs="Times New Roman"/>
          <w:sz w:val="24"/>
        </w:rPr>
        <w:t xml:space="preserve"> observed</w:t>
      </w:r>
      <w:r w:rsidRPr="001B6701" w:rsidR="00FE1901">
        <w:rPr>
          <w:rFonts w:ascii="Times New Roman" w:hAnsi="Times New Roman" w:cs="Times New Roman"/>
          <w:sz w:val="24"/>
        </w:rPr>
        <w:t xml:space="preserve"> is that </w:t>
      </w:r>
      <w:r w:rsidRPr="001B6701" w:rsidR="001C4E58">
        <w:rPr>
          <w:rFonts w:ascii="Times New Roman" w:hAnsi="Times New Roman" w:cs="Times New Roman"/>
          <w:sz w:val="24"/>
        </w:rPr>
        <w:t>the data is not a representative sample of the US population.</w:t>
      </w:r>
      <w:r w:rsidRPr="001B6701" w:rsidR="00D73257">
        <w:rPr>
          <w:rFonts w:ascii="Times New Roman" w:hAnsi="Times New Roman" w:cs="Times New Roman"/>
          <w:sz w:val="24"/>
        </w:rPr>
        <w:t xml:space="preserve"> </w:t>
      </w:r>
      <w:r w:rsidRPr="001B6701" w:rsidR="00D237F8">
        <w:rPr>
          <w:rFonts w:ascii="Times New Roman" w:hAnsi="Times New Roman" w:cs="Times New Roman"/>
          <w:sz w:val="24"/>
        </w:rPr>
        <w:t xml:space="preserve">For </w:t>
      </w:r>
      <w:r w:rsidRPr="001B6701" w:rsidR="00892AF7">
        <w:rPr>
          <w:rFonts w:ascii="Times New Roman" w:hAnsi="Times New Roman" w:cs="Times New Roman"/>
          <w:sz w:val="24"/>
        </w:rPr>
        <w:t xml:space="preserve">instance, it is noted that the surveys were only returned from </w:t>
      </w:r>
      <w:r w:rsidRPr="001B6701" w:rsidR="00203EB0">
        <w:rPr>
          <w:rFonts w:ascii="Times New Roman" w:hAnsi="Times New Roman" w:cs="Times New Roman"/>
          <w:sz w:val="24"/>
        </w:rPr>
        <w:t>11% of the schools</w:t>
      </w:r>
      <w:r w:rsidRPr="001B6701" w:rsidR="008A13DA">
        <w:rPr>
          <w:rFonts w:ascii="Times New Roman" w:hAnsi="Times New Roman" w:cs="Times New Roman"/>
          <w:sz w:val="24"/>
        </w:rPr>
        <w:t xml:space="preserve">, and of those, 2% had experienced </w:t>
      </w:r>
      <w:r w:rsidRPr="001B6701" w:rsidR="00280514">
        <w:rPr>
          <w:rFonts w:ascii="Times New Roman" w:hAnsi="Times New Roman" w:cs="Times New Roman"/>
          <w:sz w:val="24"/>
        </w:rPr>
        <w:t xml:space="preserve">an SCA in the last </w:t>
      </w:r>
      <w:r w:rsidRPr="001B6701" w:rsidR="00662BF0">
        <w:rPr>
          <w:rFonts w:ascii="Times New Roman" w:hAnsi="Times New Roman" w:cs="Times New Roman"/>
          <w:sz w:val="24"/>
        </w:rPr>
        <w:t>previous 6 months.</w:t>
      </w:r>
      <w:r w:rsidRPr="001B6701" w:rsidR="00F66647">
        <w:rPr>
          <w:rFonts w:ascii="Times New Roman" w:hAnsi="Times New Roman" w:cs="Times New Roman"/>
          <w:sz w:val="24"/>
        </w:rPr>
        <w:t xml:space="preserve"> </w:t>
      </w:r>
      <w:r w:rsidRPr="001B6701" w:rsidR="00477BD7">
        <w:rPr>
          <w:rFonts w:ascii="Times New Roman" w:hAnsi="Times New Roman" w:cs="Times New Roman"/>
          <w:sz w:val="24"/>
        </w:rPr>
        <w:t xml:space="preserve">Similarly, </w:t>
      </w:r>
      <w:r w:rsidRPr="001B6701" w:rsidR="00A44A9B">
        <w:rPr>
          <w:rFonts w:ascii="Times New Roman" w:hAnsi="Times New Roman" w:cs="Times New Roman"/>
          <w:sz w:val="24"/>
        </w:rPr>
        <w:t xml:space="preserve">it was also observed that 60 % of all the respondents had previously </w:t>
      </w:r>
      <w:r w:rsidRPr="001B6701" w:rsidR="008576E6">
        <w:rPr>
          <w:rFonts w:ascii="Times New Roman" w:hAnsi="Times New Roman" w:cs="Times New Roman"/>
          <w:sz w:val="24"/>
        </w:rPr>
        <w:t xml:space="preserve">developed </w:t>
      </w:r>
      <w:r w:rsidRPr="001B6701" w:rsidR="00401F66">
        <w:rPr>
          <w:rFonts w:ascii="Times New Roman" w:hAnsi="Times New Roman" w:cs="Times New Roman"/>
          <w:sz w:val="24"/>
        </w:rPr>
        <w:t xml:space="preserve">emergency plans </w:t>
      </w:r>
      <w:r w:rsidRPr="001B6701" w:rsidR="00180C43">
        <w:rPr>
          <w:rFonts w:ascii="Times New Roman" w:hAnsi="Times New Roman" w:cs="Times New Roman"/>
          <w:sz w:val="24"/>
        </w:rPr>
        <w:t>thus there was a strong sampling bias</w:t>
      </w:r>
      <w:r w:rsidRPr="001B6701" w:rsidR="00BA3416">
        <w:rPr>
          <w:rFonts w:ascii="Times New Roman" w:hAnsi="Times New Roman" w:cs="Times New Roman"/>
          <w:sz w:val="24"/>
        </w:rPr>
        <w:t xml:space="preserve"> that greatly challenged the </w:t>
      </w:r>
      <w:r w:rsidRPr="001B6701" w:rsidR="006D7B73">
        <w:rPr>
          <w:rFonts w:ascii="Times New Roman" w:hAnsi="Times New Roman" w:cs="Times New Roman"/>
          <w:sz w:val="24"/>
        </w:rPr>
        <w:t xml:space="preserve">representative sample of the population </w:t>
      </w:r>
      <w:r w:rsidRPr="001B6701" w:rsidR="00F56A62">
        <w:rPr>
          <w:rFonts w:ascii="Times New Roman" w:hAnsi="Times New Roman" w:cs="Times New Roman"/>
          <w:sz w:val="24"/>
        </w:rPr>
        <w:t xml:space="preserve">consequently impacting the </w:t>
      </w:r>
      <w:r w:rsidRPr="001B6701" w:rsidR="00450F90">
        <w:rPr>
          <w:rFonts w:ascii="Times New Roman" w:hAnsi="Times New Roman" w:cs="Times New Roman"/>
          <w:sz w:val="24"/>
        </w:rPr>
        <w:t>real-life application.</w:t>
      </w:r>
      <w:r w:rsidRPr="001B6701">
        <w:rPr>
          <w:rFonts w:ascii="Times New Roman" w:hAnsi="Times New Roman" w:cs="Times New Roman"/>
          <w:sz w:val="24"/>
        </w:rPr>
        <w:t xml:space="preserve"> </w:t>
      </w:r>
    </w:p>
    <w:p w:rsidR="00ED0FE5" w:rsidP="001B67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B6701">
        <w:rPr>
          <w:rFonts w:ascii="Times New Roman" w:hAnsi="Times New Roman" w:cs="Times New Roman"/>
          <w:sz w:val="24"/>
        </w:rPr>
        <w:t xml:space="preserve">The purpose of this article is to </w:t>
      </w:r>
      <w:r w:rsidRPr="001B6701" w:rsidR="008D5C11">
        <w:rPr>
          <w:rFonts w:ascii="Times New Roman" w:hAnsi="Times New Roman" w:cs="Times New Roman"/>
          <w:sz w:val="24"/>
        </w:rPr>
        <w:t xml:space="preserve">particularly </w:t>
      </w:r>
      <w:r w:rsidRPr="001B6701" w:rsidR="00EF37EA">
        <w:rPr>
          <w:rFonts w:ascii="Times New Roman" w:hAnsi="Times New Roman" w:cs="Times New Roman"/>
          <w:sz w:val="24"/>
        </w:rPr>
        <w:t>sensitize the public</w:t>
      </w:r>
      <w:r w:rsidRPr="001B6701" w:rsidR="00346558">
        <w:rPr>
          <w:rFonts w:ascii="Times New Roman" w:hAnsi="Times New Roman" w:cs="Times New Roman"/>
          <w:sz w:val="24"/>
        </w:rPr>
        <w:t xml:space="preserve"> on the best possible mechanisms</w:t>
      </w:r>
      <w:r w:rsidRPr="001B6701" w:rsidR="007B5AE4">
        <w:rPr>
          <w:rFonts w:ascii="Times New Roman" w:hAnsi="Times New Roman" w:cs="Times New Roman"/>
          <w:sz w:val="24"/>
        </w:rPr>
        <w:t xml:space="preserve"> to </w:t>
      </w:r>
      <w:r w:rsidRPr="001B6701" w:rsidR="00093D0F">
        <w:rPr>
          <w:rFonts w:ascii="Times New Roman" w:hAnsi="Times New Roman" w:cs="Times New Roman"/>
          <w:sz w:val="24"/>
        </w:rPr>
        <w:t xml:space="preserve">decrease </w:t>
      </w:r>
      <w:r w:rsidRPr="001B6701" w:rsidR="00B974FB">
        <w:rPr>
          <w:rFonts w:ascii="Times New Roman" w:hAnsi="Times New Roman" w:cs="Times New Roman"/>
          <w:sz w:val="24"/>
        </w:rPr>
        <w:t>the death rate from SCA</w:t>
      </w:r>
      <w:r w:rsidRPr="001B6701" w:rsidR="00C375FF">
        <w:rPr>
          <w:rFonts w:ascii="Times New Roman" w:hAnsi="Times New Roman" w:cs="Times New Roman"/>
          <w:sz w:val="24"/>
        </w:rPr>
        <w:t xml:space="preserve"> by </w:t>
      </w:r>
      <w:r w:rsidRPr="001B6701" w:rsidR="00053868">
        <w:rPr>
          <w:rFonts w:ascii="Times New Roman" w:hAnsi="Times New Roman" w:cs="Times New Roman"/>
          <w:sz w:val="24"/>
        </w:rPr>
        <w:t xml:space="preserve">introducing </w:t>
      </w:r>
      <w:r w:rsidRPr="001B6701" w:rsidR="00052F83">
        <w:rPr>
          <w:rFonts w:ascii="Times New Roman" w:hAnsi="Times New Roman" w:cs="Times New Roman"/>
          <w:sz w:val="24"/>
        </w:rPr>
        <w:t xml:space="preserve">the strategy of placing easy to use </w:t>
      </w:r>
      <w:r w:rsidRPr="001B6701" w:rsidR="00F651C6">
        <w:rPr>
          <w:rFonts w:ascii="Times New Roman" w:hAnsi="Times New Roman" w:cs="Times New Roman"/>
          <w:sz w:val="24"/>
        </w:rPr>
        <w:t xml:space="preserve">defibrillators </w:t>
      </w:r>
      <w:r w:rsidRPr="001B6701" w:rsidR="00255E93">
        <w:rPr>
          <w:rFonts w:ascii="Times New Roman" w:hAnsi="Times New Roman" w:cs="Times New Roman"/>
          <w:sz w:val="24"/>
        </w:rPr>
        <w:t>in public access.</w:t>
      </w:r>
      <w:r w:rsidRPr="001B6701" w:rsidR="00C31587">
        <w:rPr>
          <w:rFonts w:ascii="Times New Roman" w:hAnsi="Times New Roman" w:cs="Times New Roman"/>
          <w:sz w:val="24"/>
        </w:rPr>
        <w:t xml:space="preserve"> </w:t>
      </w:r>
      <w:r w:rsidRPr="001B6701" w:rsidR="00A17F30">
        <w:rPr>
          <w:rFonts w:ascii="Times New Roman" w:hAnsi="Times New Roman" w:cs="Times New Roman"/>
          <w:sz w:val="24"/>
        </w:rPr>
        <w:t xml:space="preserve">This article is thus </w:t>
      </w:r>
      <w:r w:rsidRPr="001B6701" w:rsidR="00E06393">
        <w:rPr>
          <w:rFonts w:ascii="Times New Roman" w:hAnsi="Times New Roman" w:cs="Times New Roman"/>
          <w:sz w:val="24"/>
        </w:rPr>
        <w:t xml:space="preserve">made to ensure that the public </w:t>
      </w:r>
      <w:r w:rsidRPr="001B6701" w:rsidR="00651901">
        <w:rPr>
          <w:rFonts w:ascii="Times New Roman" w:hAnsi="Times New Roman" w:cs="Times New Roman"/>
          <w:sz w:val="24"/>
        </w:rPr>
        <w:t xml:space="preserve">understands </w:t>
      </w:r>
      <w:r w:rsidRPr="001B6701" w:rsidR="00C64E21">
        <w:rPr>
          <w:rFonts w:ascii="Times New Roman" w:hAnsi="Times New Roman" w:cs="Times New Roman"/>
          <w:sz w:val="24"/>
        </w:rPr>
        <w:t>how to perform well-</w:t>
      </w:r>
      <w:r w:rsidRPr="001B6701" w:rsidR="000B35DD">
        <w:rPr>
          <w:rFonts w:ascii="Times New Roman" w:hAnsi="Times New Roman" w:cs="Times New Roman"/>
          <w:sz w:val="24"/>
        </w:rPr>
        <w:t>performed</w:t>
      </w:r>
      <w:r w:rsidRPr="001B6701" w:rsidR="00AC1111">
        <w:rPr>
          <w:rFonts w:ascii="Times New Roman" w:hAnsi="Times New Roman" w:cs="Times New Roman"/>
          <w:sz w:val="24"/>
        </w:rPr>
        <w:t xml:space="preserve"> CPR </w:t>
      </w:r>
      <w:r w:rsidRPr="001B6701" w:rsidR="00D36E80">
        <w:rPr>
          <w:rFonts w:ascii="Times New Roman" w:hAnsi="Times New Roman" w:cs="Times New Roman"/>
          <w:sz w:val="24"/>
        </w:rPr>
        <w:t>and early defibrillation</w:t>
      </w:r>
      <w:sdt>
        <w:sdtPr>
          <w:rPr>
            <w:rFonts w:ascii="Times New Roman" w:hAnsi="Times New Roman" w:cs="Times New Roman"/>
            <w:sz w:val="24"/>
          </w:rPr>
          <w:id w:val="1663901099"/>
          <w:citation/>
        </w:sdtPr>
        <w:sdtContent>
          <w:r w:rsidR="005D4B98">
            <w:rPr>
              <w:rFonts w:ascii="Times New Roman" w:hAnsi="Times New Roman" w:cs="Times New Roman"/>
              <w:sz w:val="24"/>
            </w:rPr>
            <w:fldChar w:fldCharType="begin"/>
          </w:r>
          <w:r w:rsidR="005D4B98">
            <w:rPr>
              <w:rFonts w:ascii="Times New Roman" w:hAnsi="Times New Roman" w:cs="Times New Roman"/>
              <w:sz w:val="24"/>
            </w:rPr>
            <w:instrText xml:space="preserve"> CITATION Wei95 \l 1033 </w:instrText>
          </w:r>
          <w:r w:rsidR="005D4B98">
            <w:rPr>
              <w:rFonts w:ascii="Times New Roman" w:hAnsi="Times New Roman" w:cs="Times New Roman"/>
              <w:sz w:val="24"/>
            </w:rPr>
            <w:fldChar w:fldCharType="separate"/>
          </w:r>
          <w:r w:rsidR="005D4B9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D4B98" w:rsidR="005D4B98">
            <w:rPr>
              <w:rFonts w:ascii="Times New Roman" w:hAnsi="Times New Roman" w:cs="Times New Roman"/>
              <w:noProof/>
              <w:sz w:val="24"/>
            </w:rPr>
            <w:t xml:space="preserve">(Weisfeldt </w:t>
          </w:r>
          <w:r w:rsidRPr="005D4B98" w:rsidR="005D4B98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5D4B98" w:rsidR="005D4B98">
            <w:rPr>
              <w:rFonts w:ascii="Times New Roman" w:hAnsi="Times New Roman" w:cs="Times New Roman"/>
              <w:noProof/>
              <w:sz w:val="24"/>
            </w:rPr>
            <w:t xml:space="preserve"> 1995)</w:t>
          </w:r>
          <w:r w:rsidR="005D4B9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B6701" w:rsidR="00D36E80">
        <w:rPr>
          <w:rFonts w:ascii="Times New Roman" w:hAnsi="Times New Roman" w:cs="Times New Roman"/>
          <w:sz w:val="24"/>
        </w:rPr>
        <w:t xml:space="preserve">. </w:t>
      </w:r>
    </w:p>
    <w:p w:rsidR="005C5C2C" w:rsidRPr="001B6701" w:rsidP="00ED0FE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B6701">
        <w:rPr>
          <w:rFonts w:ascii="Times New Roman" w:hAnsi="Times New Roman" w:cs="Times New Roman"/>
          <w:sz w:val="24"/>
        </w:rPr>
        <w:t xml:space="preserve">Through this article, the public is made to </w:t>
      </w:r>
      <w:r w:rsidRPr="001B6701" w:rsidR="002261F1">
        <w:rPr>
          <w:rFonts w:ascii="Times New Roman" w:hAnsi="Times New Roman" w:cs="Times New Roman"/>
          <w:sz w:val="24"/>
        </w:rPr>
        <w:t>understand</w:t>
      </w:r>
      <w:r w:rsidRPr="001B6701">
        <w:rPr>
          <w:rFonts w:ascii="Times New Roman" w:hAnsi="Times New Roman" w:cs="Times New Roman"/>
          <w:sz w:val="24"/>
        </w:rPr>
        <w:t xml:space="preserve"> that </w:t>
      </w:r>
      <w:r w:rsidRPr="001B6701" w:rsidR="002261F1">
        <w:rPr>
          <w:rFonts w:ascii="Times New Roman" w:hAnsi="Times New Roman" w:cs="Times New Roman"/>
          <w:sz w:val="24"/>
        </w:rPr>
        <w:t xml:space="preserve">these are the only out of hospital </w:t>
      </w:r>
      <w:r w:rsidRPr="001B6701" w:rsidR="00274A30">
        <w:rPr>
          <w:rFonts w:ascii="Times New Roman" w:hAnsi="Times New Roman" w:cs="Times New Roman"/>
          <w:sz w:val="24"/>
        </w:rPr>
        <w:t xml:space="preserve">interventions that </w:t>
      </w:r>
      <w:r w:rsidRPr="001B6701" w:rsidR="00093230">
        <w:rPr>
          <w:rFonts w:ascii="Times New Roman" w:hAnsi="Times New Roman" w:cs="Times New Roman"/>
          <w:sz w:val="24"/>
        </w:rPr>
        <w:t xml:space="preserve">can </w:t>
      </w:r>
      <w:r w:rsidRPr="001B6701" w:rsidR="00CC7580">
        <w:rPr>
          <w:rFonts w:ascii="Times New Roman" w:hAnsi="Times New Roman" w:cs="Times New Roman"/>
          <w:sz w:val="24"/>
        </w:rPr>
        <w:t>improve SCA outcomes</w:t>
      </w:r>
      <w:sdt>
        <w:sdtPr>
          <w:rPr>
            <w:rFonts w:ascii="Times New Roman" w:hAnsi="Times New Roman" w:cs="Times New Roman"/>
            <w:sz w:val="24"/>
          </w:rPr>
          <w:id w:val="-744333546"/>
          <w:citation/>
        </w:sdtPr>
        <w:sdtContent>
          <w:r w:rsidR="006F1D8E">
            <w:rPr>
              <w:rFonts w:ascii="Times New Roman" w:hAnsi="Times New Roman" w:cs="Times New Roman"/>
              <w:sz w:val="24"/>
            </w:rPr>
            <w:fldChar w:fldCharType="begin"/>
          </w:r>
          <w:r w:rsidR="006F1D8E">
            <w:rPr>
              <w:rFonts w:ascii="Times New Roman" w:hAnsi="Times New Roman" w:cs="Times New Roman"/>
              <w:sz w:val="24"/>
            </w:rPr>
            <w:instrText xml:space="preserve"> CITATION Orn11 \l 1033 </w:instrText>
          </w:r>
          <w:r w:rsidR="006F1D8E">
            <w:rPr>
              <w:rFonts w:ascii="Times New Roman" w:hAnsi="Times New Roman" w:cs="Times New Roman"/>
              <w:sz w:val="24"/>
            </w:rPr>
            <w:fldChar w:fldCharType="separate"/>
          </w:r>
          <w:r w:rsidR="006F1D8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6F1D8E" w:rsidR="006F1D8E">
            <w:rPr>
              <w:rFonts w:ascii="Times New Roman" w:hAnsi="Times New Roman" w:cs="Times New Roman"/>
              <w:noProof/>
              <w:sz w:val="24"/>
            </w:rPr>
            <w:t>(Ornato, 2011)</w:t>
          </w:r>
          <w:r w:rsidR="006F1D8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B6701" w:rsidR="00CC7580">
        <w:rPr>
          <w:rFonts w:ascii="Times New Roman" w:hAnsi="Times New Roman" w:cs="Times New Roman"/>
          <w:sz w:val="24"/>
        </w:rPr>
        <w:t>.</w:t>
      </w:r>
      <w:r w:rsidRPr="001B6701">
        <w:rPr>
          <w:rFonts w:ascii="Times New Roman" w:hAnsi="Times New Roman" w:cs="Times New Roman"/>
          <w:sz w:val="24"/>
        </w:rPr>
        <w:t xml:space="preserve"> </w:t>
      </w: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356582" w:rsidP="00ED0FE5">
      <w:pPr>
        <w:jc w:val="center"/>
        <w:rPr>
          <w:rFonts w:ascii="Times New Roman" w:hAnsi="Times New Roman" w:cs="Times New Roman"/>
          <w:sz w:val="24"/>
        </w:rPr>
      </w:pPr>
    </w:p>
    <w:p w:rsidR="005C5C2C" w:rsidP="00ED0FE5">
      <w:pPr>
        <w:jc w:val="center"/>
        <w:rPr>
          <w:rFonts w:ascii="Times New Roman" w:hAnsi="Times New Roman" w:cs="Times New Roman"/>
          <w:sz w:val="24"/>
        </w:rPr>
      </w:pPr>
      <w:r w:rsidRPr="00ED0FE5">
        <w:rPr>
          <w:rFonts w:ascii="Times New Roman" w:hAnsi="Times New Roman" w:cs="Times New Roman"/>
          <w:sz w:val="24"/>
        </w:rPr>
        <w:t>References</w:t>
      </w:r>
    </w:p>
    <w:p w:rsidR="00356582" w:rsidP="00276C7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BB73E6">
        <w:rPr>
          <w:rFonts w:ascii="Times New Roman" w:hAnsi="Times New Roman" w:cs="Times New Roman"/>
          <w:sz w:val="24"/>
        </w:rPr>
        <w:t>Atkins, D. L. (2009). Public access defibrillation: where does it work?</w:t>
      </w:r>
    </w:p>
    <w:p w:rsidR="00356582" w:rsidRPr="00ED0FE5" w:rsidP="00276C7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E29BE">
        <w:rPr>
          <w:rFonts w:ascii="Times New Roman" w:hAnsi="Times New Roman" w:cs="Times New Roman"/>
          <w:sz w:val="24"/>
        </w:rPr>
        <w:t>Drezner, J. A. (2009). Preparing for sudden cardiac arrest—the essential role of automated external defibrillators in athletic medicine: a critical review. British Journal of Sports Medicine, 43(9), 702-707.</w:t>
      </w:r>
    </w:p>
    <w:p w:rsidR="00356582" w:rsidP="00276C7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B73E6">
        <w:rPr>
          <w:rFonts w:ascii="Times New Roman" w:hAnsi="Times New Roman" w:cs="Times New Roman"/>
          <w:sz w:val="24"/>
        </w:rPr>
        <w:t>Ornato, J. P. (2011). Getting lay rescuers to use public access defibrillators. Annals of emergency medicine, 58(3), 248-249.</w:t>
      </w:r>
    </w:p>
    <w:p w:rsidR="00356582" w:rsidP="00276C7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B73E6">
        <w:rPr>
          <w:rFonts w:ascii="Times New Roman" w:hAnsi="Times New Roman" w:cs="Times New Roman"/>
          <w:sz w:val="24"/>
        </w:rPr>
        <w:t xml:space="preserve">Weisfeldt, M. L., </w:t>
      </w:r>
      <w:r w:rsidRPr="00BB73E6">
        <w:rPr>
          <w:rFonts w:ascii="Times New Roman" w:hAnsi="Times New Roman" w:cs="Times New Roman"/>
          <w:sz w:val="24"/>
        </w:rPr>
        <w:t>Kerber</w:t>
      </w:r>
      <w:r w:rsidRPr="00BB73E6">
        <w:rPr>
          <w:rFonts w:ascii="Times New Roman" w:hAnsi="Times New Roman" w:cs="Times New Roman"/>
          <w:sz w:val="24"/>
        </w:rPr>
        <w:t xml:space="preserve">, R. E., </w:t>
      </w:r>
      <w:r w:rsidRPr="00BB73E6">
        <w:rPr>
          <w:rFonts w:ascii="Times New Roman" w:hAnsi="Times New Roman" w:cs="Times New Roman"/>
          <w:sz w:val="24"/>
        </w:rPr>
        <w:t>McGoldrick</w:t>
      </w:r>
      <w:r w:rsidRPr="00BB73E6">
        <w:rPr>
          <w:rFonts w:ascii="Times New Roman" w:hAnsi="Times New Roman" w:cs="Times New Roman"/>
          <w:sz w:val="24"/>
        </w:rPr>
        <w:t>, R. P., Moss, A. J., Nichol, G., Ornato, J. P., ... &amp; Smith Jr, S. C. (1995). Public access defibrillation: a statement for healthcare professionals from the American Heart Association Task Force on Automatic External Defibrillation. Circulation, 92(9), 2763-2763.</w:t>
      </w:r>
    </w:p>
    <w:bookmarkEnd w:id="0"/>
    <w:p w:rsidR="00234D18" w:rsidP="00D42265">
      <w:pPr>
        <w:jc w:val="both"/>
      </w:pPr>
      <w:r>
        <w:t xml:space="preserve"> 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432688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B670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6C7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B6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B0D"/>
    <w:rsid w:val="00003397"/>
    <w:rsid w:val="00012FE1"/>
    <w:rsid w:val="00052F83"/>
    <w:rsid w:val="00053868"/>
    <w:rsid w:val="000621D9"/>
    <w:rsid w:val="00093230"/>
    <w:rsid w:val="00093D0F"/>
    <w:rsid w:val="000B35DD"/>
    <w:rsid w:val="000C25E3"/>
    <w:rsid w:val="000E2A5B"/>
    <w:rsid w:val="00103381"/>
    <w:rsid w:val="0011443A"/>
    <w:rsid w:val="00180C43"/>
    <w:rsid w:val="00190A36"/>
    <w:rsid w:val="001B6701"/>
    <w:rsid w:val="001C4E58"/>
    <w:rsid w:val="001F34AF"/>
    <w:rsid w:val="00203EB0"/>
    <w:rsid w:val="002261F1"/>
    <w:rsid w:val="00234D18"/>
    <w:rsid w:val="002462BF"/>
    <w:rsid w:val="00255E93"/>
    <w:rsid w:val="00274A30"/>
    <w:rsid w:val="00276C72"/>
    <w:rsid w:val="00280514"/>
    <w:rsid w:val="00284941"/>
    <w:rsid w:val="002868C2"/>
    <w:rsid w:val="00346558"/>
    <w:rsid w:val="00356582"/>
    <w:rsid w:val="00380755"/>
    <w:rsid w:val="0039049B"/>
    <w:rsid w:val="00401F66"/>
    <w:rsid w:val="004375EE"/>
    <w:rsid w:val="00450F90"/>
    <w:rsid w:val="00454CF9"/>
    <w:rsid w:val="00477BD7"/>
    <w:rsid w:val="00480995"/>
    <w:rsid w:val="004E29BE"/>
    <w:rsid w:val="00524D0D"/>
    <w:rsid w:val="00524EEA"/>
    <w:rsid w:val="00544421"/>
    <w:rsid w:val="005C0183"/>
    <w:rsid w:val="005C5C2C"/>
    <w:rsid w:val="005D4B98"/>
    <w:rsid w:val="006168D7"/>
    <w:rsid w:val="00635E0C"/>
    <w:rsid w:val="00651901"/>
    <w:rsid w:val="006528EA"/>
    <w:rsid w:val="00662BF0"/>
    <w:rsid w:val="006D14BA"/>
    <w:rsid w:val="006D7322"/>
    <w:rsid w:val="006D7B73"/>
    <w:rsid w:val="006F1D8E"/>
    <w:rsid w:val="006F2789"/>
    <w:rsid w:val="0070465E"/>
    <w:rsid w:val="00725136"/>
    <w:rsid w:val="007873C0"/>
    <w:rsid w:val="007A4EF0"/>
    <w:rsid w:val="007B5AE4"/>
    <w:rsid w:val="007E7331"/>
    <w:rsid w:val="00831C4B"/>
    <w:rsid w:val="008576E6"/>
    <w:rsid w:val="008763D3"/>
    <w:rsid w:val="00892AF7"/>
    <w:rsid w:val="00895B0D"/>
    <w:rsid w:val="008A13DA"/>
    <w:rsid w:val="008A64D3"/>
    <w:rsid w:val="008B080B"/>
    <w:rsid w:val="008D5C11"/>
    <w:rsid w:val="009007E6"/>
    <w:rsid w:val="00992B5A"/>
    <w:rsid w:val="009B3118"/>
    <w:rsid w:val="00A17F30"/>
    <w:rsid w:val="00A44A9B"/>
    <w:rsid w:val="00A4774E"/>
    <w:rsid w:val="00AC1111"/>
    <w:rsid w:val="00AC64C3"/>
    <w:rsid w:val="00AD5A73"/>
    <w:rsid w:val="00AE22F0"/>
    <w:rsid w:val="00B352DB"/>
    <w:rsid w:val="00B5255C"/>
    <w:rsid w:val="00B66858"/>
    <w:rsid w:val="00B72774"/>
    <w:rsid w:val="00B9491F"/>
    <w:rsid w:val="00B974FB"/>
    <w:rsid w:val="00BA3416"/>
    <w:rsid w:val="00BB22FF"/>
    <w:rsid w:val="00BB73E6"/>
    <w:rsid w:val="00BC09CC"/>
    <w:rsid w:val="00BC7AB3"/>
    <w:rsid w:val="00BE6787"/>
    <w:rsid w:val="00C16F63"/>
    <w:rsid w:val="00C21FF9"/>
    <w:rsid w:val="00C31587"/>
    <w:rsid w:val="00C375FF"/>
    <w:rsid w:val="00C42DE1"/>
    <w:rsid w:val="00C64E21"/>
    <w:rsid w:val="00CC7580"/>
    <w:rsid w:val="00D237F8"/>
    <w:rsid w:val="00D36E80"/>
    <w:rsid w:val="00D42265"/>
    <w:rsid w:val="00D73257"/>
    <w:rsid w:val="00DC2835"/>
    <w:rsid w:val="00DC50BA"/>
    <w:rsid w:val="00DD4781"/>
    <w:rsid w:val="00E06393"/>
    <w:rsid w:val="00E06E23"/>
    <w:rsid w:val="00E216EF"/>
    <w:rsid w:val="00E91BDA"/>
    <w:rsid w:val="00EA057C"/>
    <w:rsid w:val="00EA1018"/>
    <w:rsid w:val="00ED0FE5"/>
    <w:rsid w:val="00EF37EA"/>
    <w:rsid w:val="00F56A62"/>
    <w:rsid w:val="00F651C6"/>
    <w:rsid w:val="00F66647"/>
    <w:rsid w:val="00FE19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F7E05B7-BAF7-4A50-BF20-EFBB8353E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6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701"/>
  </w:style>
  <w:style w:type="paragraph" w:styleId="Footer">
    <w:name w:val="footer"/>
    <w:basedOn w:val="Normal"/>
    <w:link w:val="FooterChar"/>
    <w:uiPriority w:val="99"/>
    <w:unhideWhenUsed/>
    <w:rsid w:val="001B6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2003</b:Tag>
    <b:SourceType>JournalArticle</b:SourceType>
    <b:Guid>{6704C97B-522F-4D4A-9003-A54FAB5B45F1}</b:Guid>
    <b:Author>
      <b:Author>
        <b:NameList>
          <b:Person>
            <b:Last>2009</b:Last>
          </b:Person>
        </b:NameList>
      </b:Author>
    </b:Author>
    <b:RefOrder>1</b:RefOrder>
  </b:Source>
  <b:Source>
    <b:Tag>Wei95</b:Tag>
    <b:SourceType>JournalArticle</b:SourceType>
    <b:Guid>{5DBE7F7C-14C9-4A93-B1CC-573883725BD0}</b:Guid>
    <b:Author>
      <b:Author>
        <b:Corporate>Weisfeldt et al.</b:Corporate>
      </b:Author>
    </b:Author>
    <b:Year>1995</b:Year>
    <b:RefOrder>2</b:RefOrder>
  </b:Source>
  <b:Source>
    <b:Tag>Orn11</b:Tag>
    <b:SourceType>JournalArticle</b:SourceType>
    <b:Guid>{E8A02197-0581-453B-998E-9606ABF45BF2}</b:Guid>
    <b:Author>
      <b:Author>
        <b:NameList>
          <b:Person>
            <b:Last>Ornato</b:Last>
          </b:Person>
        </b:NameList>
      </b:Author>
    </b:Author>
    <b:Year>2011</b:Year>
    <b:RefOrder>3</b:RefOrder>
  </b:Source>
</b:Sources>
</file>

<file path=customXml/itemProps1.xml><?xml version="1.0" encoding="utf-8"?>
<ds:datastoreItem xmlns:ds="http://schemas.openxmlformats.org/officeDocument/2006/customXml" ds:itemID="{910A6725-BEDD-43D7-85CB-E4AA07F95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105</cp:revision>
  <dcterms:created xsi:type="dcterms:W3CDTF">2020-09-04T06:21:00Z</dcterms:created>
  <dcterms:modified xsi:type="dcterms:W3CDTF">2020-09-04T11:48:00Z</dcterms:modified>
</cp:coreProperties>
</file>