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E4D2D" w:rsidRDefault="00095E1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5439C">
        <w:rPr>
          <w:rFonts w:ascii="Times New Roman" w:hAnsi="Times New Roman" w:cs="Times New Roman"/>
          <w:b/>
          <w:sz w:val="24"/>
        </w:rPr>
        <w:t xml:space="preserve">Eating Disorders </w:t>
      </w:r>
    </w:p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439C" w:rsidRPr="00B5439C" w:rsidRDefault="00B5439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E4D2D" w:rsidRPr="00B5439C" w:rsidRDefault="00095E1C" w:rsidP="00B54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Author </w:t>
      </w:r>
    </w:p>
    <w:p w:rsidR="000E4D2D" w:rsidRPr="00B5439C" w:rsidRDefault="00095E1C" w:rsidP="00B54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Institutional Affiliation </w:t>
      </w:r>
    </w:p>
    <w:p w:rsidR="000E4D2D" w:rsidRPr="00B5439C" w:rsidRDefault="00095E1C" w:rsidP="00B54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Instructor </w:t>
      </w:r>
    </w:p>
    <w:p w:rsidR="000E4D2D" w:rsidRPr="00B5439C" w:rsidRDefault="00095E1C" w:rsidP="00B54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Course code </w:t>
      </w:r>
    </w:p>
    <w:p w:rsidR="000E4D2D" w:rsidRPr="00B5439C" w:rsidRDefault="00095E1C" w:rsidP="00B54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Date of submission </w:t>
      </w:r>
    </w:p>
    <w:p w:rsidR="00B5439C" w:rsidRPr="000E4D2D" w:rsidRDefault="00B5439C" w:rsidP="000E4D2D">
      <w:pPr>
        <w:spacing w:line="240" w:lineRule="auto"/>
        <w:jc w:val="center"/>
        <w:rPr>
          <w:sz w:val="24"/>
        </w:rPr>
      </w:pPr>
    </w:p>
    <w:p w:rsidR="000E4D2D" w:rsidRDefault="000E4D2D" w:rsidP="000E4D2D">
      <w:pPr>
        <w:spacing w:line="240" w:lineRule="auto"/>
        <w:jc w:val="center"/>
        <w:rPr>
          <w:b/>
          <w:sz w:val="24"/>
        </w:rPr>
      </w:pPr>
    </w:p>
    <w:p w:rsidR="000E4D2D" w:rsidRPr="00B5439C" w:rsidRDefault="00095E1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5439C">
        <w:rPr>
          <w:rFonts w:ascii="Times New Roman" w:hAnsi="Times New Roman" w:cs="Times New Roman"/>
          <w:b/>
          <w:sz w:val="24"/>
        </w:rPr>
        <w:lastRenderedPageBreak/>
        <w:t>Question one</w:t>
      </w:r>
    </w:p>
    <w:p w:rsidR="00003215" w:rsidRPr="00B5439C" w:rsidRDefault="00095E1C" w:rsidP="00B54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There have been various arguments regarding the </w:t>
      </w:r>
      <w:r w:rsidR="00893E64" w:rsidRPr="00B5439C">
        <w:rPr>
          <w:rFonts w:ascii="Times New Roman" w:hAnsi="Times New Roman" w:cs="Times New Roman"/>
          <w:sz w:val="24"/>
        </w:rPr>
        <w:t xml:space="preserve">universality and the origin of </w:t>
      </w:r>
      <w:r w:rsidR="002B38C2" w:rsidRPr="00B5439C">
        <w:rPr>
          <w:rFonts w:ascii="Times New Roman" w:hAnsi="Times New Roman" w:cs="Times New Roman"/>
          <w:sz w:val="24"/>
        </w:rPr>
        <w:t xml:space="preserve">anorexia </w:t>
      </w:r>
      <w:r w:rsidR="007361B7" w:rsidRPr="00B5439C">
        <w:rPr>
          <w:rFonts w:ascii="Times New Roman" w:hAnsi="Times New Roman" w:cs="Times New Roman"/>
          <w:sz w:val="24"/>
        </w:rPr>
        <w:t xml:space="preserve">for several years. Others have argued that the origin of the disease can be pointed </w:t>
      </w:r>
      <w:r w:rsidR="00F4712A" w:rsidRPr="00B5439C">
        <w:rPr>
          <w:rFonts w:ascii="Times New Roman" w:hAnsi="Times New Roman" w:cs="Times New Roman"/>
          <w:sz w:val="24"/>
        </w:rPr>
        <w:t xml:space="preserve">out that the disorder is </w:t>
      </w:r>
      <w:r w:rsidR="00F4465D" w:rsidRPr="00B5439C">
        <w:rPr>
          <w:rFonts w:ascii="Times New Roman" w:hAnsi="Times New Roman" w:cs="Times New Roman"/>
          <w:sz w:val="24"/>
        </w:rPr>
        <w:t xml:space="preserve">a </w:t>
      </w:r>
      <w:r w:rsidR="00087353" w:rsidRPr="00B5439C">
        <w:rPr>
          <w:rFonts w:ascii="Times New Roman" w:hAnsi="Times New Roman" w:cs="Times New Roman"/>
          <w:sz w:val="24"/>
        </w:rPr>
        <w:t xml:space="preserve">culture-bound syndrome </w:t>
      </w:r>
      <w:r w:rsidR="00393FB8" w:rsidRPr="00B5439C">
        <w:rPr>
          <w:rFonts w:ascii="Times New Roman" w:hAnsi="Times New Roman" w:cs="Times New Roman"/>
          <w:sz w:val="24"/>
        </w:rPr>
        <w:t xml:space="preserve">influenced by western </w:t>
      </w:r>
      <w:r w:rsidR="00F0182F" w:rsidRPr="00B5439C">
        <w:rPr>
          <w:rFonts w:ascii="Times New Roman" w:hAnsi="Times New Roman" w:cs="Times New Roman"/>
          <w:sz w:val="24"/>
        </w:rPr>
        <w:t xml:space="preserve">industrialization. </w:t>
      </w:r>
      <w:r w:rsidR="00637281" w:rsidRPr="00B5439C">
        <w:rPr>
          <w:rFonts w:ascii="Times New Roman" w:hAnsi="Times New Roman" w:cs="Times New Roman"/>
          <w:sz w:val="24"/>
        </w:rPr>
        <w:t xml:space="preserve">However, others have as well observed that the origin of the disorder cannot be confined </w:t>
      </w:r>
      <w:r w:rsidR="006A112E" w:rsidRPr="00B5439C">
        <w:rPr>
          <w:rFonts w:ascii="Times New Roman" w:hAnsi="Times New Roman" w:cs="Times New Roman"/>
          <w:sz w:val="24"/>
        </w:rPr>
        <w:t>to the modern world.</w:t>
      </w:r>
      <w:r w:rsidR="004214ED" w:rsidRPr="00B5439C">
        <w:rPr>
          <w:rFonts w:ascii="Times New Roman" w:hAnsi="Times New Roman" w:cs="Times New Roman"/>
          <w:sz w:val="24"/>
        </w:rPr>
        <w:t xml:space="preserve"> </w:t>
      </w:r>
      <w:r w:rsidR="003C555F" w:rsidRPr="00B5439C">
        <w:rPr>
          <w:rFonts w:ascii="Times New Roman" w:hAnsi="Times New Roman" w:cs="Times New Roman"/>
          <w:sz w:val="24"/>
        </w:rPr>
        <w:t xml:space="preserve">Generally, the disorder has been classified as a modern disorder </w:t>
      </w:r>
      <w:r w:rsidR="00D20DD2" w:rsidRPr="00B5439C">
        <w:rPr>
          <w:rFonts w:ascii="Times New Roman" w:hAnsi="Times New Roman" w:cs="Times New Roman"/>
          <w:sz w:val="24"/>
        </w:rPr>
        <w:t xml:space="preserve">because the </w:t>
      </w:r>
      <w:r w:rsidR="004970CE" w:rsidRPr="00B5439C">
        <w:rPr>
          <w:rFonts w:ascii="Times New Roman" w:hAnsi="Times New Roman" w:cs="Times New Roman"/>
          <w:sz w:val="24"/>
        </w:rPr>
        <w:t xml:space="preserve">essential elements relevant for the classification </w:t>
      </w:r>
      <w:r w:rsidR="00976BF2" w:rsidRPr="00B5439C">
        <w:rPr>
          <w:rFonts w:ascii="Times New Roman" w:hAnsi="Times New Roman" w:cs="Times New Roman"/>
          <w:sz w:val="24"/>
        </w:rPr>
        <w:t xml:space="preserve">of the disorder, anorexia, were </w:t>
      </w:r>
      <w:r w:rsidR="006F3CE6" w:rsidRPr="00B5439C">
        <w:rPr>
          <w:rFonts w:ascii="Times New Roman" w:hAnsi="Times New Roman" w:cs="Times New Roman"/>
          <w:sz w:val="24"/>
        </w:rPr>
        <w:t>absent in the previous centuries before the 21</w:t>
      </w:r>
      <w:r w:rsidR="006F3CE6" w:rsidRPr="00B5439C">
        <w:rPr>
          <w:rFonts w:ascii="Times New Roman" w:hAnsi="Times New Roman" w:cs="Times New Roman"/>
          <w:sz w:val="24"/>
          <w:vertAlign w:val="superscript"/>
        </w:rPr>
        <w:t>st</w:t>
      </w:r>
      <w:r w:rsidR="006F3CE6" w:rsidRPr="00B5439C">
        <w:rPr>
          <w:rFonts w:ascii="Times New Roman" w:hAnsi="Times New Roman" w:cs="Times New Roman"/>
          <w:sz w:val="24"/>
        </w:rPr>
        <w:t xml:space="preserve"> century</w:t>
      </w:r>
      <w:sdt>
        <w:sdtPr>
          <w:rPr>
            <w:rFonts w:ascii="Times New Roman" w:hAnsi="Times New Roman" w:cs="Times New Roman"/>
            <w:sz w:val="24"/>
          </w:rPr>
          <w:id w:val="579950948"/>
          <w:citation/>
        </w:sdtPr>
        <w:sdtEndPr/>
        <w:sdtContent>
          <w:r w:rsidR="00D72ED6">
            <w:rPr>
              <w:rFonts w:ascii="Times New Roman" w:hAnsi="Times New Roman" w:cs="Times New Roman"/>
              <w:sz w:val="24"/>
            </w:rPr>
            <w:fldChar w:fldCharType="begin"/>
          </w:r>
          <w:r w:rsidR="00D72ED6">
            <w:rPr>
              <w:rFonts w:ascii="Times New Roman" w:hAnsi="Times New Roman" w:cs="Times New Roman"/>
              <w:sz w:val="24"/>
            </w:rPr>
            <w:instrText xml:space="preserve"> CITATION Mye14 \l 1033 </w:instrText>
          </w:r>
          <w:r w:rsidR="00D72ED6">
            <w:rPr>
              <w:rFonts w:ascii="Times New Roman" w:hAnsi="Times New Roman" w:cs="Times New Roman"/>
              <w:sz w:val="24"/>
            </w:rPr>
            <w:fldChar w:fldCharType="separate"/>
          </w:r>
          <w:r w:rsidR="00D72ED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72ED6" w:rsidRPr="00D72ED6">
            <w:rPr>
              <w:rFonts w:ascii="Times New Roman" w:hAnsi="Times New Roman" w:cs="Times New Roman"/>
              <w:noProof/>
              <w:sz w:val="24"/>
            </w:rPr>
            <w:t>(Myers, 2014)</w:t>
          </w:r>
          <w:r w:rsidR="00D72ED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F3CE6" w:rsidRPr="00B5439C">
        <w:rPr>
          <w:rFonts w:ascii="Times New Roman" w:hAnsi="Times New Roman" w:cs="Times New Roman"/>
          <w:sz w:val="24"/>
        </w:rPr>
        <w:t>.</w:t>
      </w:r>
      <w:r w:rsidR="00951519" w:rsidRPr="00B5439C">
        <w:rPr>
          <w:rFonts w:ascii="Times New Roman" w:hAnsi="Times New Roman" w:cs="Times New Roman"/>
          <w:sz w:val="24"/>
        </w:rPr>
        <w:t xml:space="preserve"> </w:t>
      </w:r>
      <w:r w:rsidR="005E6658" w:rsidRPr="00B5439C">
        <w:rPr>
          <w:rFonts w:ascii="Times New Roman" w:hAnsi="Times New Roman" w:cs="Times New Roman"/>
          <w:sz w:val="24"/>
        </w:rPr>
        <w:t xml:space="preserve">For instance, physicians have argued that </w:t>
      </w:r>
      <w:r w:rsidR="00795CF1" w:rsidRPr="00B5439C">
        <w:rPr>
          <w:rFonts w:ascii="Times New Roman" w:hAnsi="Times New Roman" w:cs="Times New Roman"/>
          <w:sz w:val="24"/>
        </w:rPr>
        <w:t xml:space="preserve">the disease </w:t>
      </w:r>
      <w:r w:rsidR="00434298" w:rsidRPr="00B5439C">
        <w:rPr>
          <w:rFonts w:ascii="Times New Roman" w:hAnsi="Times New Roman" w:cs="Times New Roman"/>
          <w:sz w:val="24"/>
        </w:rPr>
        <w:t xml:space="preserve">is culture-bound since it is </w:t>
      </w:r>
      <w:r w:rsidR="00240CB1" w:rsidRPr="00B5439C">
        <w:rPr>
          <w:rFonts w:ascii="Times New Roman" w:hAnsi="Times New Roman" w:cs="Times New Roman"/>
          <w:sz w:val="24"/>
        </w:rPr>
        <w:t xml:space="preserve">significantly associated with </w:t>
      </w:r>
      <w:r w:rsidR="00985E2E" w:rsidRPr="00B5439C">
        <w:rPr>
          <w:rFonts w:ascii="Times New Roman" w:hAnsi="Times New Roman" w:cs="Times New Roman"/>
          <w:sz w:val="24"/>
        </w:rPr>
        <w:t>food and affluence.</w:t>
      </w:r>
      <w:r w:rsidR="002345A8" w:rsidRPr="00B5439C">
        <w:rPr>
          <w:rFonts w:ascii="Times New Roman" w:hAnsi="Times New Roman" w:cs="Times New Roman"/>
          <w:sz w:val="24"/>
        </w:rPr>
        <w:t xml:space="preserve"> </w:t>
      </w:r>
    </w:p>
    <w:p w:rsidR="002345A8" w:rsidRDefault="00095E1C" w:rsidP="00B54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Basing on this argument, </w:t>
      </w:r>
      <w:r w:rsidR="00237EAF" w:rsidRPr="00B5439C">
        <w:rPr>
          <w:rFonts w:ascii="Times New Roman" w:hAnsi="Times New Roman" w:cs="Times New Roman"/>
          <w:sz w:val="24"/>
        </w:rPr>
        <w:t xml:space="preserve">anorexia is mostly associated with </w:t>
      </w:r>
      <w:r w:rsidR="0087740A" w:rsidRPr="00B5439C">
        <w:rPr>
          <w:rFonts w:ascii="Times New Roman" w:hAnsi="Times New Roman" w:cs="Times New Roman"/>
          <w:sz w:val="24"/>
        </w:rPr>
        <w:t>westernization thus making it a modern disorder.</w:t>
      </w:r>
      <w:r w:rsidR="002D01D8" w:rsidRPr="00B5439C">
        <w:rPr>
          <w:rFonts w:ascii="Times New Roman" w:hAnsi="Times New Roman" w:cs="Times New Roman"/>
          <w:sz w:val="24"/>
        </w:rPr>
        <w:t xml:space="preserve"> </w:t>
      </w:r>
      <w:r w:rsidR="00F74D0C" w:rsidRPr="00B5439C">
        <w:rPr>
          <w:rFonts w:ascii="Times New Roman" w:hAnsi="Times New Roman" w:cs="Times New Roman"/>
          <w:sz w:val="24"/>
        </w:rPr>
        <w:t xml:space="preserve">Although </w:t>
      </w:r>
      <w:r w:rsidR="00A2724B" w:rsidRPr="00B5439C">
        <w:rPr>
          <w:rFonts w:ascii="Times New Roman" w:hAnsi="Times New Roman" w:cs="Times New Roman"/>
          <w:sz w:val="24"/>
        </w:rPr>
        <w:t>there</w:t>
      </w:r>
      <w:r w:rsidR="00F74D0C" w:rsidRPr="00B5439C">
        <w:rPr>
          <w:rFonts w:ascii="Times New Roman" w:hAnsi="Times New Roman" w:cs="Times New Roman"/>
          <w:sz w:val="24"/>
        </w:rPr>
        <w:t xml:space="preserve"> exists no </w:t>
      </w:r>
      <w:r w:rsidR="00DA3AE9" w:rsidRPr="00B5439C">
        <w:rPr>
          <w:rFonts w:ascii="Times New Roman" w:hAnsi="Times New Roman" w:cs="Times New Roman"/>
          <w:sz w:val="24"/>
        </w:rPr>
        <w:t>accurate data about those who suffered the illness in the early cent</w:t>
      </w:r>
      <w:r w:rsidR="009A52C3" w:rsidRPr="00B5439C">
        <w:rPr>
          <w:rFonts w:ascii="Times New Roman" w:hAnsi="Times New Roman" w:cs="Times New Roman"/>
          <w:sz w:val="24"/>
        </w:rPr>
        <w:t>uries, today it is considered an ep</w:t>
      </w:r>
      <w:r w:rsidR="00A2724B" w:rsidRPr="00B5439C">
        <w:rPr>
          <w:rFonts w:ascii="Times New Roman" w:hAnsi="Times New Roman" w:cs="Times New Roman"/>
          <w:sz w:val="24"/>
        </w:rPr>
        <w:t xml:space="preserve">idemic among most teenage girls. </w:t>
      </w:r>
      <w:r w:rsidR="00E878AB" w:rsidRPr="00B5439C">
        <w:rPr>
          <w:rFonts w:ascii="Times New Roman" w:hAnsi="Times New Roman" w:cs="Times New Roman"/>
          <w:sz w:val="24"/>
        </w:rPr>
        <w:t xml:space="preserve">It is noted that </w:t>
      </w:r>
      <w:r w:rsidR="008C4E66" w:rsidRPr="00B5439C">
        <w:rPr>
          <w:rFonts w:ascii="Times New Roman" w:hAnsi="Times New Roman" w:cs="Times New Roman"/>
          <w:sz w:val="24"/>
        </w:rPr>
        <w:t>in the 21</w:t>
      </w:r>
      <w:r w:rsidR="008C4E66" w:rsidRPr="00B5439C">
        <w:rPr>
          <w:rFonts w:ascii="Times New Roman" w:hAnsi="Times New Roman" w:cs="Times New Roman"/>
          <w:sz w:val="24"/>
          <w:vertAlign w:val="superscript"/>
        </w:rPr>
        <w:t>st</w:t>
      </w:r>
      <w:r w:rsidR="008C4E66" w:rsidRPr="00B5439C">
        <w:rPr>
          <w:rFonts w:ascii="Times New Roman" w:hAnsi="Times New Roman" w:cs="Times New Roman"/>
          <w:sz w:val="24"/>
        </w:rPr>
        <w:t xml:space="preserve"> century, </w:t>
      </w:r>
      <w:r w:rsidR="00DC0280" w:rsidRPr="00B5439C">
        <w:rPr>
          <w:rFonts w:ascii="Times New Roman" w:hAnsi="Times New Roman" w:cs="Times New Roman"/>
          <w:sz w:val="24"/>
        </w:rPr>
        <w:t>cultural factors have continued to play significant roles in the prevalence of this disorder</w:t>
      </w:r>
      <w:r w:rsidR="008E2495" w:rsidRPr="00B5439C">
        <w:rPr>
          <w:rFonts w:ascii="Times New Roman" w:hAnsi="Times New Roman" w:cs="Times New Roman"/>
          <w:sz w:val="24"/>
        </w:rPr>
        <w:t xml:space="preserve">, for instance, most societies have </w:t>
      </w:r>
      <w:r w:rsidR="000903CA" w:rsidRPr="00B5439C">
        <w:rPr>
          <w:rFonts w:ascii="Times New Roman" w:hAnsi="Times New Roman" w:cs="Times New Roman"/>
          <w:sz w:val="24"/>
        </w:rPr>
        <w:t xml:space="preserve">started to value </w:t>
      </w:r>
      <w:r w:rsidR="0078448A" w:rsidRPr="00B5439C">
        <w:rPr>
          <w:rFonts w:ascii="Times New Roman" w:hAnsi="Times New Roman" w:cs="Times New Roman"/>
          <w:sz w:val="24"/>
        </w:rPr>
        <w:t>thinness</w:t>
      </w:r>
      <w:r w:rsidR="000903CA" w:rsidRPr="00B5439C">
        <w:rPr>
          <w:rFonts w:ascii="Times New Roman" w:hAnsi="Times New Roman" w:cs="Times New Roman"/>
          <w:sz w:val="24"/>
        </w:rPr>
        <w:t xml:space="preserve"> due to the westernization of cultures </w:t>
      </w:r>
      <w:r w:rsidR="00F66179" w:rsidRPr="00B5439C">
        <w:rPr>
          <w:rFonts w:ascii="Times New Roman" w:hAnsi="Times New Roman" w:cs="Times New Roman"/>
          <w:sz w:val="24"/>
        </w:rPr>
        <w:t xml:space="preserve">consequently resulting in the </w:t>
      </w:r>
      <w:r w:rsidR="0040331F" w:rsidRPr="00B5439C">
        <w:rPr>
          <w:rFonts w:ascii="Times New Roman" w:hAnsi="Times New Roman" w:cs="Times New Roman"/>
          <w:sz w:val="24"/>
        </w:rPr>
        <w:t>prevalence of the disorder</w:t>
      </w:r>
      <w:sdt>
        <w:sdtPr>
          <w:rPr>
            <w:rFonts w:ascii="Times New Roman" w:hAnsi="Times New Roman" w:cs="Times New Roman"/>
            <w:sz w:val="24"/>
          </w:rPr>
          <w:id w:val="90282966"/>
          <w:citation/>
        </w:sdtPr>
        <w:sdtEndPr/>
        <w:sdtContent>
          <w:r w:rsidR="0094599E">
            <w:rPr>
              <w:rFonts w:ascii="Times New Roman" w:hAnsi="Times New Roman" w:cs="Times New Roman"/>
              <w:sz w:val="24"/>
            </w:rPr>
            <w:fldChar w:fldCharType="begin"/>
          </w:r>
          <w:r w:rsidR="0094599E">
            <w:rPr>
              <w:rFonts w:ascii="Times New Roman" w:hAnsi="Times New Roman" w:cs="Times New Roman"/>
              <w:sz w:val="24"/>
            </w:rPr>
            <w:instrText xml:space="preserve"> CITATION Rot19 \l 1033 </w:instrText>
          </w:r>
          <w:r w:rsidR="0094599E">
            <w:rPr>
              <w:rFonts w:ascii="Times New Roman" w:hAnsi="Times New Roman" w:cs="Times New Roman"/>
              <w:sz w:val="24"/>
            </w:rPr>
            <w:fldChar w:fldCharType="separate"/>
          </w:r>
          <w:r w:rsidR="0094599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4599E" w:rsidRPr="0094599E">
            <w:rPr>
              <w:rFonts w:ascii="Times New Roman" w:hAnsi="Times New Roman" w:cs="Times New Roman"/>
              <w:noProof/>
              <w:sz w:val="24"/>
            </w:rPr>
            <w:t>(Rothenberg, 2019)</w:t>
          </w:r>
          <w:r w:rsidR="0094599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0331F" w:rsidRPr="00B5439C">
        <w:rPr>
          <w:rFonts w:ascii="Times New Roman" w:hAnsi="Times New Roman" w:cs="Times New Roman"/>
          <w:sz w:val="24"/>
        </w:rPr>
        <w:t>.</w:t>
      </w:r>
      <w:r w:rsidR="00440E79" w:rsidRPr="00B5439C">
        <w:rPr>
          <w:rFonts w:ascii="Times New Roman" w:hAnsi="Times New Roman" w:cs="Times New Roman"/>
          <w:sz w:val="24"/>
        </w:rPr>
        <w:t xml:space="preserve"> Also, in modern society, </w:t>
      </w:r>
      <w:r w:rsidR="00A203F8" w:rsidRPr="00B5439C">
        <w:rPr>
          <w:rFonts w:ascii="Times New Roman" w:hAnsi="Times New Roman" w:cs="Times New Roman"/>
          <w:sz w:val="24"/>
        </w:rPr>
        <w:t xml:space="preserve">some people </w:t>
      </w:r>
      <w:r w:rsidR="002740A7" w:rsidRPr="00B5439C">
        <w:rPr>
          <w:rFonts w:ascii="Times New Roman" w:hAnsi="Times New Roman" w:cs="Times New Roman"/>
          <w:sz w:val="24"/>
        </w:rPr>
        <w:t xml:space="preserve">value </w:t>
      </w:r>
      <w:r w:rsidR="007541F5" w:rsidRPr="00B5439C">
        <w:rPr>
          <w:rFonts w:ascii="Times New Roman" w:hAnsi="Times New Roman" w:cs="Times New Roman"/>
          <w:sz w:val="24"/>
        </w:rPr>
        <w:t xml:space="preserve">thinness due to the kind </w:t>
      </w:r>
      <w:r w:rsidR="00812A8C" w:rsidRPr="00B5439C">
        <w:rPr>
          <w:rFonts w:ascii="Times New Roman" w:hAnsi="Times New Roman" w:cs="Times New Roman"/>
          <w:sz w:val="24"/>
        </w:rPr>
        <w:t xml:space="preserve">of activities they take part in; such </w:t>
      </w:r>
      <w:r w:rsidR="00F309E8" w:rsidRPr="00B5439C">
        <w:rPr>
          <w:rFonts w:ascii="Times New Roman" w:hAnsi="Times New Roman" w:cs="Times New Roman"/>
          <w:sz w:val="24"/>
        </w:rPr>
        <w:t>as high-level athletes, dancers, and modeling.</w:t>
      </w:r>
      <w:r w:rsidR="00EB31E4" w:rsidRPr="00B5439C">
        <w:rPr>
          <w:rFonts w:ascii="Times New Roman" w:hAnsi="Times New Roman" w:cs="Times New Roman"/>
          <w:sz w:val="24"/>
        </w:rPr>
        <w:t xml:space="preserve"> </w:t>
      </w:r>
      <w:r w:rsidR="00F849D5" w:rsidRPr="00B5439C">
        <w:rPr>
          <w:rFonts w:ascii="Times New Roman" w:hAnsi="Times New Roman" w:cs="Times New Roman"/>
          <w:sz w:val="24"/>
        </w:rPr>
        <w:t>Also, the prevalence of anorexia has been associated with increased engagement in religion</w:t>
      </w:r>
      <w:r w:rsidR="00056370" w:rsidRPr="00B5439C">
        <w:rPr>
          <w:rFonts w:ascii="Times New Roman" w:hAnsi="Times New Roman" w:cs="Times New Roman"/>
          <w:sz w:val="24"/>
        </w:rPr>
        <w:t xml:space="preserve">. An initial study among anorexics pointed out that </w:t>
      </w:r>
      <w:r w:rsidR="00251608" w:rsidRPr="00B5439C">
        <w:rPr>
          <w:rFonts w:ascii="Times New Roman" w:hAnsi="Times New Roman" w:cs="Times New Roman"/>
          <w:sz w:val="24"/>
        </w:rPr>
        <w:t>modified religious practices signi</w:t>
      </w:r>
      <w:r w:rsidR="00297D4A" w:rsidRPr="00B5439C">
        <w:rPr>
          <w:rFonts w:ascii="Times New Roman" w:hAnsi="Times New Roman" w:cs="Times New Roman"/>
          <w:sz w:val="24"/>
        </w:rPr>
        <w:t xml:space="preserve">fy the onset of the disorder </w:t>
      </w:r>
      <w:r w:rsidR="00EA34BB" w:rsidRPr="00B5439C">
        <w:rPr>
          <w:rFonts w:ascii="Times New Roman" w:hAnsi="Times New Roman" w:cs="Times New Roman"/>
          <w:sz w:val="24"/>
        </w:rPr>
        <w:t xml:space="preserve">for instance decrease in </w:t>
      </w:r>
      <w:r w:rsidR="00BB74C5" w:rsidRPr="00B5439C">
        <w:rPr>
          <w:rFonts w:ascii="Times New Roman" w:hAnsi="Times New Roman" w:cs="Times New Roman"/>
          <w:sz w:val="24"/>
        </w:rPr>
        <w:t xml:space="preserve">participation in feasts and </w:t>
      </w:r>
      <w:r w:rsidR="00B60DF0" w:rsidRPr="00B5439C">
        <w:rPr>
          <w:rFonts w:ascii="Times New Roman" w:hAnsi="Times New Roman" w:cs="Times New Roman"/>
          <w:sz w:val="24"/>
        </w:rPr>
        <w:t xml:space="preserve">engagement in </w:t>
      </w:r>
      <w:r w:rsidR="00230D5A" w:rsidRPr="00B5439C">
        <w:rPr>
          <w:rFonts w:ascii="Times New Roman" w:hAnsi="Times New Roman" w:cs="Times New Roman"/>
          <w:sz w:val="24"/>
        </w:rPr>
        <w:t>fasting</w:t>
      </w:r>
      <w:r w:rsidR="00B60DF0" w:rsidRPr="00B5439C">
        <w:rPr>
          <w:rFonts w:ascii="Times New Roman" w:hAnsi="Times New Roman" w:cs="Times New Roman"/>
          <w:sz w:val="24"/>
        </w:rPr>
        <w:t>.</w:t>
      </w:r>
      <w:r w:rsidR="00230D5A" w:rsidRPr="00B5439C">
        <w:rPr>
          <w:rFonts w:ascii="Times New Roman" w:hAnsi="Times New Roman" w:cs="Times New Roman"/>
          <w:sz w:val="24"/>
        </w:rPr>
        <w:t xml:space="preserve"> </w:t>
      </w:r>
    </w:p>
    <w:p w:rsidR="00B5439C" w:rsidRDefault="00B5439C" w:rsidP="00B54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5439C" w:rsidRPr="00B5439C" w:rsidRDefault="00B5439C" w:rsidP="00134D0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53A23" w:rsidRPr="00B5439C" w:rsidRDefault="00095E1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5439C">
        <w:rPr>
          <w:rFonts w:ascii="Times New Roman" w:hAnsi="Times New Roman" w:cs="Times New Roman"/>
          <w:b/>
          <w:sz w:val="24"/>
        </w:rPr>
        <w:lastRenderedPageBreak/>
        <w:t>Question two</w:t>
      </w:r>
    </w:p>
    <w:p w:rsidR="00D53A23" w:rsidRPr="00B5439C" w:rsidRDefault="00095E1C" w:rsidP="00B54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Bulimia, though a common </w:t>
      </w:r>
      <w:r w:rsidR="007B77B9" w:rsidRPr="00B5439C">
        <w:rPr>
          <w:rFonts w:ascii="Times New Roman" w:hAnsi="Times New Roman" w:cs="Times New Roman"/>
          <w:sz w:val="24"/>
        </w:rPr>
        <w:t xml:space="preserve">disorder than </w:t>
      </w:r>
      <w:r w:rsidR="004C6D1D" w:rsidRPr="00B5439C">
        <w:rPr>
          <w:rFonts w:ascii="Times New Roman" w:hAnsi="Times New Roman" w:cs="Times New Roman"/>
          <w:sz w:val="24"/>
        </w:rPr>
        <w:t xml:space="preserve">anorexia, </w:t>
      </w:r>
      <w:r w:rsidR="009474DD" w:rsidRPr="00B5439C">
        <w:rPr>
          <w:rFonts w:ascii="Times New Roman" w:hAnsi="Times New Roman" w:cs="Times New Roman"/>
          <w:sz w:val="24"/>
        </w:rPr>
        <w:t xml:space="preserve">can be </w:t>
      </w:r>
      <w:r w:rsidR="00B13CFF" w:rsidRPr="00B5439C">
        <w:rPr>
          <w:rFonts w:ascii="Times New Roman" w:hAnsi="Times New Roman" w:cs="Times New Roman"/>
          <w:sz w:val="24"/>
        </w:rPr>
        <w:t>invisible</w:t>
      </w:r>
      <w:r w:rsidR="009474DD" w:rsidRPr="00B5439C">
        <w:rPr>
          <w:rFonts w:ascii="Times New Roman" w:hAnsi="Times New Roman" w:cs="Times New Roman"/>
          <w:sz w:val="24"/>
        </w:rPr>
        <w:t xml:space="preserve"> and </w:t>
      </w:r>
      <w:r w:rsidR="003C0754" w:rsidRPr="00B5439C">
        <w:rPr>
          <w:rFonts w:ascii="Times New Roman" w:hAnsi="Times New Roman" w:cs="Times New Roman"/>
          <w:sz w:val="24"/>
        </w:rPr>
        <w:t xml:space="preserve">hidden </w:t>
      </w:r>
      <w:r w:rsidR="006C1790" w:rsidRPr="00B5439C">
        <w:rPr>
          <w:rFonts w:ascii="Times New Roman" w:hAnsi="Times New Roman" w:cs="Times New Roman"/>
          <w:sz w:val="24"/>
        </w:rPr>
        <w:t xml:space="preserve">for quite </w:t>
      </w:r>
      <w:r w:rsidR="00EA3A65" w:rsidRPr="00B5439C">
        <w:rPr>
          <w:rFonts w:ascii="Times New Roman" w:hAnsi="Times New Roman" w:cs="Times New Roman"/>
          <w:sz w:val="24"/>
        </w:rPr>
        <w:t>some time</w:t>
      </w:r>
      <w:r w:rsidR="006C1790" w:rsidRPr="00B5439C">
        <w:rPr>
          <w:rFonts w:ascii="Times New Roman" w:hAnsi="Times New Roman" w:cs="Times New Roman"/>
          <w:sz w:val="24"/>
        </w:rPr>
        <w:t xml:space="preserve"> </w:t>
      </w:r>
      <w:r w:rsidR="00B13CFF" w:rsidRPr="00B5439C">
        <w:rPr>
          <w:rFonts w:ascii="Times New Roman" w:hAnsi="Times New Roman" w:cs="Times New Roman"/>
          <w:sz w:val="24"/>
        </w:rPr>
        <w:t xml:space="preserve">because anorexics </w:t>
      </w:r>
      <w:r w:rsidR="00223499" w:rsidRPr="00B5439C">
        <w:rPr>
          <w:rFonts w:ascii="Times New Roman" w:hAnsi="Times New Roman" w:cs="Times New Roman"/>
          <w:sz w:val="24"/>
        </w:rPr>
        <w:t xml:space="preserve">rarely </w:t>
      </w:r>
      <w:r w:rsidR="00707775" w:rsidRPr="00B5439C">
        <w:rPr>
          <w:rFonts w:ascii="Times New Roman" w:hAnsi="Times New Roman" w:cs="Times New Roman"/>
          <w:sz w:val="24"/>
        </w:rPr>
        <w:t xml:space="preserve">become </w:t>
      </w:r>
      <w:r w:rsidR="00564BDF" w:rsidRPr="00B5439C">
        <w:rPr>
          <w:rFonts w:ascii="Times New Roman" w:hAnsi="Times New Roman" w:cs="Times New Roman"/>
          <w:sz w:val="24"/>
        </w:rPr>
        <w:t xml:space="preserve">seriously </w:t>
      </w:r>
      <w:r w:rsidR="00372334" w:rsidRPr="00B5439C">
        <w:rPr>
          <w:rFonts w:ascii="Times New Roman" w:hAnsi="Times New Roman" w:cs="Times New Roman"/>
          <w:sz w:val="24"/>
        </w:rPr>
        <w:t>thin</w:t>
      </w:r>
      <w:r w:rsidR="009F7367" w:rsidRPr="00B5439C">
        <w:rPr>
          <w:rFonts w:ascii="Times New Roman" w:hAnsi="Times New Roman" w:cs="Times New Roman"/>
          <w:sz w:val="24"/>
        </w:rPr>
        <w:t xml:space="preserve"> compared to </w:t>
      </w:r>
      <w:r w:rsidR="00A03D46" w:rsidRPr="00B5439C">
        <w:rPr>
          <w:rFonts w:ascii="Times New Roman" w:hAnsi="Times New Roman" w:cs="Times New Roman"/>
          <w:sz w:val="24"/>
        </w:rPr>
        <w:t xml:space="preserve">the anorexics who </w:t>
      </w:r>
      <w:r w:rsidR="00FE66E3" w:rsidRPr="00B5439C">
        <w:rPr>
          <w:rFonts w:ascii="Times New Roman" w:hAnsi="Times New Roman" w:cs="Times New Roman"/>
          <w:sz w:val="24"/>
        </w:rPr>
        <w:t>become alarmingly thin</w:t>
      </w:r>
      <w:sdt>
        <w:sdtPr>
          <w:rPr>
            <w:rFonts w:ascii="Times New Roman" w:hAnsi="Times New Roman" w:cs="Times New Roman"/>
            <w:sz w:val="24"/>
          </w:rPr>
          <w:id w:val="232359354"/>
          <w:citation/>
        </w:sdtPr>
        <w:sdtEndPr/>
        <w:sdtContent>
          <w:r w:rsidR="00C45CF7">
            <w:rPr>
              <w:rFonts w:ascii="Times New Roman" w:hAnsi="Times New Roman" w:cs="Times New Roman"/>
              <w:sz w:val="24"/>
            </w:rPr>
            <w:fldChar w:fldCharType="begin"/>
          </w:r>
          <w:r w:rsidR="00C45CF7">
            <w:rPr>
              <w:rFonts w:ascii="Times New Roman" w:hAnsi="Times New Roman" w:cs="Times New Roman"/>
              <w:sz w:val="24"/>
            </w:rPr>
            <w:instrText xml:space="preserve"> CITATION Heg19 \l 1033 </w:instrText>
          </w:r>
          <w:r w:rsidR="00C45CF7">
            <w:rPr>
              <w:rFonts w:ascii="Times New Roman" w:hAnsi="Times New Roman" w:cs="Times New Roman"/>
              <w:sz w:val="24"/>
            </w:rPr>
            <w:fldChar w:fldCharType="separate"/>
          </w:r>
          <w:r w:rsidR="00C45CF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45CF7" w:rsidRPr="00C45CF7">
            <w:rPr>
              <w:rFonts w:ascii="Times New Roman" w:hAnsi="Times New Roman" w:cs="Times New Roman"/>
              <w:noProof/>
              <w:sz w:val="24"/>
            </w:rPr>
            <w:t>(Hegberg, 2019)</w:t>
          </w:r>
          <w:r w:rsidR="00C45CF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E66E3" w:rsidRPr="00B5439C">
        <w:rPr>
          <w:rFonts w:ascii="Times New Roman" w:hAnsi="Times New Roman" w:cs="Times New Roman"/>
          <w:sz w:val="24"/>
        </w:rPr>
        <w:t>.</w:t>
      </w:r>
      <w:r w:rsidR="00EA3A65" w:rsidRPr="00B5439C">
        <w:rPr>
          <w:rFonts w:ascii="Times New Roman" w:hAnsi="Times New Roman" w:cs="Times New Roman"/>
          <w:sz w:val="24"/>
        </w:rPr>
        <w:t xml:space="preserve"> </w:t>
      </w:r>
      <w:r w:rsidR="00F513AF" w:rsidRPr="00B5439C">
        <w:rPr>
          <w:rFonts w:ascii="Times New Roman" w:hAnsi="Times New Roman" w:cs="Times New Roman"/>
          <w:sz w:val="24"/>
        </w:rPr>
        <w:t xml:space="preserve">The prevalence </w:t>
      </w:r>
      <w:r w:rsidR="00CA1892" w:rsidRPr="00B5439C">
        <w:rPr>
          <w:rFonts w:ascii="Times New Roman" w:hAnsi="Times New Roman" w:cs="Times New Roman"/>
          <w:sz w:val="24"/>
        </w:rPr>
        <w:t xml:space="preserve">of bulimia globally is believed to be </w:t>
      </w:r>
      <w:r w:rsidR="00E2340C" w:rsidRPr="00B5439C">
        <w:rPr>
          <w:rFonts w:ascii="Times New Roman" w:hAnsi="Times New Roman" w:cs="Times New Roman"/>
          <w:sz w:val="24"/>
        </w:rPr>
        <w:t xml:space="preserve">four times higher compared to </w:t>
      </w:r>
      <w:r w:rsidR="00A101A5" w:rsidRPr="00B5439C">
        <w:rPr>
          <w:rFonts w:ascii="Times New Roman" w:hAnsi="Times New Roman" w:cs="Times New Roman"/>
          <w:sz w:val="24"/>
        </w:rPr>
        <w:t xml:space="preserve">anorexia but it often goes </w:t>
      </w:r>
      <w:r w:rsidR="00BF3872" w:rsidRPr="00B5439C">
        <w:rPr>
          <w:rFonts w:ascii="Times New Roman" w:hAnsi="Times New Roman" w:cs="Times New Roman"/>
          <w:sz w:val="24"/>
        </w:rPr>
        <w:t xml:space="preserve">unreported </w:t>
      </w:r>
      <w:r w:rsidR="003B4B7B" w:rsidRPr="00B5439C">
        <w:rPr>
          <w:rFonts w:ascii="Times New Roman" w:hAnsi="Times New Roman" w:cs="Times New Roman"/>
          <w:sz w:val="24"/>
        </w:rPr>
        <w:t xml:space="preserve">and for this reason, people can live with this disorder for </w:t>
      </w:r>
      <w:r w:rsidR="005141DE" w:rsidRPr="00B5439C">
        <w:rPr>
          <w:rFonts w:ascii="Times New Roman" w:hAnsi="Times New Roman" w:cs="Times New Roman"/>
          <w:sz w:val="24"/>
        </w:rPr>
        <w:t xml:space="preserve">years </w:t>
      </w:r>
      <w:r w:rsidR="004172E6" w:rsidRPr="00B5439C">
        <w:rPr>
          <w:rFonts w:ascii="Times New Roman" w:hAnsi="Times New Roman" w:cs="Times New Roman"/>
          <w:sz w:val="24"/>
        </w:rPr>
        <w:t>because it does</w:t>
      </w:r>
      <w:r w:rsidR="000C7B03" w:rsidRPr="00B5439C">
        <w:rPr>
          <w:rFonts w:ascii="Times New Roman" w:hAnsi="Times New Roman" w:cs="Times New Roman"/>
          <w:sz w:val="24"/>
        </w:rPr>
        <w:t xml:space="preserve"> </w:t>
      </w:r>
      <w:r w:rsidR="00D13CCF" w:rsidRPr="00B5439C">
        <w:rPr>
          <w:rFonts w:ascii="Times New Roman" w:hAnsi="Times New Roman" w:cs="Times New Roman"/>
          <w:sz w:val="24"/>
        </w:rPr>
        <w:t>not result</w:t>
      </w:r>
      <w:r w:rsidR="000C7B03" w:rsidRPr="00B5439C">
        <w:rPr>
          <w:rFonts w:ascii="Times New Roman" w:hAnsi="Times New Roman" w:cs="Times New Roman"/>
          <w:sz w:val="24"/>
        </w:rPr>
        <w:t xml:space="preserve"> in any significant changes in weights.</w:t>
      </w:r>
      <w:r w:rsidR="00D13CCF" w:rsidRPr="00B5439C">
        <w:rPr>
          <w:rFonts w:ascii="Times New Roman" w:hAnsi="Times New Roman" w:cs="Times New Roman"/>
          <w:sz w:val="24"/>
        </w:rPr>
        <w:t xml:space="preserve"> </w:t>
      </w:r>
      <w:r w:rsidR="00FC48EB" w:rsidRPr="00B5439C">
        <w:rPr>
          <w:rFonts w:ascii="Times New Roman" w:hAnsi="Times New Roman" w:cs="Times New Roman"/>
          <w:sz w:val="24"/>
        </w:rPr>
        <w:t xml:space="preserve">Generally, the disorder can present </w:t>
      </w:r>
      <w:r w:rsidR="009D1004" w:rsidRPr="00B5439C">
        <w:rPr>
          <w:rFonts w:ascii="Times New Roman" w:hAnsi="Times New Roman" w:cs="Times New Roman"/>
          <w:sz w:val="24"/>
        </w:rPr>
        <w:t xml:space="preserve">the following symptoms; </w:t>
      </w:r>
      <w:r w:rsidR="00FC11F6" w:rsidRPr="00B5439C">
        <w:rPr>
          <w:rFonts w:ascii="Times New Roman" w:hAnsi="Times New Roman" w:cs="Times New Roman"/>
          <w:sz w:val="24"/>
        </w:rPr>
        <w:t xml:space="preserve">always being preoccupied with </w:t>
      </w:r>
      <w:r w:rsidR="00144C09" w:rsidRPr="00B5439C">
        <w:rPr>
          <w:rFonts w:ascii="Times New Roman" w:hAnsi="Times New Roman" w:cs="Times New Roman"/>
          <w:sz w:val="24"/>
        </w:rPr>
        <w:t xml:space="preserve">body shape and weight, </w:t>
      </w:r>
      <w:r w:rsidR="00EB3E7A" w:rsidRPr="00B5439C">
        <w:rPr>
          <w:rFonts w:ascii="Times New Roman" w:hAnsi="Times New Roman" w:cs="Times New Roman"/>
          <w:sz w:val="24"/>
        </w:rPr>
        <w:t xml:space="preserve">living in constant fear of gaining excessive weight, and </w:t>
      </w:r>
      <w:r w:rsidR="00D66859" w:rsidRPr="00B5439C">
        <w:rPr>
          <w:rFonts w:ascii="Times New Roman" w:hAnsi="Times New Roman" w:cs="Times New Roman"/>
          <w:sz w:val="24"/>
        </w:rPr>
        <w:t>repeated episodes of abnormal eating of huge amounts of food in one sitting.</w:t>
      </w:r>
      <w:r w:rsidR="003B4D3E" w:rsidRPr="00B5439C">
        <w:rPr>
          <w:rFonts w:ascii="Times New Roman" w:hAnsi="Times New Roman" w:cs="Times New Roman"/>
          <w:sz w:val="24"/>
        </w:rPr>
        <w:t xml:space="preserve"> </w:t>
      </w:r>
    </w:p>
    <w:p w:rsidR="003B4D3E" w:rsidRPr="00B5439C" w:rsidRDefault="00095E1C" w:rsidP="00B543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5439C">
        <w:rPr>
          <w:rFonts w:ascii="Times New Roman" w:hAnsi="Times New Roman" w:cs="Times New Roman"/>
          <w:b/>
          <w:sz w:val="24"/>
        </w:rPr>
        <w:t>Question 3</w:t>
      </w:r>
    </w:p>
    <w:p w:rsidR="00EF77CA" w:rsidRDefault="00095E1C" w:rsidP="00B54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Treating anorexia in essence involves </w:t>
      </w:r>
      <w:r w:rsidR="00B719BB" w:rsidRPr="00B5439C">
        <w:rPr>
          <w:rFonts w:ascii="Times New Roman" w:hAnsi="Times New Roman" w:cs="Times New Roman"/>
          <w:sz w:val="24"/>
        </w:rPr>
        <w:t>interventions aime</w:t>
      </w:r>
      <w:r w:rsidR="00B54AF7" w:rsidRPr="00B5439C">
        <w:rPr>
          <w:rFonts w:ascii="Times New Roman" w:hAnsi="Times New Roman" w:cs="Times New Roman"/>
          <w:sz w:val="24"/>
        </w:rPr>
        <w:t xml:space="preserve">d at restoring a healthy weight, </w:t>
      </w:r>
      <w:r w:rsidR="00EF0599" w:rsidRPr="00B5439C">
        <w:rPr>
          <w:rFonts w:ascii="Times New Roman" w:hAnsi="Times New Roman" w:cs="Times New Roman"/>
          <w:sz w:val="24"/>
        </w:rPr>
        <w:t xml:space="preserve">addressing the underlying psychological </w:t>
      </w:r>
      <w:r w:rsidR="007A159C" w:rsidRPr="00B5439C">
        <w:rPr>
          <w:rFonts w:ascii="Times New Roman" w:hAnsi="Times New Roman" w:cs="Times New Roman"/>
          <w:sz w:val="24"/>
        </w:rPr>
        <w:t xml:space="preserve">problems, </w:t>
      </w:r>
      <w:r w:rsidR="00895D61" w:rsidRPr="00B5439C">
        <w:rPr>
          <w:rFonts w:ascii="Times New Roman" w:hAnsi="Times New Roman" w:cs="Times New Roman"/>
          <w:sz w:val="24"/>
        </w:rPr>
        <w:t>and</w:t>
      </w:r>
      <w:r w:rsidR="00F12E65" w:rsidRPr="00B5439C">
        <w:rPr>
          <w:rFonts w:ascii="Times New Roman" w:hAnsi="Times New Roman" w:cs="Times New Roman"/>
          <w:sz w:val="24"/>
        </w:rPr>
        <w:t xml:space="preserve"> also promoting healthy </w:t>
      </w:r>
      <w:r w:rsidR="000D1566" w:rsidRPr="00B5439C">
        <w:rPr>
          <w:rFonts w:ascii="Times New Roman" w:hAnsi="Times New Roman" w:cs="Times New Roman"/>
          <w:sz w:val="24"/>
        </w:rPr>
        <w:t xml:space="preserve">eating </w:t>
      </w:r>
      <w:r w:rsidR="005E64E6" w:rsidRPr="00B5439C">
        <w:rPr>
          <w:rFonts w:ascii="Times New Roman" w:hAnsi="Times New Roman" w:cs="Times New Roman"/>
          <w:sz w:val="24"/>
        </w:rPr>
        <w:t>behavior</w:t>
      </w:r>
      <w:r w:rsidR="000D1566" w:rsidRPr="00B5439C">
        <w:rPr>
          <w:rFonts w:ascii="Times New Roman" w:hAnsi="Times New Roman" w:cs="Times New Roman"/>
          <w:sz w:val="24"/>
        </w:rPr>
        <w:t xml:space="preserve">. </w:t>
      </w:r>
      <w:r w:rsidR="00C00A0B" w:rsidRPr="00B5439C">
        <w:rPr>
          <w:rFonts w:ascii="Times New Roman" w:hAnsi="Times New Roman" w:cs="Times New Roman"/>
          <w:sz w:val="24"/>
        </w:rPr>
        <w:t xml:space="preserve">Hospital admission in some situations has proven to be beneficial </w:t>
      </w:r>
      <w:r w:rsidR="00C77268" w:rsidRPr="00B5439C">
        <w:rPr>
          <w:rFonts w:ascii="Times New Roman" w:hAnsi="Times New Roman" w:cs="Times New Roman"/>
          <w:sz w:val="24"/>
        </w:rPr>
        <w:t>in addressing anxiety and depression</w:t>
      </w:r>
      <w:sdt>
        <w:sdtPr>
          <w:rPr>
            <w:rFonts w:ascii="Times New Roman" w:hAnsi="Times New Roman" w:cs="Times New Roman"/>
            <w:sz w:val="24"/>
          </w:rPr>
          <w:id w:val="452058389"/>
          <w:citation/>
        </w:sdtPr>
        <w:sdtEndPr/>
        <w:sdtContent>
          <w:r w:rsidR="00D57858">
            <w:rPr>
              <w:rFonts w:ascii="Times New Roman" w:hAnsi="Times New Roman" w:cs="Times New Roman"/>
              <w:sz w:val="24"/>
            </w:rPr>
            <w:fldChar w:fldCharType="begin"/>
          </w:r>
          <w:r w:rsidR="00D57858">
            <w:rPr>
              <w:rFonts w:ascii="Times New Roman" w:hAnsi="Times New Roman" w:cs="Times New Roman"/>
              <w:sz w:val="24"/>
            </w:rPr>
            <w:instrText xml:space="preserve"> CITATION Fai05 \l 1033 </w:instrText>
          </w:r>
          <w:r w:rsidR="00D57858">
            <w:rPr>
              <w:rFonts w:ascii="Times New Roman" w:hAnsi="Times New Roman" w:cs="Times New Roman"/>
              <w:sz w:val="24"/>
            </w:rPr>
            <w:fldChar w:fldCharType="separate"/>
          </w:r>
          <w:r w:rsidR="00D5785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57858" w:rsidRPr="00D57858">
            <w:rPr>
              <w:rFonts w:ascii="Times New Roman" w:hAnsi="Times New Roman" w:cs="Times New Roman"/>
              <w:noProof/>
              <w:sz w:val="24"/>
            </w:rPr>
            <w:t>(Fairburn, 2005)</w:t>
          </w:r>
          <w:r w:rsidR="00D5785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77268" w:rsidRPr="00B5439C">
        <w:rPr>
          <w:rFonts w:ascii="Times New Roman" w:hAnsi="Times New Roman" w:cs="Times New Roman"/>
          <w:sz w:val="24"/>
        </w:rPr>
        <w:t>.</w:t>
      </w:r>
      <w:r w:rsidR="009D7160" w:rsidRPr="00B5439C">
        <w:rPr>
          <w:rFonts w:ascii="Times New Roman" w:hAnsi="Times New Roman" w:cs="Times New Roman"/>
          <w:sz w:val="24"/>
        </w:rPr>
        <w:t xml:space="preserve"> Different behavioral therapies such as </w:t>
      </w:r>
      <w:r w:rsidR="0080159D" w:rsidRPr="00B5439C">
        <w:rPr>
          <w:rFonts w:ascii="Times New Roman" w:hAnsi="Times New Roman" w:cs="Times New Roman"/>
          <w:sz w:val="24"/>
        </w:rPr>
        <w:t>cognitive</w:t>
      </w:r>
      <w:r w:rsidR="00167E54" w:rsidRPr="00B5439C">
        <w:rPr>
          <w:rFonts w:ascii="Times New Roman" w:hAnsi="Times New Roman" w:cs="Times New Roman"/>
          <w:sz w:val="24"/>
        </w:rPr>
        <w:t>-behavioral</w:t>
      </w:r>
      <w:r w:rsidR="0080159D" w:rsidRPr="00B5439C">
        <w:rPr>
          <w:rFonts w:ascii="Times New Roman" w:hAnsi="Times New Roman" w:cs="Times New Roman"/>
          <w:sz w:val="24"/>
        </w:rPr>
        <w:t xml:space="preserve"> therapies have </w:t>
      </w:r>
      <w:r w:rsidR="007C3F33" w:rsidRPr="00B5439C">
        <w:rPr>
          <w:rFonts w:ascii="Times New Roman" w:hAnsi="Times New Roman" w:cs="Times New Roman"/>
          <w:sz w:val="24"/>
        </w:rPr>
        <w:t xml:space="preserve">shown </w:t>
      </w:r>
      <w:r w:rsidR="0007518A" w:rsidRPr="00B5439C">
        <w:rPr>
          <w:rFonts w:ascii="Times New Roman" w:hAnsi="Times New Roman" w:cs="Times New Roman"/>
          <w:sz w:val="24"/>
        </w:rPr>
        <w:t xml:space="preserve">success </w:t>
      </w:r>
      <w:r w:rsidR="001C2A86" w:rsidRPr="00B5439C">
        <w:rPr>
          <w:rFonts w:ascii="Times New Roman" w:hAnsi="Times New Roman" w:cs="Times New Roman"/>
          <w:sz w:val="24"/>
        </w:rPr>
        <w:t xml:space="preserve">especially at </w:t>
      </w:r>
      <w:r w:rsidR="00167E54" w:rsidRPr="00B5439C">
        <w:rPr>
          <w:rFonts w:ascii="Times New Roman" w:hAnsi="Times New Roman" w:cs="Times New Roman"/>
          <w:sz w:val="24"/>
        </w:rPr>
        <w:t>enhancing</w:t>
      </w:r>
      <w:r w:rsidR="001C2A86" w:rsidRPr="00B5439C">
        <w:rPr>
          <w:rFonts w:ascii="Times New Roman" w:hAnsi="Times New Roman" w:cs="Times New Roman"/>
          <w:sz w:val="24"/>
        </w:rPr>
        <w:t xml:space="preserve"> the promotion of healthy feeding habits among children.</w:t>
      </w:r>
    </w:p>
    <w:p w:rsidR="00B5439C" w:rsidRDefault="00B5439C" w:rsidP="00B54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5439C" w:rsidRDefault="00B5439C" w:rsidP="00B54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5439C" w:rsidRDefault="00B5439C" w:rsidP="00B54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5439C" w:rsidRDefault="00B5439C" w:rsidP="00B54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5439C" w:rsidRPr="00B5439C" w:rsidRDefault="00B5439C" w:rsidP="00C41D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F77CA" w:rsidRPr="00B5439C" w:rsidRDefault="00095E1C" w:rsidP="00B5439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5439C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C41D81" w:rsidRDefault="00095E1C" w:rsidP="0011137E">
      <w:pPr>
        <w:spacing w:line="480" w:lineRule="auto"/>
        <w:ind w:left="720" w:hanging="720"/>
        <w:jc w:val="both"/>
        <w:rPr>
          <w:rStyle w:val="Hyperlink"/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Albert Rothenberg. (2019). Anorexia Nervosa Is a Modern Obsessive-Compulsive Disorder. Retrieved from: </w:t>
      </w:r>
      <w:hyperlink r:id="rId7" w:history="1">
        <w:r w:rsidRPr="00B5439C">
          <w:rPr>
            <w:rStyle w:val="Hyperlink"/>
            <w:rFonts w:ascii="Times New Roman" w:hAnsi="Times New Roman" w:cs="Times New Roman"/>
            <w:sz w:val="24"/>
          </w:rPr>
          <w:t>https://www.psychologytoday.com/us/blog/creative-explorations/201810/anorexia-nervosa-is-modern-obsessive-compulsive-disorder</w:t>
        </w:r>
      </w:hyperlink>
    </w:p>
    <w:p w:rsidR="00C41D81" w:rsidRPr="00B5439C" w:rsidRDefault="00095E1C" w:rsidP="00B5439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 xml:space="preserve">Ema Hegberg. (2019).  My Eating Disorder Was Invisible Even to me. Retrieved from: </w:t>
      </w:r>
      <w:hyperlink r:id="rId8" w:history="1">
        <w:r w:rsidRPr="00B5439C">
          <w:rPr>
            <w:rStyle w:val="Hyperlink"/>
            <w:rFonts w:ascii="Times New Roman" w:hAnsi="Times New Roman" w:cs="Times New Roman"/>
            <w:sz w:val="24"/>
          </w:rPr>
          <w:t>https://medium.com/@emahegberg/my-eating-disorder-was-invisible-355beaa82437</w:t>
        </w:r>
      </w:hyperlink>
    </w:p>
    <w:p w:rsidR="00C41D81" w:rsidRPr="0011137E" w:rsidRDefault="00095E1C" w:rsidP="0011137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37E">
        <w:rPr>
          <w:rFonts w:ascii="Times New Roman" w:hAnsi="Times New Roman" w:cs="Times New Roman"/>
          <w:sz w:val="24"/>
        </w:rPr>
        <w:t>Fai</w:t>
      </w:r>
      <w:r w:rsidRPr="0011137E">
        <w:rPr>
          <w:rFonts w:ascii="Times New Roman" w:hAnsi="Times New Roman" w:cs="Times New Roman"/>
          <w:sz w:val="24"/>
        </w:rPr>
        <w:t>rburn, C. G. (2005). Evidence‐based treatment of anorexia nervosa. International Journal of Eating Disorders, 37(S1), S26-S30.</w:t>
      </w:r>
    </w:p>
    <w:p w:rsidR="00C41D81" w:rsidRPr="00B5439C" w:rsidRDefault="00095E1C" w:rsidP="00B5439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5439C">
        <w:rPr>
          <w:rFonts w:ascii="Times New Roman" w:hAnsi="Times New Roman" w:cs="Times New Roman"/>
          <w:sz w:val="24"/>
        </w:rPr>
        <w:t>Lindsay Myers. (2014). Is anorexia a modern, culture-bound disorder? Retrieved from:</w:t>
      </w:r>
      <w:r w:rsidRPr="00B5439C">
        <w:rPr>
          <w:rFonts w:ascii="Times New Roman" w:hAnsi="Times New Roman" w:cs="Times New Roman"/>
        </w:rPr>
        <w:t xml:space="preserve"> </w:t>
      </w:r>
      <w:hyperlink r:id="rId9" w:history="1">
        <w:r w:rsidRPr="00B5439C">
          <w:rPr>
            <w:rStyle w:val="Hyperlink"/>
            <w:rFonts w:ascii="Times New Roman" w:hAnsi="Times New Roman" w:cs="Times New Roman"/>
            <w:sz w:val="24"/>
          </w:rPr>
          <w:t>https://brainblogger.com/2014/09/03/is-anorexia-a-modern-culture-bound-disorder/</w:t>
        </w:r>
      </w:hyperlink>
    </w:p>
    <w:sectPr w:rsidR="00C41D81" w:rsidRPr="00B5439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E1C" w:rsidRDefault="00095E1C">
      <w:pPr>
        <w:spacing w:after="0" w:line="240" w:lineRule="auto"/>
      </w:pPr>
      <w:r>
        <w:separator/>
      </w:r>
    </w:p>
  </w:endnote>
  <w:endnote w:type="continuationSeparator" w:id="0">
    <w:p w:rsidR="00095E1C" w:rsidRDefault="0009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E1C" w:rsidRDefault="00095E1C">
      <w:pPr>
        <w:spacing w:after="0" w:line="240" w:lineRule="auto"/>
      </w:pPr>
      <w:r>
        <w:separator/>
      </w:r>
    </w:p>
  </w:footnote>
  <w:footnote w:type="continuationSeparator" w:id="0">
    <w:p w:rsidR="00095E1C" w:rsidRDefault="00095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12903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4D2D" w:rsidRDefault="00095E1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63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E4D2D" w:rsidRDefault="000E4D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32F"/>
    <w:rsid w:val="00003215"/>
    <w:rsid w:val="00045BA7"/>
    <w:rsid w:val="00056370"/>
    <w:rsid w:val="0007518A"/>
    <w:rsid w:val="00087353"/>
    <w:rsid w:val="000903CA"/>
    <w:rsid w:val="00095E1C"/>
    <w:rsid w:val="000C7B03"/>
    <w:rsid w:val="000D1566"/>
    <w:rsid w:val="000E2D8F"/>
    <w:rsid w:val="000E4D2D"/>
    <w:rsid w:val="0011137E"/>
    <w:rsid w:val="00134D0A"/>
    <w:rsid w:val="00144C09"/>
    <w:rsid w:val="00167E54"/>
    <w:rsid w:val="001A35BE"/>
    <w:rsid w:val="001C2A86"/>
    <w:rsid w:val="00223499"/>
    <w:rsid w:val="00230D5A"/>
    <w:rsid w:val="002345A8"/>
    <w:rsid w:val="00237EAF"/>
    <w:rsid w:val="00240CB1"/>
    <w:rsid w:val="00251608"/>
    <w:rsid w:val="002740A7"/>
    <w:rsid w:val="00297D4A"/>
    <w:rsid w:val="002A1D92"/>
    <w:rsid w:val="002B38C2"/>
    <w:rsid w:val="002D01D8"/>
    <w:rsid w:val="00335569"/>
    <w:rsid w:val="00372334"/>
    <w:rsid w:val="00393FB8"/>
    <w:rsid w:val="003A0C7A"/>
    <w:rsid w:val="003B4B7B"/>
    <w:rsid w:val="003B4D3E"/>
    <w:rsid w:val="003C0754"/>
    <w:rsid w:val="003C555F"/>
    <w:rsid w:val="0040331F"/>
    <w:rsid w:val="004172E6"/>
    <w:rsid w:val="004214ED"/>
    <w:rsid w:val="00434298"/>
    <w:rsid w:val="00440E79"/>
    <w:rsid w:val="004970CE"/>
    <w:rsid w:val="004C6D1D"/>
    <w:rsid w:val="004E634D"/>
    <w:rsid w:val="004F31D3"/>
    <w:rsid w:val="005141DE"/>
    <w:rsid w:val="00527710"/>
    <w:rsid w:val="00564BDF"/>
    <w:rsid w:val="005D050B"/>
    <w:rsid w:val="005E64E6"/>
    <w:rsid w:val="005E6658"/>
    <w:rsid w:val="00637281"/>
    <w:rsid w:val="006A112E"/>
    <w:rsid w:val="006C1790"/>
    <w:rsid w:val="006F3CE6"/>
    <w:rsid w:val="00707775"/>
    <w:rsid w:val="007361B7"/>
    <w:rsid w:val="007541F5"/>
    <w:rsid w:val="0078448A"/>
    <w:rsid w:val="00795CF1"/>
    <w:rsid w:val="007A159C"/>
    <w:rsid w:val="007B77B9"/>
    <w:rsid w:val="007C3F33"/>
    <w:rsid w:val="0080159D"/>
    <w:rsid w:val="008038E8"/>
    <w:rsid w:val="00812A8C"/>
    <w:rsid w:val="0087740A"/>
    <w:rsid w:val="008929CD"/>
    <w:rsid w:val="00893E64"/>
    <w:rsid w:val="00895D61"/>
    <w:rsid w:val="008C4E66"/>
    <w:rsid w:val="008E2495"/>
    <w:rsid w:val="0094599E"/>
    <w:rsid w:val="009474DD"/>
    <w:rsid w:val="00951519"/>
    <w:rsid w:val="00976BF2"/>
    <w:rsid w:val="00981B3C"/>
    <w:rsid w:val="00985E2E"/>
    <w:rsid w:val="009A52C3"/>
    <w:rsid w:val="009D1004"/>
    <w:rsid w:val="009D7160"/>
    <w:rsid w:val="009E0531"/>
    <w:rsid w:val="009F213D"/>
    <w:rsid w:val="009F7367"/>
    <w:rsid w:val="00A03D46"/>
    <w:rsid w:val="00A101A5"/>
    <w:rsid w:val="00A14C39"/>
    <w:rsid w:val="00A203F8"/>
    <w:rsid w:val="00A2724B"/>
    <w:rsid w:val="00AB0E83"/>
    <w:rsid w:val="00B13CFF"/>
    <w:rsid w:val="00B426C7"/>
    <w:rsid w:val="00B5439C"/>
    <w:rsid w:val="00B54AF7"/>
    <w:rsid w:val="00B60DF0"/>
    <w:rsid w:val="00B719BB"/>
    <w:rsid w:val="00BB74C5"/>
    <w:rsid w:val="00BF3872"/>
    <w:rsid w:val="00C00A0B"/>
    <w:rsid w:val="00C21AF7"/>
    <w:rsid w:val="00C41D81"/>
    <w:rsid w:val="00C45CF7"/>
    <w:rsid w:val="00C77268"/>
    <w:rsid w:val="00CA1892"/>
    <w:rsid w:val="00CE5C27"/>
    <w:rsid w:val="00D13CCF"/>
    <w:rsid w:val="00D20DD2"/>
    <w:rsid w:val="00D53A23"/>
    <w:rsid w:val="00D551C6"/>
    <w:rsid w:val="00D57858"/>
    <w:rsid w:val="00D66859"/>
    <w:rsid w:val="00D72ED6"/>
    <w:rsid w:val="00D73779"/>
    <w:rsid w:val="00DA3AE9"/>
    <w:rsid w:val="00DC0280"/>
    <w:rsid w:val="00DE53AF"/>
    <w:rsid w:val="00E2340C"/>
    <w:rsid w:val="00E878AB"/>
    <w:rsid w:val="00EA34BB"/>
    <w:rsid w:val="00EA3A65"/>
    <w:rsid w:val="00EB31E4"/>
    <w:rsid w:val="00EB3E7A"/>
    <w:rsid w:val="00EF0599"/>
    <w:rsid w:val="00EF77CA"/>
    <w:rsid w:val="00F0182F"/>
    <w:rsid w:val="00F12E65"/>
    <w:rsid w:val="00F309E8"/>
    <w:rsid w:val="00F3332F"/>
    <w:rsid w:val="00F4465D"/>
    <w:rsid w:val="00F4712A"/>
    <w:rsid w:val="00F513AF"/>
    <w:rsid w:val="00F66179"/>
    <w:rsid w:val="00F74D0C"/>
    <w:rsid w:val="00F849D5"/>
    <w:rsid w:val="00FC11F6"/>
    <w:rsid w:val="00FC48EB"/>
    <w:rsid w:val="00FD64FC"/>
    <w:rsid w:val="00FE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D9270F-8A3A-4C27-8FB7-2B3A3235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1D9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4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D2D"/>
  </w:style>
  <w:style w:type="paragraph" w:styleId="Footer">
    <w:name w:val="footer"/>
    <w:basedOn w:val="Normal"/>
    <w:link w:val="FooterChar"/>
    <w:uiPriority w:val="99"/>
    <w:unhideWhenUsed/>
    <w:rsid w:val="000E4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um.com/@emahegberg/my-eating-disorder-was-invisible-355beaa824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sychologytoday.com/us/blog/creative-explorations/201810/anorexia-nervosa-is-modern-obsessive-compulsive-disord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rainblogger.com/2014/09/03/is-anorexia-a-modern-culture-bound-disor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Heg19</b:Tag>
    <b:SourceType>BookSection</b:SourceType>
    <b:Guid>{4B9B418F-B8B8-45D1-B164-0258763B33F8}</b:Guid>
    <b:Author>
      <b:Author>
        <b:NameList>
          <b:Person>
            <b:Last>Hegberg</b:Last>
          </b:Person>
        </b:NameList>
      </b:Author>
    </b:Author>
    <b:Year>2019</b:Year>
    <b:RefOrder>3</b:RefOrder>
  </b:Source>
  <b:Source>
    <b:Tag>Mye14</b:Tag>
    <b:SourceType>BookSection</b:SourceType>
    <b:Guid>{1DD0DCB3-B388-4CC9-8DE7-7378D8B591C1}</b:Guid>
    <b:Author>
      <b:Author>
        <b:NameList>
          <b:Person>
            <b:Last>Myers</b:Last>
          </b:Person>
        </b:NameList>
      </b:Author>
    </b:Author>
    <b:Year>2014</b:Year>
    <b:RefOrder>1</b:RefOrder>
  </b:Source>
  <b:Source>
    <b:Tag>Rot19</b:Tag>
    <b:SourceType>BookSection</b:SourceType>
    <b:Guid>{378CE826-DDAD-4F2F-942E-54B418C6676F}</b:Guid>
    <b:Author>
      <b:Author>
        <b:NameList>
          <b:Person>
            <b:Last>Rothenberg</b:Last>
          </b:Person>
        </b:NameList>
      </b:Author>
    </b:Author>
    <b:Year>2019</b:Year>
    <b:RefOrder>2</b:RefOrder>
  </b:Source>
  <b:Source>
    <b:Tag>Fai05</b:Tag>
    <b:SourceType>BookSection</b:SourceType>
    <b:Guid>{B5BFA552-6F37-4142-B92D-EC9B94BEBFC5}</b:Guid>
    <b:Author>
      <b:Author>
        <b:NameList>
          <b:Person>
            <b:Last>Fairburn</b:Last>
          </b:Person>
        </b:NameList>
      </b:Author>
    </b:Author>
    <b:Year>2005</b:Year>
    <b:RefOrder>4</b:RefOrder>
  </b:Source>
</b:Sources>
</file>

<file path=customXml/itemProps1.xml><?xml version="1.0" encoding="utf-8"?>
<ds:datastoreItem xmlns:ds="http://schemas.openxmlformats.org/officeDocument/2006/customXml" ds:itemID="{019AF44B-63CB-4859-BC13-6BCE0480C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2020-11-01T16:15:00Z</dcterms:created>
  <dcterms:modified xsi:type="dcterms:W3CDTF">2020-11-01T16:15:00Z</dcterms:modified>
</cp:coreProperties>
</file>