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DF0EE1" w:rsidRDefault="00DF0EE1" w:rsidP="00DF0EE1">
      <w:pPr>
        <w:spacing w:line="480" w:lineRule="auto"/>
        <w:contextualSpacing/>
        <w:jc w:val="center"/>
        <w:rPr>
          <w:rFonts w:ascii="Times New Roman" w:hAnsi="Times New Roman" w:cs="Times New Roman"/>
          <w:b/>
          <w:color w:val="000000" w:themeColor="text1"/>
          <w:sz w:val="24"/>
          <w:szCs w:val="24"/>
        </w:rPr>
      </w:pPr>
    </w:p>
    <w:p w:rsidR="00065CA9" w:rsidRPr="006A5CB2" w:rsidRDefault="00087B5C" w:rsidP="00DF0EE1">
      <w:pPr>
        <w:spacing w:line="480" w:lineRule="auto"/>
        <w:contextualSpacing/>
        <w:jc w:val="center"/>
        <w:rPr>
          <w:rFonts w:ascii="Times New Roman" w:hAnsi="Times New Roman" w:cs="Times New Roman"/>
          <w:color w:val="000000" w:themeColor="text1"/>
          <w:sz w:val="24"/>
          <w:szCs w:val="24"/>
        </w:rPr>
      </w:pPr>
      <w:r w:rsidRPr="006A5CB2">
        <w:rPr>
          <w:rFonts w:ascii="Times New Roman" w:hAnsi="Times New Roman" w:cs="Times New Roman"/>
          <w:color w:val="000000" w:themeColor="text1"/>
          <w:sz w:val="24"/>
          <w:szCs w:val="24"/>
        </w:rPr>
        <w:t>IND</w:t>
      </w:r>
      <w:r w:rsidR="000E0644" w:rsidRPr="006A5CB2">
        <w:rPr>
          <w:rFonts w:ascii="Times New Roman" w:hAnsi="Times New Roman" w:cs="Times New Roman"/>
          <w:color w:val="000000" w:themeColor="text1"/>
          <w:sz w:val="24"/>
          <w:szCs w:val="24"/>
        </w:rPr>
        <w:t>299 Milestone Two Worksheet</w:t>
      </w:r>
    </w:p>
    <w:p w:rsidR="00065CA9" w:rsidRDefault="00087B5C" w:rsidP="00DF0EE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065CA9" w:rsidRDefault="006A5CB2" w:rsidP="00DF0EE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065CA9" w:rsidRDefault="00087B5C" w:rsidP="00DF0EE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065CA9" w:rsidRDefault="00087B5C" w:rsidP="00DF0EE1">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DF0EE1" w:rsidRDefault="00DF0EE1" w:rsidP="00DF0EE1">
      <w:pPr>
        <w:tabs>
          <w:tab w:val="left" w:pos="2430"/>
        </w:tabs>
        <w:spacing w:line="480" w:lineRule="auto"/>
        <w:contextualSpacing/>
        <w:jc w:val="center"/>
        <w:rPr>
          <w:rFonts w:ascii="Times New Roman" w:hAnsi="Times New Roman" w:cs="Times New Roman"/>
          <w:sz w:val="24"/>
          <w:szCs w:val="24"/>
        </w:rPr>
      </w:pPr>
    </w:p>
    <w:p w:rsidR="00065CA9" w:rsidRDefault="00065CA9" w:rsidP="00DF0EE1">
      <w:pPr>
        <w:spacing w:line="480" w:lineRule="auto"/>
        <w:contextualSpacing/>
        <w:jc w:val="center"/>
        <w:rPr>
          <w:rFonts w:ascii="Times New Roman" w:hAnsi="Times New Roman" w:cs="Times New Roman"/>
          <w:b/>
          <w:color w:val="000000" w:themeColor="text1"/>
          <w:sz w:val="24"/>
          <w:szCs w:val="24"/>
        </w:rPr>
      </w:pPr>
    </w:p>
    <w:p w:rsidR="00EC1A7B" w:rsidRPr="00065CA9" w:rsidRDefault="00087B5C" w:rsidP="00DF0EE1">
      <w:pPr>
        <w:spacing w:line="480" w:lineRule="auto"/>
        <w:contextualSpacing/>
        <w:jc w:val="center"/>
        <w:rPr>
          <w:rFonts w:ascii="Times New Roman" w:hAnsi="Times New Roman" w:cs="Times New Roman"/>
          <w:color w:val="000000" w:themeColor="text1"/>
          <w:sz w:val="24"/>
          <w:szCs w:val="24"/>
        </w:rPr>
      </w:pPr>
      <w:r w:rsidRPr="00065CA9">
        <w:rPr>
          <w:rFonts w:ascii="Times New Roman" w:hAnsi="Times New Roman" w:cs="Times New Roman"/>
          <w:color w:val="000000" w:themeColor="text1"/>
          <w:sz w:val="24"/>
          <w:szCs w:val="24"/>
        </w:rPr>
        <w:lastRenderedPageBreak/>
        <w:t>Essential KSA Areas and Why</w:t>
      </w:r>
    </w:p>
    <w:p w:rsidR="00EC1A7B" w:rsidRPr="0076647E" w:rsidRDefault="00087B5C" w:rsidP="00DF0EE1">
      <w:pPr>
        <w:pStyle w:val="BodyText"/>
        <w:spacing w:before="20" w:line="480" w:lineRule="auto"/>
        <w:ind w:firstLine="720"/>
        <w:rPr>
          <w:color w:val="000000" w:themeColor="text1"/>
          <w:sz w:val="24"/>
          <w:szCs w:val="24"/>
        </w:rPr>
      </w:pPr>
      <w:r w:rsidRPr="0076647E">
        <w:rPr>
          <w:color w:val="000000" w:themeColor="text1"/>
          <w:sz w:val="24"/>
          <w:szCs w:val="24"/>
        </w:rPr>
        <w:t>Sure, I believe, it is critical to pose various knowledge, skills, and experience to launch and operate a business. It is essential to determine the skills and knowledge one needs to create or improve to enable them to succeed and prosper in their day-to-day operations of the business.</w:t>
      </w:r>
    </w:p>
    <w:p w:rsidR="00843EA5" w:rsidRPr="0076647E" w:rsidRDefault="00087B5C" w:rsidP="00DF0EE1">
      <w:pPr>
        <w:pStyle w:val="BodyText"/>
        <w:spacing w:before="20" w:line="480" w:lineRule="auto"/>
        <w:jc w:val="center"/>
        <w:rPr>
          <w:color w:val="000000" w:themeColor="text1"/>
          <w:sz w:val="24"/>
          <w:szCs w:val="24"/>
        </w:rPr>
      </w:pPr>
      <w:r w:rsidRPr="0076647E">
        <w:rPr>
          <w:color w:val="000000" w:themeColor="text1"/>
          <w:sz w:val="24"/>
          <w:szCs w:val="24"/>
        </w:rPr>
        <w:t>Strengths</w:t>
      </w:r>
    </w:p>
    <w:p w:rsidR="00BF3A96" w:rsidRPr="0076647E" w:rsidRDefault="00087B5C" w:rsidP="00DF0EE1">
      <w:pPr>
        <w:pStyle w:val="BodyText"/>
        <w:spacing w:before="20" w:line="480" w:lineRule="auto"/>
        <w:ind w:firstLine="720"/>
        <w:rPr>
          <w:color w:val="000000" w:themeColor="text1"/>
          <w:sz w:val="24"/>
          <w:szCs w:val="24"/>
        </w:rPr>
      </w:pPr>
      <w:r w:rsidRPr="0076647E">
        <w:rPr>
          <w:color w:val="000000" w:themeColor="text1"/>
          <w:sz w:val="24"/>
          <w:szCs w:val="24"/>
        </w:rPr>
        <w:t>Each of these areas is important to work experience, though the extent to which anyone area becomes central will depend on the type of work that you are doing</w:t>
      </w:r>
      <w:r w:rsidR="00156B2C" w:rsidRPr="0076647E">
        <w:rPr>
          <w:color w:val="000000" w:themeColor="text1"/>
          <w:sz w:val="24"/>
          <w:szCs w:val="24"/>
          <w:shd w:val="clear" w:color="auto" w:fill="FFFFFF"/>
        </w:rPr>
        <w:t>(Larsen, et al. 2017)</w:t>
      </w:r>
      <w:r w:rsidRPr="0076647E">
        <w:rPr>
          <w:color w:val="000000" w:themeColor="text1"/>
          <w:sz w:val="24"/>
          <w:szCs w:val="24"/>
        </w:rPr>
        <w:t>. However, critical evaluation, improving your own performance and gaining knowledge of how organizations work will be central.</w:t>
      </w:r>
    </w:p>
    <w:p w:rsidR="009639B8" w:rsidRPr="0076647E" w:rsidRDefault="00087B5C" w:rsidP="00DF0EE1">
      <w:pPr>
        <w:pStyle w:val="BodyText"/>
        <w:spacing w:line="480" w:lineRule="auto"/>
        <w:ind w:firstLine="720"/>
        <w:rPr>
          <w:color w:val="000000" w:themeColor="text1"/>
          <w:sz w:val="24"/>
          <w:szCs w:val="24"/>
        </w:rPr>
      </w:pPr>
      <w:r w:rsidRPr="0076647E">
        <w:rPr>
          <w:color w:val="000000" w:themeColor="text1"/>
          <w:sz w:val="24"/>
          <w:szCs w:val="24"/>
        </w:rPr>
        <w:t xml:space="preserve">It is </w:t>
      </w:r>
      <w:r w:rsidR="00637E6D" w:rsidRPr="0076647E">
        <w:rPr>
          <w:color w:val="000000" w:themeColor="text1"/>
          <w:sz w:val="24"/>
          <w:szCs w:val="24"/>
        </w:rPr>
        <w:t xml:space="preserve">vital to </w:t>
      </w:r>
      <w:r w:rsidR="00090E8F" w:rsidRPr="0076647E">
        <w:rPr>
          <w:color w:val="000000" w:themeColor="text1"/>
          <w:sz w:val="24"/>
          <w:szCs w:val="24"/>
        </w:rPr>
        <w:t>be in a position to reflect on and examine our strengths and weaknesses so that we are able to know areas that we need to improve</w:t>
      </w:r>
      <w:r w:rsidR="0076647E">
        <w:rPr>
          <w:color w:val="000000" w:themeColor="text1"/>
          <w:sz w:val="24"/>
          <w:szCs w:val="24"/>
          <w:shd w:val="clear" w:color="auto" w:fill="FFFFFF"/>
        </w:rPr>
        <w:t xml:space="preserve">(Wadsworth, </w:t>
      </w:r>
      <w:r w:rsidR="0076647E" w:rsidRPr="0076647E">
        <w:rPr>
          <w:color w:val="000000" w:themeColor="text1"/>
          <w:sz w:val="24"/>
          <w:szCs w:val="24"/>
          <w:shd w:val="clear" w:color="auto" w:fill="FFFFFF"/>
        </w:rPr>
        <w:t>2016)</w:t>
      </w:r>
      <w:r w:rsidR="00090E8F" w:rsidRPr="0076647E">
        <w:rPr>
          <w:color w:val="000000" w:themeColor="text1"/>
          <w:sz w:val="24"/>
          <w:szCs w:val="24"/>
        </w:rPr>
        <w:t>. This allows us to identify areas where we might have challenges and the opportunities available for us in the future. My current strengths are analytical skills, attention to details, research skills, ability to take initiative, reliability, and abili</w:t>
      </w:r>
      <w:r w:rsidRPr="0076647E">
        <w:rPr>
          <w:color w:val="000000" w:themeColor="text1"/>
          <w:sz w:val="24"/>
          <w:szCs w:val="24"/>
        </w:rPr>
        <w:t>ty to get well with other people. Through studying personal attributes and gaining about how the organizations operate, I have learned to be reliable, initiator, resilience, creative, flexible, adaptable, and self-reliance</w:t>
      </w:r>
      <w:r w:rsidR="0076647E">
        <w:rPr>
          <w:color w:val="000000" w:themeColor="text1"/>
          <w:sz w:val="24"/>
          <w:szCs w:val="24"/>
          <w:shd w:val="clear" w:color="auto" w:fill="FFFFFF"/>
        </w:rPr>
        <w:t>(Welch, Kel</w:t>
      </w:r>
      <w:r w:rsidR="00640BA6">
        <w:rPr>
          <w:color w:val="000000" w:themeColor="text1"/>
          <w:sz w:val="24"/>
          <w:szCs w:val="24"/>
          <w:shd w:val="clear" w:color="auto" w:fill="FFFFFF"/>
        </w:rPr>
        <w:t>ly, &amp;</w:t>
      </w:r>
      <w:r w:rsidR="0076647E">
        <w:rPr>
          <w:color w:val="000000" w:themeColor="text1"/>
          <w:sz w:val="24"/>
          <w:szCs w:val="24"/>
          <w:shd w:val="clear" w:color="auto" w:fill="FFFFFF"/>
        </w:rPr>
        <w:t xml:space="preserve">Ko, </w:t>
      </w:r>
      <w:r w:rsidR="0076647E" w:rsidRPr="0076647E">
        <w:rPr>
          <w:color w:val="000000" w:themeColor="text1"/>
          <w:sz w:val="24"/>
          <w:szCs w:val="24"/>
          <w:shd w:val="clear" w:color="auto" w:fill="FFFFFF"/>
        </w:rPr>
        <w:t>2017)</w:t>
      </w:r>
      <w:r w:rsidRPr="0076647E">
        <w:rPr>
          <w:color w:val="000000" w:themeColor="text1"/>
          <w:sz w:val="24"/>
          <w:szCs w:val="24"/>
        </w:rPr>
        <w:t>. My prior academic learning of the key and personal skills have enabled to improve in communication skills, manage my learning, manage myself, solve-problems, work with others, and handle data.</w:t>
      </w:r>
    </w:p>
    <w:p w:rsidR="004A6487" w:rsidRPr="0076647E" w:rsidRDefault="00087B5C" w:rsidP="00DF0EE1">
      <w:pPr>
        <w:pStyle w:val="BodyText"/>
        <w:spacing w:line="480" w:lineRule="auto"/>
        <w:rPr>
          <w:color w:val="000000" w:themeColor="text1"/>
          <w:sz w:val="24"/>
          <w:szCs w:val="24"/>
        </w:rPr>
      </w:pPr>
      <w:r w:rsidRPr="0076647E">
        <w:rPr>
          <w:color w:val="000000" w:themeColor="text1"/>
          <w:sz w:val="24"/>
          <w:szCs w:val="24"/>
        </w:rPr>
        <w:t>My strengths shall enable me to challenge taken for granted assumptions, to model problems quantitatively and qualitatively, apply theory to practice, acquire the abilities to argue logically, and critical evidence evaluation.</w:t>
      </w:r>
    </w:p>
    <w:p w:rsidR="00EC1A7B" w:rsidRPr="0076647E" w:rsidRDefault="00087B5C" w:rsidP="00DF0EE1">
      <w:pPr>
        <w:pStyle w:val="BodyText"/>
        <w:spacing w:line="480" w:lineRule="auto"/>
        <w:jc w:val="center"/>
        <w:rPr>
          <w:color w:val="000000" w:themeColor="text1"/>
          <w:sz w:val="24"/>
          <w:szCs w:val="24"/>
        </w:rPr>
      </w:pPr>
      <w:r w:rsidRPr="0076647E">
        <w:rPr>
          <w:color w:val="000000" w:themeColor="text1"/>
          <w:sz w:val="24"/>
          <w:szCs w:val="24"/>
        </w:rPr>
        <w:t>Weaknesses</w:t>
      </w:r>
    </w:p>
    <w:p w:rsidR="00EC1A7B" w:rsidRPr="0076647E" w:rsidRDefault="00087B5C" w:rsidP="00DF0EE1">
      <w:pPr>
        <w:pStyle w:val="BodyText"/>
        <w:spacing w:line="480" w:lineRule="auto"/>
        <w:ind w:firstLine="720"/>
        <w:rPr>
          <w:color w:val="000000" w:themeColor="text1"/>
          <w:sz w:val="24"/>
          <w:szCs w:val="24"/>
        </w:rPr>
      </w:pPr>
      <w:r w:rsidRPr="0076647E">
        <w:rPr>
          <w:color w:val="000000" w:themeColor="text1"/>
          <w:sz w:val="24"/>
          <w:szCs w:val="24"/>
        </w:rPr>
        <w:lastRenderedPageBreak/>
        <w:t>My current weakness is lack of database and spreadsheet skills, no work experiences related to certain areas of running a business, lack of confidence when dealing with my seniors and poor time-keeping. Business operations require me to have skills and knowledge that shall enable me to cope more readily with business demands of today</w:t>
      </w:r>
      <w:r w:rsidR="00156B2C" w:rsidRPr="0076647E">
        <w:rPr>
          <w:color w:val="000000" w:themeColor="text1"/>
          <w:sz w:val="24"/>
          <w:szCs w:val="24"/>
          <w:shd w:val="clear" w:color="auto" w:fill="FFFFFF"/>
        </w:rPr>
        <w:t>(Larsen, et al. 2017)</w:t>
      </w:r>
      <w:r w:rsidRPr="0076647E">
        <w:rPr>
          <w:color w:val="000000" w:themeColor="text1"/>
          <w:sz w:val="24"/>
          <w:szCs w:val="24"/>
        </w:rPr>
        <w:t>. Therefore, I need to take seriously the employability skills or key skills within my degree programmes. It is the awareness and skills recognition of the context of work which is vital.</w:t>
      </w:r>
    </w:p>
    <w:p w:rsidR="002E4B30" w:rsidRPr="0076647E" w:rsidRDefault="00087B5C" w:rsidP="00DF0EE1">
      <w:pPr>
        <w:pStyle w:val="BodyText"/>
        <w:spacing w:line="480" w:lineRule="auto"/>
        <w:jc w:val="center"/>
        <w:rPr>
          <w:color w:val="000000" w:themeColor="text1"/>
          <w:sz w:val="24"/>
          <w:szCs w:val="24"/>
        </w:rPr>
      </w:pPr>
      <w:r w:rsidRPr="0076647E">
        <w:rPr>
          <w:color w:val="000000" w:themeColor="text1"/>
          <w:sz w:val="24"/>
          <w:szCs w:val="24"/>
        </w:rPr>
        <w:t>Domains</w:t>
      </w:r>
    </w:p>
    <w:p w:rsidR="00C05F02" w:rsidRPr="0076647E" w:rsidRDefault="00087B5C" w:rsidP="00DF0EE1">
      <w:pPr>
        <w:pStyle w:val="BodyText"/>
        <w:spacing w:line="480" w:lineRule="auto"/>
        <w:ind w:firstLine="720"/>
        <w:rPr>
          <w:color w:val="000000" w:themeColor="text1"/>
          <w:sz w:val="24"/>
          <w:szCs w:val="24"/>
        </w:rPr>
      </w:pPr>
      <w:r w:rsidRPr="0076647E">
        <w:rPr>
          <w:color w:val="000000" w:themeColor="text1"/>
          <w:sz w:val="24"/>
          <w:szCs w:val="24"/>
        </w:rPr>
        <w:t>Feedback from people: I would identify ten people who know me well from various walks of life. I would then ask them to tell a story about when I was at my best or worst. I would spot patterns once I get the feedbacks</w:t>
      </w:r>
      <w:r w:rsidR="0076647E">
        <w:rPr>
          <w:color w:val="000000" w:themeColor="text1"/>
          <w:sz w:val="24"/>
          <w:szCs w:val="24"/>
          <w:shd w:val="clear" w:color="auto" w:fill="FFFFFF"/>
        </w:rPr>
        <w:t xml:space="preserve">(Wadsworth, </w:t>
      </w:r>
      <w:r w:rsidR="0076647E" w:rsidRPr="0076647E">
        <w:rPr>
          <w:color w:val="000000" w:themeColor="text1"/>
          <w:sz w:val="24"/>
          <w:szCs w:val="24"/>
          <w:shd w:val="clear" w:color="auto" w:fill="FFFFFF"/>
        </w:rPr>
        <w:t>2016)</w:t>
      </w:r>
      <w:r w:rsidRPr="0076647E">
        <w:rPr>
          <w:color w:val="000000" w:themeColor="text1"/>
          <w:sz w:val="24"/>
          <w:szCs w:val="24"/>
        </w:rPr>
        <w:t xml:space="preserve">. This will enable to identify my strengths and weakness by listing the themes that suggest my strengths and weaknesses. I would then put my strengths into action by creating an action plan for when and how I will utilize my strengths. </w:t>
      </w:r>
    </w:p>
    <w:p w:rsidR="00C05F02" w:rsidRPr="0076647E" w:rsidRDefault="00087B5C" w:rsidP="00DF0EE1">
      <w:pPr>
        <w:pStyle w:val="BodyText"/>
        <w:spacing w:line="480" w:lineRule="auto"/>
        <w:ind w:firstLine="720"/>
        <w:rPr>
          <w:color w:val="000000" w:themeColor="text1"/>
          <w:sz w:val="24"/>
          <w:szCs w:val="24"/>
        </w:rPr>
      </w:pPr>
      <w:r w:rsidRPr="0076647E">
        <w:rPr>
          <w:color w:val="000000" w:themeColor="text1"/>
          <w:sz w:val="24"/>
          <w:szCs w:val="24"/>
        </w:rPr>
        <w:t xml:space="preserve">Free Aptitude Test: The Richard Step Strengths and Weaknesses Aptitude Test is a domain to help me </w:t>
      </w:r>
      <w:r w:rsidR="00600507" w:rsidRPr="0076647E">
        <w:rPr>
          <w:color w:val="000000" w:themeColor="text1"/>
          <w:sz w:val="24"/>
          <w:szCs w:val="24"/>
        </w:rPr>
        <w:t>get a get a better cross-examination at who I really am and how much I can improve myself</w:t>
      </w:r>
      <w:r w:rsidR="00640BA6">
        <w:rPr>
          <w:color w:val="000000" w:themeColor="text1"/>
          <w:sz w:val="24"/>
          <w:szCs w:val="24"/>
          <w:shd w:val="clear" w:color="auto" w:fill="FFFFFF"/>
        </w:rPr>
        <w:t xml:space="preserve">(Welch, Kelly, &amp;Ko, </w:t>
      </w:r>
      <w:r w:rsidR="00640BA6" w:rsidRPr="0076647E">
        <w:rPr>
          <w:color w:val="000000" w:themeColor="text1"/>
          <w:sz w:val="24"/>
          <w:szCs w:val="24"/>
          <w:shd w:val="clear" w:color="auto" w:fill="FFFFFF"/>
        </w:rPr>
        <w:t>2017)</w:t>
      </w:r>
      <w:r w:rsidR="00600507" w:rsidRPr="0076647E">
        <w:rPr>
          <w:color w:val="000000" w:themeColor="text1"/>
          <w:sz w:val="24"/>
          <w:szCs w:val="24"/>
        </w:rPr>
        <w:t xml:space="preserve">. The Free Aptitude Test have straight and simple to the point queries that enable me to know about my strengths and weakness as well as how I can build on my strengths and reduce my weaknesses. </w:t>
      </w:r>
    </w:p>
    <w:p w:rsidR="00C05F02" w:rsidRPr="0076647E" w:rsidRDefault="00087B5C" w:rsidP="00DF0EE1">
      <w:pPr>
        <w:pStyle w:val="BodyText"/>
        <w:spacing w:line="480" w:lineRule="auto"/>
        <w:ind w:firstLine="720"/>
        <w:rPr>
          <w:color w:val="000000" w:themeColor="text1"/>
          <w:sz w:val="24"/>
          <w:szCs w:val="24"/>
        </w:rPr>
      </w:pPr>
      <w:r w:rsidRPr="0076647E">
        <w:rPr>
          <w:color w:val="000000" w:themeColor="text1"/>
          <w:sz w:val="24"/>
          <w:szCs w:val="24"/>
        </w:rPr>
        <w:t>Discovering what makes me tick:</w:t>
      </w:r>
      <w:r w:rsidR="002F0E2D" w:rsidRPr="0076647E">
        <w:rPr>
          <w:color w:val="000000" w:themeColor="text1"/>
          <w:sz w:val="24"/>
          <w:szCs w:val="24"/>
        </w:rPr>
        <w:t xml:space="preserve">To determine my strengths I will have to listen to the small signs from life and </w:t>
      </w:r>
      <w:r w:rsidR="00D916E3" w:rsidRPr="0076647E">
        <w:rPr>
          <w:color w:val="000000" w:themeColor="text1"/>
          <w:sz w:val="24"/>
          <w:szCs w:val="24"/>
        </w:rPr>
        <w:t>my own emotions</w:t>
      </w:r>
      <w:r w:rsidR="0076647E">
        <w:rPr>
          <w:color w:val="222222"/>
          <w:sz w:val="24"/>
          <w:szCs w:val="24"/>
          <w:shd w:val="clear" w:color="auto" w:fill="FFFFFF"/>
        </w:rPr>
        <w:t>(Larsen, et al. 2017)</w:t>
      </w:r>
      <w:r w:rsidR="00D916E3" w:rsidRPr="0076647E">
        <w:rPr>
          <w:color w:val="000000" w:themeColor="text1"/>
          <w:sz w:val="24"/>
          <w:szCs w:val="24"/>
        </w:rPr>
        <w:t xml:space="preserve">. It involves paying close attention to things that I generally accomplish good results from and also I am able to do them with ease. I would pay attention to areas that I have everything under control and I get natural feelings that everything is running smoothly. They are positive emotions that give me a closer </w:t>
      </w:r>
      <w:r w:rsidR="00D916E3" w:rsidRPr="0076647E">
        <w:rPr>
          <w:color w:val="000000" w:themeColor="text1"/>
          <w:sz w:val="24"/>
          <w:szCs w:val="24"/>
        </w:rPr>
        <w:lastRenderedPageBreak/>
        <w:t>evaluation of my passions. It is vital that focus majorly on the strengths which link with my strong emotions</w:t>
      </w:r>
      <w:r w:rsidR="0076647E">
        <w:rPr>
          <w:color w:val="000000" w:themeColor="text1"/>
          <w:sz w:val="24"/>
          <w:szCs w:val="24"/>
          <w:shd w:val="clear" w:color="auto" w:fill="FFFFFF"/>
        </w:rPr>
        <w:t xml:space="preserve">(Wadsworth, </w:t>
      </w:r>
      <w:r w:rsidR="0076647E" w:rsidRPr="0076647E">
        <w:rPr>
          <w:color w:val="000000" w:themeColor="text1"/>
          <w:sz w:val="24"/>
          <w:szCs w:val="24"/>
          <w:shd w:val="clear" w:color="auto" w:fill="FFFFFF"/>
        </w:rPr>
        <w:t>2016). </w:t>
      </w:r>
      <w:bookmarkStart w:id="0" w:name="_GoBack"/>
      <w:bookmarkEnd w:id="0"/>
      <w:r w:rsidR="00D916E3" w:rsidRPr="0076647E">
        <w:rPr>
          <w:color w:val="000000" w:themeColor="text1"/>
          <w:sz w:val="24"/>
          <w:szCs w:val="24"/>
        </w:rPr>
        <w:t xml:space="preserve">Only in this manner, I will be in a position to keep enhancing my strengths in the long run. Ultimately, these strengths shall become my superpowers.  </w:t>
      </w:r>
    </w:p>
    <w:p w:rsidR="000E0644" w:rsidRPr="0076647E" w:rsidRDefault="00087B5C" w:rsidP="00DF0EE1">
      <w:pPr>
        <w:spacing w:line="480" w:lineRule="auto"/>
        <w:jc w:val="center"/>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rPr>
        <w:t>Courses</w:t>
      </w:r>
    </w:p>
    <w:p w:rsidR="00D926AC" w:rsidRPr="0076647E" w:rsidRDefault="00087B5C" w:rsidP="00DF0EE1">
      <w:pPr>
        <w:spacing w:line="480" w:lineRule="auto"/>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rPr>
        <w:t>Object-Oriented Analysis and Design (IT315): The course shall help me in designing, maintaining, automating, and enhancing scalable and effective solutions across my platforms.</w:t>
      </w:r>
    </w:p>
    <w:p w:rsidR="007660C6" w:rsidRPr="0076647E" w:rsidRDefault="00087B5C" w:rsidP="00DF0EE1">
      <w:pPr>
        <w:spacing w:line="480" w:lineRule="auto"/>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rPr>
        <w:t>Project Management in Information Technology (IT328): The course will allow me to be for initial planning of the business and accountable to oversee the business execution that enables me to start, build and run the business successfully.</w:t>
      </w:r>
    </w:p>
    <w:p w:rsidR="00D926AC" w:rsidRDefault="00087B5C" w:rsidP="00DF0EE1">
      <w:pPr>
        <w:spacing w:line="480" w:lineRule="auto"/>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rPr>
        <w:t>Information Technology Communications (IT385):</w:t>
      </w:r>
      <w:r w:rsidR="00DD3B2A" w:rsidRPr="0076647E">
        <w:rPr>
          <w:rFonts w:ascii="Times New Roman" w:hAnsi="Times New Roman" w:cs="Times New Roman"/>
          <w:color w:val="000000" w:themeColor="text1"/>
          <w:sz w:val="24"/>
          <w:szCs w:val="24"/>
        </w:rPr>
        <w:t xml:space="preserve"> The course shall help to acquire better tools and skills of communication and maintain the essential skills and experience to be able to handle my day to business activities. </w:t>
      </w:r>
    </w:p>
    <w:p w:rsidR="006A5CB2" w:rsidRDefault="006A5CB2" w:rsidP="00DF0EE1">
      <w:pPr>
        <w:spacing w:line="480" w:lineRule="auto"/>
        <w:rPr>
          <w:rFonts w:ascii="Times New Roman" w:hAnsi="Times New Roman" w:cs="Times New Roman"/>
          <w:color w:val="000000" w:themeColor="text1"/>
          <w:sz w:val="24"/>
          <w:szCs w:val="24"/>
        </w:rPr>
      </w:pPr>
    </w:p>
    <w:p w:rsidR="006A5CB2" w:rsidRDefault="006A5CB2" w:rsidP="00DF0EE1">
      <w:pPr>
        <w:spacing w:line="480" w:lineRule="auto"/>
        <w:rPr>
          <w:rFonts w:ascii="Times New Roman" w:hAnsi="Times New Roman" w:cs="Times New Roman"/>
          <w:color w:val="000000" w:themeColor="text1"/>
          <w:sz w:val="24"/>
          <w:szCs w:val="24"/>
        </w:rPr>
      </w:pPr>
    </w:p>
    <w:p w:rsidR="006A5CB2" w:rsidRDefault="006A5CB2" w:rsidP="00DF0EE1">
      <w:pPr>
        <w:spacing w:line="480" w:lineRule="auto"/>
        <w:rPr>
          <w:rFonts w:ascii="Times New Roman" w:hAnsi="Times New Roman" w:cs="Times New Roman"/>
          <w:color w:val="000000" w:themeColor="text1"/>
          <w:sz w:val="24"/>
          <w:szCs w:val="24"/>
        </w:rPr>
      </w:pPr>
    </w:p>
    <w:p w:rsidR="006A5CB2" w:rsidRDefault="006A5CB2" w:rsidP="00DF0EE1">
      <w:pPr>
        <w:spacing w:line="480" w:lineRule="auto"/>
        <w:rPr>
          <w:rFonts w:ascii="Times New Roman" w:hAnsi="Times New Roman" w:cs="Times New Roman"/>
          <w:color w:val="000000" w:themeColor="text1"/>
          <w:sz w:val="24"/>
          <w:szCs w:val="24"/>
        </w:rPr>
      </w:pPr>
    </w:p>
    <w:p w:rsidR="006A5CB2" w:rsidRDefault="006A5CB2" w:rsidP="00DF0EE1">
      <w:pPr>
        <w:spacing w:line="480" w:lineRule="auto"/>
        <w:rPr>
          <w:rFonts w:ascii="Times New Roman" w:hAnsi="Times New Roman" w:cs="Times New Roman"/>
          <w:color w:val="000000" w:themeColor="text1"/>
          <w:sz w:val="24"/>
          <w:szCs w:val="24"/>
        </w:rPr>
      </w:pPr>
    </w:p>
    <w:p w:rsidR="006A5CB2" w:rsidRDefault="006A5CB2" w:rsidP="00DF0EE1">
      <w:pPr>
        <w:spacing w:line="480" w:lineRule="auto"/>
        <w:rPr>
          <w:rFonts w:ascii="Times New Roman" w:hAnsi="Times New Roman" w:cs="Times New Roman"/>
          <w:color w:val="000000" w:themeColor="text1"/>
          <w:sz w:val="24"/>
          <w:szCs w:val="24"/>
        </w:rPr>
      </w:pPr>
    </w:p>
    <w:p w:rsidR="006A5CB2" w:rsidRPr="0076647E" w:rsidRDefault="006A5CB2" w:rsidP="00DF0EE1">
      <w:pPr>
        <w:spacing w:line="480" w:lineRule="auto"/>
        <w:rPr>
          <w:rFonts w:ascii="Times New Roman" w:hAnsi="Times New Roman" w:cs="Times New Roman"/>
          <w:color w:val="000000" w:themeColor="text1"/>
          <w:sz w:val="24"/>
          <w:szCs w:val="24"/>
        </w:rPr>
      </w:pPr>
    </w:p>
    <w:p w:rsidR="00D916E3" w:rsidRPr="0076647E" w:rsidRDefault="00087B5C" w:rsidP="006A5CB2">
      <w:pPr>
        <w:spacing w:line="480" w:lineRule="auto"/>
        <w:jc w:val="center"/>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rPr>
        <w:lastRenderedPageBreak/>
        <w:t>References</w:t>
      </w:r>
    </w:p>
    <w:p w:rsidR="00D916E3" w:rsidRPr="0076647E" w:rsidRDefault="00087B5C" w:rsidP="00DF0EE1">
      <w:pPr>
        <w:spacing w:line="480" w:lineRule="auto"/>
        <w:ind w:left="720" w:hanging="720"/>
        <w:rPr>
          <w:rFonts w:ascii="Times New Roman" w:hAnsi="Times New Roman" w:cs="Times New Roman"/>
          <w:color w:val="000000" w:themeColor="text1"/>
          <w:sz w:val="24"/>
          <w:szCs w:val="24"/>
          <w:shd w:val="clear" w:color="auto" w:fill="FFFFFF"/>
        </w:rPr>
      </w:pPr>
      <w:r w:rsidRPr="0076647E">
        <w:rPr>
          <w:rFonts w:ascii="Times New Roman" w:hAnsi="Times New Roman" w:cs="Times New Roman"/>
          <w:color w:val="000000" w:themeColor="text1"/>
          <w:sz w:val="24"/>
          <w:szCs w:val="24"/>
          <w:shd w:val="clear" w:color="auto" w:fill="FFFFFF"/>
        </w:rPr>
        <w:t>Larsen, R. J., Buss, D. M., Wismeijer, A., Song, J., &amp; van den Berg, S. M. (2017). </w:t>
      </w:r>
      <w:r w:rsidRPr="0076647E">
        <w:rPr>
          <w:rFonts w:ascii="Times New Roman" w:hAnsi="Times New Roman" w:cs="Times New Roman"/>
          <w:i/>
          <w:iCs/>
          <w:color w:val="000000" w:themeColor="text1"/>
          <w:sz w:val="24"/>
          <w:szCs w:val="24"/>
          <w:shd w:val="clear" w:color="auto" w:fill="FFFFFF"/>
        </w:rPr>
        <w:t>Personality psychology: Domains of knowledge about human nature</w:t>
      </w:r>
      <w:r w:rsidRPr="0076647E">
        <w:rPr>
          <w:rFonts w:ascii="Times New Roman" w:hAnsi="Times New Roman" w:cs="Times New Roman"/>
          <w:color w:val="000000" w:themeColor="text1"/>
          <w:sz w:val="24"/>
          <w:szCs w:val="24"/>
          <w:shd w:val="clear" w:color="auto" w:fill="FFFFFF"/>
        </w:rPr>
        <w:t>. McGraw Hill Education.</w:t>
      </w:r>
    </w:p>
    <w:p w:rsidR="00D916E3" w:rsidRPr="0076647E" w:rsidRDefault="00087B5C" w:rsidP="00DF0EE1">
      <w:pPr>
        <w:spacing w:line="480" w:lineRule="auto"/>
        <w:ind w:left="720" w:hanging="720"/>
        <w:rPr>
          <w:rFonts w:ascii="Times New Roman" w:hAnsi="Times New Roman" w:cs="Times New Roman"/>
          <w:color w:val="000000" w:themeColor="text1"/>
          <w:sz w:val="24"/>
          <w:szCs w:val="24"/>
          <w:shd w:val="clear" w:color="auto" w:fill="FFFFFF"/>
        </w:rPr>
      </w:pPr>
      <w:r w:rsidRPr="0076647E">
        <w:rPr>
          <w:rFonts w:ascii="Times New Roman" w:hAnsi="Times New Roman" w:cs="Times New Roman"/>
          <w:color w:val="000000" w:themeColor="text1"/>
          <w:sz w:val="24"/>
          <w:szCs w:val="24"/>
          <w:shd w:val="clear" w:color="auto" w:fill="FFFFFF"/>
        </w:rPr>
        <w:t>Wadsworth, Y. (2016). </w:t>
      </w:r>
      <w:r w:rsidRPr="0076647E">
        <w:rPr>
          <w:rFonts w:ascii="Times New Roman" w:hAnsi="Times New Roman" w:cs="Times New Roman"/>
          <w:i/>
          <w:iCs/>
          <w:color w:val="000000" w:themeColor="text1"/>
          <w:sz w:val="24"/>
          <w:szCs w:val="24"/>
          <w:shd w:val="clear" w:color="auto" w:fill="FFFFFF"/>
        </w:rPr>
        <w:t>Everyday evaluation on the run</w:t>
      </w:r>
      <w:r w:rsidRPr="0076647E">
        <w:rPr>
          <w:rFonts w:ascii="Times New Roman" w:hAnsi="Times New Roman" w:cs="Times New Roman"/>
          <w:color w:val="000000" w:themeColor="text1"/>
          <w:sz w:val="24"/>
          <w:szCs w:val="24"/>
          <w:shd w:val="clear" w:color="auto" w:fill="FFFFFF"/>
        </w:rPr>
        <w:t>. Routledge.</w:t>
      </w:r>
    </w:p>
    <w:p w:rsidR="00D916E3" w:rsidRPr="0076647E" w:rsidRDefault="00087B5C" w:rsidP="00DF0EE1">
      <w:pPr>
        <w:spacing w:line="480" w:lineRule="auto"/>
        <w:ind w:left="720" w:hanging="720"/>
        <w:rPr>
          <w:rFonts w:ascii="Times New Roman" w:hAnsi="Times New Roman" w:cs="Times New Roman"/>
          <w:color w:val="000000" w:themeColor="text1"/>
          <w:sz w:val="24"/>
          <w:szCs w:val="24"/>
        </w:rPr>
      </w:pPr>
      <w:r w:rsidRPr="0076647E">
        <w:rPr>
          <w:rFonts w:ascii="Times New Roman" w:hAnsi="Times New Roman" w:cs="Times New Roman"/>
          <w:color w:val="000000" w:themeColor="text1"/>
          <w:sz w:val="24"/>
          <w:szCs w:val="24"/>
          <w:shd w:val="clear" w:color="auto" w:fill="FFFFFF"/>
        </w:rPr>
        <w:t>Welch, K., Kelly, L., &amp;Ko, P. (2017). Identifying Strengths and Weaknesses in 3rd Year Clerkships Through Patient Evaluations and Self-Reflection. </w:t>
      </w:r>
      <w:r w:rsidRPr="0076647E">
        <w:rPr>
          <w:rFonts w:ascii="Times New Roman" w:hAnsi="Times New Roman" w:cs="Times New Roman"/>
          <w:i/>
          <w:iCs/>
          <w:color w:val="000000" w:themeColor="text1"/>
          <w:sz w:val="24"/>
          <w:szCs w:val="24"/>
          <w:shd w:val="clear" w:color="auto" w:fill="FFFFFF"/>
        </w:rPr>
        <w:t>Western Journal of Emergency Medicine: Integrating Emergency Care with Population Health</w:t>
      </w:r>
      <w:r w:rsidRPr="0076647E">
        <w:rPr>
          <w:rFonts w:ascii="Times New Roman" w:hAnsi="Times New Roman" w:cs="Times New Roman"/>
          <w:color w:val="000000" w:themeColor="text1"/>
          <w:sz w:val="24"/>
          <w:szCs w:val="24"/>
          <w:shd w:val="clear" w:color="auto" w:fill="FFFFFF"/>
        </w:rPr>
        <w:t>, </w:t>
      </w:r>
      <w:r w:rsidRPr="0076647E">
        <w:rPr>
          <w:rFonts w:ascii="Times New Roman" w:hAnsi="Times New Roman" w:cs="Times New Roman"/>
          <w:i/>
          <w:iCs/>
          <w:color w:val="000000" w:themeColor="text1"/>
          <w:sz w:val="24"/>
          <w:szCs w:val="24"/>
          <w:shd w:val="clear" w:color="auto" w:fill="FFFFFF"/>
        </w:rPr>
        <w:t>18</w:t>
      </w:r>
      <w:r w:rsidRPr="0076647E">
        <w:rPr>
          <w:rFonts w:ascii="Times New Roman" w:hAnsi="Times New Roman" w:cs="Times New Roman"/>
          <w:color w:val="000000" w:themeColor="text1"/>
          <w:sz w:val="24"/>
          <w:szCs w:val="24"/>
          <w:shd w:val="clear" w:color="auto" w:fill="FFFFFF"/>
        </w:rPr>
        <w:t>(5.1).</w:t>
      </w:r>
    </w:p>
    <w:p w:rsidR="00D916E3" w:rsidRPr="0076647E" w:rsidRDefault="00D916E3" w:rsidP="00DF0EE1">
      <w:pPr>
        <w:spacing w:line="480" w:lineRule="auto"/>
        <w:ind w:left="720" w:hanging="720"/>
        <w:rPr>
          <w:rFonts w:ascii="Times New Roman" w:hAnsi="Times New Roman" w:cs="Times New Roman"/>
          <w:color w:val="000000" w:themeColor="text1"/>
          <w:sz w:val="24"/>
          <w:szCs w:val="24"/>
        </w:rPr>
      </w:pPr>
    </w:p>
    <w:sectPr w:rsidR="00D916E3" w:rsidRPr="0076647E" w:rsidSect="006A5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94D" w:rsidRDefault="00D4494D" w:rsidP="00F94A90">
      <w:pPr>
        <w:spacing w:after="0" w:line="240" w:lineRule="auto"/>
      </w:pPr>
      <w:r>
        <w:separator/>
      </w:r>
    </w:p>
  </w:endnote>
  <w:endnote w:type="continuationSeparator" w:id="1">
    <w:p w:rsidR="00D4494D" w:rsidRDefault="00D4494D" w:rsidP="00F94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94D" w:rsidRDefault="00D4494D" w:rsidP="00F94A90">
      <w:pPr>
        <w:spacing w:after="0" w:line="240" w:lineRule="auto"/>
      </w:pPr>
      <w:r>
        <w:separator/>
      </w:r>
    </w:p>
  </w:footnote>
  <w:footnote w:type="continuationSeparator" w:id="1">
    <w:p w:rsidR="00D4494D" w:rsidRDefault="00D4494D" w:rsidP="00F94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0195687"/>
      <w:docPartObj>
        <w:docPartGallery w:val="Page Numbers (Top of Page)"/>
        <w:docPartUnique/>
      </w:docPartObj>
    </w:sdtPr>
    <w:sdtEndPr>
      <w:rPr>
        <w:noProof/>
      </w:rPr>
    </w:sdtEndPr>
    <w:sdtContent>
      <w:p w:rsidR="002E6B4A" w:rsidRPr="006A5CB2" w:rsidRDefault="006A5CB2" w:rsidP="006A5CB2">
        <w:pPr>
          <w:pStyle w:val="Header"/>
          <w:rPr>
            <w:rFonts w:ascii="Times New Roman" w:hAnsi="Times New Roman" w:cs="Times New Roman"/>
            <w:sz w:val="24"/>
            <w:szCs w:val="24"/>
          </w:rPr>
        </w:pPr>
        <w:r w:rsidRPr="006A5CB2">
          <w:rPr>
            <w:rFonts w:ascii="Times New Roman" w:hAnsi="Times New Roman" w:cs="Times New Roman"/>
            <w:sz w:val="24"/>
            <w:szCs w:val="24"/>
          </w:rPr>
          <w:t>MILESTONE</w:t>
        </w:r>
        <w:r w:rsidRPr="006A5CB2">
          <w:rPr>
            <w:rFonts w:ascii="Times New Roman" w:hAnsi="Times New Roman" w:cs="Times New Roman"/>
            <w:sz w:val="24"/>
            <w:szCs w:val="24"/>
          </w:rPr>
          <w:tab/>
        </w:r>
        <w:r w:rsidRPr="006A5CB2">
          <w:rPr>
            <w:rFonts w:ascii="Times New Roman" w:hAnsi="Times New Roman" w:cs="Times New Roman"/>
            <w:sz w:val="24"/>
            <w:szCs w:val="24"/>
          </w:rPr>
          <w:tab/>
        </w:r>
        <w:r w:rsidR="00C66F70" w:rsidRPr="006A5CB2">
          <w:rPr>
            <w:rFonts w:ascii="Times New Roman" w:hAnsi="Times New Roman" w:cs="Times New Roman"/>
            <w:sz w:val="24"/>
            <w:szCs w:val="24"/>
          </w:rPr>
          <w:fldChar w:fldCharType="begin"/>
        </w:r>
        <w:r w:rsidRPr="006A5CB2">
          <w:rPr>
            <w:rFonts w:ascii="Times New Roman" w:hAnsi="Times New Roman" w:cs="Times New Roman"/>
            <w:sz w:val="24"/>
            <w:szCs w:val="24"/>
          </w:rPr>
          <w:instrText xml:space="preserve"> PAGE   \* MERGEFORMAT </w:instrText>
        </w:r>
        <w:r w:rsidR="00C66F70" w:rsidRPr="006A5CB2">
          <w:rPr>
            <w:rFonts w:ascii="Times New Roman" w:hAnsi="Times New Roman" w:cs="Times New Roman"/>
            <w:sz w:val="24"/>
            <w:szCs w:val="24"/>
          </w:rPr>
          <w:fldChar w:fldCharType="separate"/>
        </w:r>
        <w:r w:rsidR="00DF6FF6">
          <w:rPr>
            <w:rFonts w:ascii="Times New Roman" w:hAnsi="Times New Roman" w:cs="Times New Roman"/>
            <w:noProof/>
            <w:sz w:val="24"/>
            <w:szCs w:val="24"/>
          </w:rPr>
          <w:t>4</w:t>
        </w:r>
        <w:r w:rsidR="00C66F70" w:rsidRPr="006A5CB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4A" w:rsidRPr="006A5CB2" w:rsidRDefault="006A5CB2" w:rsidP="006A5CB2">
    <w:pPr>
      <w:pStyle w:val="Header"/>
      <w:jc w:val="right"/>
      <w:rPr>
        <w:rFonts w:ascii="Times New Roman" w:hAnsi="Times New Roman" w:cs="Times New Roman"/>
        <w:sz w:val="24"/>
        <w:szCs w:val="24"/>
      </w:rPr>
    </w:pPr>
    <w:r w:rsidRPr="006A5CB2">
      <w:rPr>
        <w:rFonts w:ascii="Times New Roman" w:hAnsi="Times New Roman" w:cs="Times New Roman"/>
        <w:sz w:val="24"/>
        <w:szCs w:val="24"/>
      </w:rPr>
      <w:t>Running head: MILESTONE</w:t>
    </w:r>
    <w:r w:rsidRPr="006A5CB2">
      <w:rPr>
        <w:rFonts w:ascii="Times New Roman" w:hAnsi="Times New Roman" w:cs="Times New Roman"/>
        <w:sz w:val="24"/>
        <w:szCs w:val="24"/>
      </w:rPr>
      <w:tab/>
    </w:r>
    <w:r w:rsidRPr="006A5CB2">
      <w:rPr>
        <w:rFonts w:ascii="Times New Roman" w:hAnsi="Times New Roman" w:cs="Times New Roman"/>
        <w:sz w:val="24"/>
        <w:szCs w:val="24"/>
      </w:rPr>
      <w:tab/>
    </w:r>
    <w:sdt>
      <w:sdtPr>
        <w:rPr>
          <w:rFonts w:ascii="Times New Roman" w:hAnsi="Times New Roman" w:cs="Times New Roman"/>
          <w:sz w:val="24"/>
          <w:szCs w:val="24"/>
        </w:rPr>
        <w:id w:val="-212500623"/>
        <w:docPartObj>
          <w:docPartGallery w:val="Page Numbers (Top of Page)"/>
          <w:docPartUnique/>
        </w:docPartObj>
      </w:sdtPr>
      <w:sdtEndPr>
        <w:rPr>
          <w:noProof/>
        </w:rPr>
      </w:sdtEndPr>
      <w:sdtContent>
        <w:r w:rsidR="00C66F70" w:rsidRPr="006A5CB2">
          <w:rPr>
            <w:rFonts w:ascii="Times New Roman" w:hAnsi="Times New Roman" w:cs="Times New Roman"/>
            <w:sz w:val="24"/>
            <w:szCs w:val="24"/>
          </w:rPr>
          <w:fldChar w:fldCharType="begin"/>
        </w:r>
        <w:r w:rsidRPr="006A5CB2">
          <w:rPr>
            <w:rFonts w:ascii="Times New Roman" w:hAnsi="Times New Roman" w:cs="Times New Roman"/>
            <w:sz w:val="24"/>
            <w:szCs w:val="24"/>
          </w:rPr>
          <w:instrText xml:space="preserve"> PAGE   \* MERGEFORMAT </w:instrText>
        </w:r>
        <w:r w:rsidR="00C66F70" w:rsidRPr="006A5CB2">
          <w:rPr>
            <w:rFonts w:ascii="Times New Roman" w:hAnsi="Times New Roman" w:cs="Times New Roman"/>
            <w:sz w:val="24"/>
            <w:szCs w:val="24"/>
          </w:rPr>
          <w:fldChar w:fldCharType="separate"/>
        </w:r>
        <w:r w:rsidR="00DF6FF6">
          <w:rPr>
            <w:rFonts w:ascii="Times New Roman" w:hAnsi="Times New Roman" w:cs="Times New Roman"/>
            <w:noProof/>
            <w:sz w:val="24"/>
            <w:szCs w:val="24"/>
          </w:rPr>
          <w:t>1</w:t>
        </w:r>
        <w:r w:rsidR="00C66F70" w:rsidRPr="006A5CB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16502"/>
    <w:multiLevelType w:val="hybridMultilevel"/>
    <w:tmpl w:val="9A8A1900"/>
    <w:lvl w:ilvl="0" w:tplc="C0063A32">
      <w:numFmt w:val="bullet"/>
      <w:lvlText w:val="-"/>
      <w:lvlJc w:val="left"/>
      <w:pPr>
        <w:tabs>
          <w:tab w:val="num" w:pos="1080"/>
        </w:tabs>
        <w:ind w:left="1080" w:hanging="360"/>
      </w:pPr>
      <w:rPr>
        <w:rFonts w:ascii="Times New Roman" w:eastAsia="Times New Roman" w:hAnsi="Times New Roman" w:cs="Times New Roman" w:hint="default"/>
      </w:rPr>
    </w:lvl>
    <w:lvl w:ilvl="1" w:tplc="0780F5C8" w:tentative="1">
      <w:start w:val="1"/>
      <w:numFmt w:val="bullet"/>
      <w:lvlText w:val="o"/>
      <w:lvlJc w:val="left"/>
      <w:pPr>
        <w:tabs>
          <w:tab w:val="num" w:pos="1440"/>
        </w:tabs>
        <w:ind w:left="1440" w:hanging="360"/>
      </w:pPr>
      <w:rPr>
        <w:rFonts w:ascii="Courier New" w:hAnsi="Courier New" w:hint="default"/>
      </w:rPr>
    </w:lvl>
    <w:lvl w:ilvl="2" w:tplc="AF527AE8" w:tentative="1">
      <w:start w:val="1"/>
      <w:numFmt w:val="bullet"/>
      <w:lvlText w:val=""/>
      <w:lvlJc w:val="left"/>
      <w:pPr>
        <w:tabs>
          <w:tab w:val="num" w:pos="2160"/>
        </w:tabs>
        <w:ind w:left="2160" w:hanging="360"/>
      </w:pPr>
      <w:rPr>
        <w:rFonts w:ascii="Wingdings" w:hAnsi="Wingdings" w:hint="default"/>
      </w:rPr>
    </w:lvl>
    <w:lvl w:ilvl="3" w:tplc="AA1A3228" w:tentative="1">
      <w:start w:val="1"/>
      <w:numFmt w:val="bullet"/>
      <w:lvlText w:val=""/>
      <w:lvlJc w:val="left"/>
      <w:pPr>
        <w:tabs>
          <w:tab w:val="num" w:pos="2880"/>
        </w:tabs>
        <w:ind w:left="2880" w:hanging="360"/>
      </w:pPr>
      <w:rPr>
        <w:rFonts w:ascii="Symbol" w:hAnsi="Symbol" w:hint="default"/>
      </w:rPr>
    </w:lvl>
    <w:lvl w:ilvl="4" w:tplc="9B989622" w:tentative="1">
      <w:start w:val="1"/>
      <w:numFmt w:val="bullet"/>
      <w:lvlText w:val="o"/>
      <w:lvlJc w:val="left"/>
      <w:pPr>
        <w:tabs>
          <w:tab w:val="num" w:pos="3600"/>
        </w:tabs>
        <w:ind w:left="3600" w:hanging="360"/>
      </w:pPr>
      <w:rPr>
        <w:rFonts w:ascii="Courier New" w:hAnsi="Courier New" w:hint="default"/>
      </w:rPr>
    </w:lvl>
    <w:lvl w:ilvl="5" w:tplc="106A2C24" w:tentative="1">
      <w:start w:val="1"/>
      <w:numFmt w:val="bullet"/>
      <w:lvlText w:val=""/>
      <w:lvlJc w:val="left"/>
      <w:pPr>
        <w:tabs>
          <w:tab w:val="num" w:pos="4320"/>
        </w:tabs>
        <w:ind w:left="4320" w:hanging="360"/>
      </w:pPr>
      <w:rPr>
        <w:rFonts w:ascii="Wingdings" w:hAnsi="Wingdings" w:hint="default"/>
      </w:rPr>
    </w:lvl>
    <w:lvl w:ilvl="6" w:tplc="AD122A80" w:tentative="1">
      <w:start w:val="1"/>
      <w:numFmt w:val="bullet"/>
      <w:lvlText w:val=""/>
      <w:lvlJc w:val="left"/>
      <w:pPr>
        <w:tabs>
          <w:tab w:val="num" w:pos="5040"/>
        </w:tabs>
        <w:ind w:left="5040" w:hanging="360"/>
      </w:pPr>
      <w:rPr>
        <w:rFonts w:ascii="Symbol" w:hAnsi="Symbol" w:hint="default"/>
      </w:rPr>
    </w:lvl>
    <w:lvl w:ilvl="7" w:tplc="C486D582" w:tentative="1">
      <w:start w:val="1"/>
      <w:numFmt w:val="bullet"/>
      <w:lvlText w:val="o"/>
      <w:lvlJc w:val="left"/>
      <w:pPr>
        <w:tabs>
          <w:tab w:val="num" w:pos="5760"/>
        </w:tabs>
        <w:ind w:left="5760" w:hanging="360"/>
      </w:pPr>
      <w:rPr>
        <w:rFonts w:ascii="Courier New" w:hAnsi="Courier New" w:hint="default"/>
      </w:rPr>
    </w:lvl>
    <w:lvl w:ilvl="8" w:tplc="704A216E" w:tentative="1">
      <w:start w:val="1"/>
      <w:numFmt w:val="bullet"/>
      <w:lvlText w:val=""/>
      <w:lvlJc w:val="left"/>
      <w:pPr>
        <w:tabs>
          <w:tab w:val="num" w:pos="6480"/>
        </w:tabs>
        <w:ind w:left="6480" w:hanging="360"/>
      </w:pPr>
      <w:rPr>
        <w:rFonts w:ascii="Wingdings" w:hAnsi="Wingdings" w:hint="default"/>
      </w:rPr>
    </w:lvl>
  </w:abstractNum>
  <w:abstractNum w:abstractNumId="1">
    <w:nsid w:val="33DF2DDF"/>
    <w:multiLevelType w:val="multilevel"/>
    <w:tmpl w:val="E69C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0C2690B"/>
    <w:multiLevelType w:val="singleLevel"/>
    <w:tmpl w:val="76DA27A2"/>
    <w:lvl w:ilvl="0">
      <w:start w:val="1"/>
      <w:numFmt w:val="bullet"/>
      <w:lvlText w:val=""/>
      <w:lvlJc w:val="left"/>
      <w:pPr>
        <w:tabs>
          <w:tab w:val="num" w:pos="360"/>
        </w:tabs>
        <w:ind w:left="360" w:hanging="360"/>
      </w:pPr>
      <w:rPr>
        <w:rFonts w:ascii="Wingdings" w:hAnsi="Wingdings" w:hint="default"/>
        <w:sz w:val="20"/>
      </w:rPr>
    </w:lvl>
  </w:abstractNum>
  <w:abstractNum w:abstractNumId="3">
    <w:nsid w:val="5B2D14EA"/>
    <w:multiLevelType w:val="multilevel"/>
    <w:tmpl w:val="ED34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0C67AC"/>
    <w:multiLevelType w:val="multilevel"/>
    <w:tmpl w:val="02BE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F425D6"/>
    <w:multiLevelType w:val="hybridMultilevel"/>
    <w:tmpl w:val="7ED8A8AC"/>
    <w:lvl w:ilvl="0" w:tplc="4694EEF8">
      <w:start w:val="1"/>
      <w:numFmt w:val="bullet"/>
      <w:lvlText w:val=""/>
      <w:lvlJc w:val="left"/>
      <w:pPr>
        <w:ind w:left="360" w:hanging="360"/>
      </w:pPr>
      <w:rPr>
        <w:rFonts w:ascii="Symbol" w:hAnsi="Symbol" w:hint="default"/>
      </w:rPr>
    </w:lvl>
    <w:lvl w:ilvl="1" w:tplc="48DCB224" w:tentative="1">
      <w:start w:val="1"/>
      <w:numFmt w:val="bullet"/>
      <w:lvlText w:val="o"/>
      <w:lvlJc w:val="left"/>
      <w:pPr>
        <w:ind w:left="1080" w:hanging="360"/>
      </w:pPr>
      <w:rPr>
        <w:rFonts w:ascii="Courier New" w:hAnsi="Courier New" w:cs="Courier New" w:hint="default"/>
      </w:rPr>
    </w:lvl>
    <w:lvl w:ilvl="2" w:tplc="A3C2E158" w:tentative="1">
      <w:start w:val="1"/>
      <w:numFmt w:val="bullet"/>
      <w:lvlText w:val=""/>
      <w:lvlJc w:val="left"/>
      <w:pPr>
        <w:ind w:left="1800" w:hanging="360"/>
      </w:pPr>
      <w:rPr>
        <w:rFonts w:ascii="Wingdings" w:hAnsi="Wingdings" w:hint="default"/>
      </w:rPr>
    </w:lvl>
    <w:lvl w:ilvl="3" w:tplc="7A769A0C" w:tentative="1">
      <w:start w:val="1"/>
      <w:numFmt w:val="bullet"/>
      <w:lvlText w:val=""/>
      <w:lvlJc w:val="left"/>
      <w:pPr>
        <w:ind w:left="2520" w:hanging="360"/>
      </w:pPr>
      <w:rPr>
        <w:rFonts w:ascii="Symbol" w:hAnsi="Symbol" w:hint="default"/>
      </w:rPr>
    </w:lvl>
    <w:lvl w:ilvl="4" w:tplc="2FF2C2E0" w:tentative="1">
      <w:start w:val="1"/>
      <w:numFmt w:val="bullet"/>
      <w:lvlText w:val="o"/>
      <w:lvlJc w:val="left"/>
      <w:pPr>
        <w:ind w:left="3240" w:hanging="360"/>
      </w:pPr>
      <w:rPr>
        <w:rFonts w:ascii="Courier New" w:hAnsi="Courier New" w:cs="Courier New" w:hint="default"/>
      </w:rPr>
    </w:lvl>
    <w:lvl w:ilvl="5" w:tplc="7EAE8068" w:tentative="1">
      <w:start w:val="1"/>
      <w:numFmt w:val="bullet"/>
      <w:lvlText w:val=""/>
      <w:lvlJc w:val="left"/>
      <w:pPr>
        <w:ind w:left="3960" w:hanging="360"/>
      </w:pPr>
      <w:rPr>
        <w:rFonts w:ascii="Wingdings" w:hAnsi="Wingdings" w:hint="default"/>
      </w:rPr>
    </w:lvl>
    <w:lvl w:ilvl="6" w:tplc="BEAC7760" w:tentative="1">
      <w:start w:val="1"/>
      <w:numFmt w:val="bullet"/>
      <w:lvlText w:val=""/>
      <w:lvlJc w:val="left"/>
      <w:pPr>
        <w:ind w:left="4680" w:hanging="360"/>
      </w:pPr>
      <w:rPr>
        <w:rFonts w:ascii="Symbol" w:hAnsi="Symbol" w:hint="default"/>
      </w:rPr>
    </w:lvl>
    <w:lvl w:ilvl="7" w:tplc="FF0ACB0A" w:tentative="1">
      <w:start w:val="1"/>
      <w:numFmt w:val="bullet"/>
      <w:lvlText w:val="o"/>
      <w:lvlJc w:val="left"/>
      <w:pPr>
        <w:ind w:left="5400" w:hanging="360"/>
      </w:pPr>
      <w:rPr>
        <w:rFonts w:ascii="Courier New" w:hAnsi="Courier New" w:cs="Courier New" w:hint="default"/>
      </w:rPr>
    </w:lvl>
    <w:lvl w:ilvl="8" w:tplc="F978FA4A" w:tentative="1">
      <w:start w:val="1"/>
      <w:numFmt w:val="bullet"/>
      <w:lvlText w:val=""/>
      <w:lvlJc w:val="left"/>
      <w:pPr>
        <w:ind w:left="6120" w:hanging="360"/>
      </w:pPr>
      <w:rPr>
        <w:rFonts w:ascii="Wingdings" w:hAnsi="Wingdings" w:hint="default"/>
      </w:rPr>
    </w:lvl>
  </w:abstractNum>
  <w:abstractNum w:abstractNumId="6">
    <w:nsid w:val="7F367FA7"/>
    <w:multiLevelType w:val="multilevel"/>
    <w:tmpl w:val="12163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3"/>
  </w:num>
  <w:num w:numId="4">
    <w:abstractNumId w:val="4"/>
  </w:num>
  <w:num w:numId="5">
    <w:abstractNumId w:val="5"/>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0E0644"/>
    <w:rsid w:val="00065CA9"/>
    <w:rsid w:val="00087B5C"/>
    <w:rsid w:val="00090E8F"/>
    <w:rsid w:val="000E0644"/>
    <w:rsid w:val="000E0A05"/>
    <w:rsid w:val="00142FF6"/>
    <w:rsid w:val="00156B2C"/>
    <w:rsid w:val="00171E23"/>
    <w:rsid w:val="002B70A5"/>
    <w:rsid w:val="002E4B30"/>
    <w:rsid w:val="002E6B4A"/>
    <w:rsid w:val="002F0E2D"/>
    <w:rsid w:val="004857BB"/>
    <w:rsid w:val="004A6487"/>
    <w:rsid w:val="004D6C24"/>
    <w:rsid w:val="005D4422"/>
    <w:rsid w:val="00600507"/>
    <w:rsid w:val="00637E6D"/>
    <w:rsid w:val="00640BA6"/>
    <w:rsid w:val="00673763"/>
    <w:rsid w:val="006A5CB2"/>
    <w:rsid w:val="0075328A"/>
    <w:rsid w:val="007660C6"/>
    <w:rsid w:val="0076647E"/>
    <w:rsid w:val="007C3DE2"/>
    <w:rsid w:val="008100D1"/>
    <w:rsid w:val="00843EA5"/>
    <w:rsid w:val="00936209"/>
    <w:rsid w:val="009639B8"/>
    <w:rsid w:val="00A4244A"/>
    <w:rsid w:val="00AE10CC"/>
    <w:rsid w:val="00BB16A7"/>
    <w:rsid w:val="00BF3A96"/>
    <w:rsid w:val="00C05F02"/>
    <w:rsid w:val="00C66F70"/>
    <w:rsid w:val="00D210A8"/>
    <w:rsid w:val="00D4494D"/>
    <w:rsid w:val="00D916E3"/>
    <w:rsid w:val="00D926AC"/>
    <w:rsid w:val="00DD3B2A"/>
    <w:rsid w:val="00DF0EE1"/>
    <w:rsid w:val="00DF11A4"/>
    <w:rsid w:val="00DF6FF6"/>
    <w:rsid w:val="00EC1A7B"/>
    <w:rsid w:val="00F640C9"/>
    <w:rsid w:val="00F94A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E2"/>
  </w:style>
  <w:style w:type="paragraph" w:styleId="Heading1">
    <w:name w:val="heading 1"/>
    <w:basedOn w:val="Normal"/>
    <w:next w:val="Normal"/>
    <w:link w:val="Heading1Char"/>
    <w:uiPriority w:val="9"/>
    <w:qFormat/>
    <w:rsid w:val="00C05F0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qFormat/>
    <w:rsid w:val="00F640C9"/>
    <w:pPr>
      <w:keepNext/>
      <w:spacing w:before="20" w:after="60" w:line="240" w:lineRule="auto"/>
      <w:ind w:hanging="108"/>
      <w:outlineLvl w:val="2"/>
    </w:pPr>
    <w:rPr>
      <w:rFonts w:ascii="Arial" w:eastAsia="Times New Roman" w:hAnsi="Arial"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64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BF3A96"/>
    <w:pPr>
      <w:spacing w:before="60" w:after="60" w:line="240" w:lineRule="auto"/>
      <w:ind w:right="-91"/>
    </w:pPr>
    <w:rPr>
      <w:rFonts w:ascii="Times New Roman" w:eastAsia="Times New Roman" w:hAnsi="Times New Roman" w:cs="Times New Roman"/>
      <w:spacing w:val="2"/>
      <w:kern w:val="22"/>
      <w:sz w:val="20"/>
      <w:szCs w:val="20"/>
      <w:lang w:val="en-GB"/>
    </w:rPr>
  </w:style>
  <w:style w:type="character" w:customStyle="1" w:styleId="BodyTextChar">
    <w:name w:val="Body Text Char"/>
    <w:basedOn w:val="DefaultParagraphFont"/>
    <w:link w:val="BodyText"/>
    <w:rsid w:val="00BF3A96"/>
    <w:rPr>
      <w:rFonts w:ascii="Times New Roman" w:eastAsia="Times New Roman" w:hAnsi="Times New Roman" w:cs="Times New Roman"/>
      <w:spacing w:val="2"/>
      <w:kern w:val="22"/>
      <w:sz w:val="20"/>
      <w:szCs w:val="20"/>
      <w:lang w:val="en-GB"/>
    </w:rPr>
  </w:style>
  <w:style w:type="paragraph" w:styleId="BodyTextIndent3">
    <w:name w:val="Body Text Indent 3"/>
    <w:basedOn w:val="Normal"/>
    <w:link w:val="BodyTextIndent3Char"/>
    <w:uiPriority w:val="99"/>
    <w:semiHidden/>
    <w:unhideWhenUsed/>
    <w:rsid w:val="00BF3A9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F3A96"/>
    <w:rPr>
      <w:sz w:val="16"/>
      <w:szCs w:val="16"/>
    </w:rPr>
  </w:style>
  <w:style w:type="character" w:customStyle="1" w:styleId="Heading3Char">
    <w:name w:val="Heading 3 Char"/>
    <w:basedOn w:val="DefaultParagraphFont"/>
    <w:link w:val="Heading3"/>
    <w:rsid w:val="00F640C9"/>
    <w:rPr>
      <w:rFonts w:ascii="Arial" w:eastAsia="Times New Roman" w:hAnsi="Arial" w:cs="Times New Roman"/>
      <w:b/>
      <w:sz w:val="20"/>
      <w:szCs w:val="20"/>
      <w:lang w:val="en-GB"/>
    </w:rPr>
  </w:style>
  <w:style w:type="paragraph" w:customStyle="1" w:styleId="NormalArial11pt">
    <w:name w:val="Normal +Arial 11pt"/>
    <w:basedOn w:val="Normal"/>
    <w:link w:val="NormalArial11ptChar"/>
    <w:rsid w:val="00F640C9"/>
    <w:pPr>
      <w:spacing w:after="0" w:line="240" w:lineRule="auto"/>
    </w:pPr>
    <w:rPr>
      <w:rFonts w:ascii="Arial" w:eastAsia="Times New Roman" w:hAnsi="Arial" w:cs="Arial"/>
      <w:lang w:val="en-GB"/>
    </w:rPr>
  </w:style>
  <w:style w:type="character" w:customStyle="1" w:styleId="NormalArial11ptChar">
    <w:name w:val="Normal +Arial 11pt Char"/>
    <w:basedOn w:val="DefaultParagraphFont"/>
    <w:link w:val="NormalArial11pt"/>
    <w:rsid w:val="00F640C9"/>
    <w:rPr>
      <w:rFonts w:ascii="Arial" w:eastAsia="Times New Roman" w:hAnsi="Arial" w:cs="Arial"/>
      <w:lang w:val="en-GB"/>
    </w:rPr>
  </w:style>
  <w:style w:type="paragraph" w:styleId="NormalWeb">
    <w:name w:val="Normal (Web)"/>
    <w:basedOn w:val="Normal"/>
    <w:uiPriority w:val="99"/>
    <w:semiHidden/>
    <w:unhideWhenUsed/>
    <w:rsid w:val="00BB16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05F02"/>
    <w:rPr>
      <w:rFonts w:asciiTheme="majorHAnsi" w:eastAsiaTheme="majorEastAsia" w:hAnsiTheme="majorHAnsi" w:cstheme="majorBidi"/>
      <w:b/>
      <w:bCs/>
      <w:color w:val="2E74B5" w:themeColor="accent1" w:themeShade="BF"/>
      <w:sz w:val="28"/>
      <w:szCs w:val="28"/>
    </w:rPr>
  </w:style>
  <w:style w:type="character" w:styleId="Strong">
    <w:name w:val="Strong"/>
    <w:basedOn w:val="DefaultParagraphFont"/>
    <w:uiPriority w:val="22"/>
    <w:qFormat/>
    <w:rsid w:val="004D6C24"/>
    <w:rPr>
      <w:b/>
      <w:bCs/>
    </w:rPr>
  </w:style>
  <w:style w:type="paragraph" w:styleId="Header">
    <w:name w:val="header"/>
    <w:basedOn w:val="Normal"/>
    <w:link w:val="HeaderChar"/>
    <w:uiPriority w:val="99"/>
    <w:unhideWhenUsed/>
    <w:rsid w:val="002E6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B4A"/>
  </w:style>
  <w:style w:type="paragraph" w:styleId="Footer">
    <w:name w:val="footer"/>
    <w:basedOn w:val="Normal"/>
    <w:link w:val="FooterChar"/>
    <w:uiPriority w:val="99"/>
    <w:semiHidden/>
    <w:unhideWhenUsed/>
    <w:rsid w:val="002E6B4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6B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94A90"/>
    <w:pPr>
      <w:spacing w:line="240" w:lineRule="auto"/>
    </w:pPr>
    <w:rPr>
      <w:sz w:val="20"/>
      <w:szCs w:val="20"/>
    </w:rPr>
  </w:style>
  <w:style w:type="character" w:customStyle="1" w:styleId="CommentTextChar">
    <w:name w:val="Comment Text Char"/>
    <w:basedOn w:val="DefaultParagraphFont"/>
    <w:link w:val="CommentText"/>
    <w:uiPriority w:val="99"/>
    <w:semiHidden/>
    <w:rsid w:val="00F94A90"/>
    <w:rPr>
      <w:sz w:val="20"/>
      <w:szCs w:val="20"/>
    </w:rPr>
  </w:style>
  <w:style w:type="paragraph" w:styleId="BalloonText">
    <w:name w:val="Balloon Text"/>
    <w:basedOn w:val="Normal"/>
    <w:link w:val="BalloonTextChar"/>
    <w:uiPriority w:val="99"/>
    <w:semiHidden/>
    <w:unhideWhenUsed/>
    <w:rsid w:val="00D210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10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A6712-0DC2-4C3D-9543-E311D0D1C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Vernon Lamb</dc:creator>
  <cp:lastModifiedBy>user</cp:lastModifiedBy>
  <cp:revision>2</cp:revision>
  <dcterms:created xsi:type="dcterms:W3CDTF">2018-08-05T16:37:00Z</dcterms:created>
  <dcterms:modified xsi:type="dcterms:W3CDTF">2018-08-05T16:37:00Z</dcterms:modified>
</cp:coreProperties>
</file>