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6FBBB6" w14:textId="7BD64F28" w:rsidR="00AE5591" w:rsidRPr="00AE5591" w:rsidRDefault="00AE5591">
      <w:pPr>
        <w:rPr>
          <w:b/>
          <w:bCs/>
          <w:sz w:val="28"/>
          <w:szCs w:val="28"/>
        </w:rPr>
      </w:pPr>
      <w:r w:rsidRPr="00AE5591">
        <w:rPr>
          <w:b/>
          <w:bCs/>
          <w:sz w:val="28"/>
          <w:szCs w:val="28"/>
        </w:rPr>
        <w:t xml:space="preserve">Name of Student: </w:t>
      </w:r>
      <w:r w:rsidRPr="00AE5591">
        <w:rPr>
          <w:b/>
          <w:bCs/>
          <w:sz w:val="28"/>
          <w:szCs w:val="28"/>
        </w:rPr>
        <w:tab/>
      </w:r>
      <w:r w:rsidRPr="00AE5591">
        <w:rPr>
          <w:b/>
          <w:bCs/>
          <w:sz w:val="28"/>
          <w:szCs w:val="28"/>
        </w:rPr>
        <w:tab/>
      </w:r>
      <w:r w:rsidRPr="00AE5591">
        <w:rPr>
          <w:b/>
          <w:bCs/>
          <w:sz w:val="28"/>
          <w:szCs w:val="28"/>
        </w:rPr>
        <w:tab/>
      </w:r>
      <w:r w:rsidRPr="00AE5591">
        <w:rPr>
          <w:b/>
          <w:bCs/>
          <w:sz w:val="28"/>
          <w:szCs w:val="28"/>
        </w:rPr>
        <w:tab/>
      </w:r>
      <w:r w:rsidRPr="00AE5591">
        <w:rPr>
          <w:b/>
          <w:bCs/>
          <w:sz w:val="28"/>
          <w:szCs w:val="28"/>
        </w:rPr>
        <w:tab/>
        <w:t xml:space="preserve">ID: </w:t>
      </w:r>
    </w:p>
    <w:p w14:paraId="67A7AAD7" w14:textId="77777777" w:rsidR="00AE5591" w:rsidRPr="00AE5591" w:rsidRDefault="00AE5591">
      <w:pPr>
        <w:rPr>
          <w:b/>
          <w:bCs/>
          <w:sz w:val="28"/>
          <w:szCs w:val="28"/>
        </w:rPr>
      </w:pPr>
    </w:p>
    <w:p w14:paraId="254A55F0" w14:textId="2651D6F2" w:rsidR="001648D6" w:rsidRDefault="00AE5591">
      <w:pPr>
        <w:rPr>
          <w:b/>
          <w:bCs/>
          <w:sz w:val="28"/>
          <w:szCs w:val="28"/>
        </w:rPr>
      </w:pPr>
      <w:r w:rsidRPr="00AE5591">
        <w:rPr>
          <w:b/>
          <w:bCs/>
          <w:sz w:val="28"/>
          <w:szCs w:val="28"/>
        </w:rPr>
        <w:t xml:space="preserve">For each of the following give: 1) a definition </w:t>
      </w:r>
      <w:r w:rsidRPr="00AE5591">
        <w:rPr>
          <w:b/>
          <w:bCs/>
          <w:sz w:val="28"/>
          <w:szCs w:val="28"/>
        </w:rPr>
        <w:tab/>
        <w:t xml:space="preserve">and </w:t>
      </w:r>
      <w:r w:rsidRPr="00AE5591">
        <w:rPr>
          <w:b/>
          <w:bCs/>
          <w:sz w:val="28"/>
          <w:szCs w:val="28"/>
        </w:rPr>
        <w:tab/>
        <w:t xml:space="preserve">2) an Example </w:t>
      </w:r>
    </w:p>
    <w:tbl>
      <w:tblPr>
        <w:tblStyle w:val="GridTable5DarkAccent2"/>
        <w:tblW w:w="10694" w:type="dxa"/>
        <w:tblLook w:val="04A0" w:firstRow="1" w:lastRow="0" w:firstColumn="1" w:lastColumn="0" w:noHBand="0" w:noVBand="1"/>
      </w:tblPr>
      <w:tblGrid>
        <w:gridCol w:w="3564"/>
        <w:gridCol w:w="3564"/>
        <w:gridCol w:w="3566"/>
      </w:tblGrid>
      <w:tr w:rsidR="00AE5591" w14:paraId="36FEC153" w14:textId="77777777" w:rsidTr="00AE5591">
        <w:trPr>
          <w:cnfStyle w:val="100000000000" w:firstRow="1" w:lastRow="0" w:firstColumn="0" w:lastColumn="0" w:oddVBand="0" w:evenVBand="0" w:oddHBand="0" w:evenHBand="0" w:firstRowFirstColumn="0" w:firstRowLastColumn="0" w:lastRowFirstColumn="0" w:lastRowLastColumn="0"/>
          <w:trHeight w:val="886"/>
        </w:trPr>
        <w:tc>
          <w:tcPr>
            <w:cnfStyle w:val="001000000000" w:firstRow="0" w:lastRow="0" w:firstColumn="1" w:lastColumn="0" w:oddVBand="0" w:evenVBand="0" w:oddHBand="0" w:evenHBand="0" w:firstRowFirstColumn="0" w:firstRowLastColumn="0" w:lastRowFirstColumn="0" w:lastRowLastColumn="0"/>
            <w:tcW w:w="3564" w:type="dxa"/>
          </w:tcPr>
          <w:p w14:paraId="42C29D3E" w14:textId="77777777" w:rsidR="00AE5591" w:rsidRDefault="00AE5591">
            <w:pPr>
              <w:rPr>
                <w:b w:val="0"/>
                <w:bCs w:val="0"/>
                <w:sz w:val="28"/>
                <w:szCs w:val="28"/>
              </w:rPr>
            </w:pPr>
          </w:p>
        </w:tc>
        <w:tc>
          <w:tcPr>
            <w:tcW w:w="3564" w:type="dxa"/>
          </w:tcPr>
          <w:p w14:paraId="3F171EAD" w14:textId="30A8DD5D" w:rsidR="00AE5591" w:rsidRDefault="00AE5591" w:rsidP="00AE5591">
            <w:pPr>
              <w:jc w:val="center"/>
              <w:cnfStyle w:val="100000000000" w:firstRow="1" w:lastRow="0" w:firstColumn="0" w:lastColumn="0" w:oddVBand="0" w:evenVBand="0" w:oddHBand="0" w:evenHBand="0" w:firstRowFirstColumn="0" w:firstRowLastColumn="0" w:lastRowFirstColumn="0" w:lastRowLastColumn="0"/>
              <w:rPr>
                <w:b w:val="0"/>
                <w:bCs w:val="0"/>
                <w:sz w:val="28"/>
                <w:szCs w:val="28"/>
              </w:rPr>
            </w:pPr>
            <w:r>
              <w:rPr>
                <w:b w:val="0"/>
                <w:bCs w:val="0"/>
                <w:sz w:val="28"/>
                <w:szCs w:val="28"/>
              </w:rPr>
              <w:t>Definition</w:t>
            </w:r>
          </w:p>
        </w:tc>
        <w:tc>
          <w:tcPr>
            <w:tcW w:w="3566" w:type="dxa"/>
          </w:tcPr>
          <w:p w14:paraId="7500B3CD" w14:textId="311AA6FD" w:rsidR="00AE5591" w:rsidRDefault="00AE5591">
            <w:pPr>
              <w:cnfStyle w:val="100000000000" w:firstRow="1" w:lastRow="0" w:firstColumn="0" w:lastColumn="0" w:oddVBand="0" w:evenVBand="0" w:oddHBand="0" w:evenHBand="0" w:firstRowFirstColumn="0" w:firstRowLastColumn="0" w:lastRowFirstColumn="0" w:lastRowLastColumn="0"/>
              <w:rPr>
                <w:b w:val="0"/>
                <w:bCs w:val="0"/>
                <w:sz w:val="28"/>
                <w:szCs w:val="28"/>
              </w:rPr>
            </w:pPr>
            <w:r>
              <w:rPr>
                <w:b w:val="0"/>
                <w:bCs w:val="0"/>
                <w:sz w:val="28"/>
                <w:szCs w:val="28"/>
              </w:rPr>
              <w:t xml:space="preserve">Example </w:t>
            </w:r>
          </w:p>
        </w:tc>
      </w:tr>
      <w:tr w:rsidR="00AE5591" w14:paraId="1EAC3856" w14:textId="77777777" w:rsidTr="00AE5591">
        <w:trPr>
          <w:cnfStyle w:val="000000100000" w:firstRow="0" w:lastRow="0" w:firstColumn="0" w:lastColumn="0" w:oddVBand="0" w:evenVBand="0" w:oddHBand="1" w:evenHBand="0" w:firstRowFirstColumn="0" w:firstRowLastColumn="0" w:lastRowFirstColumn="0" w:lastRowLastColumn="0"/>
          <w:trHeight w:val="886"/>
        </w:trPr>
        <w:tc>
          <w:tcPr>
            <w:cnfStyle w:val="001000000000" w:firstRow="0" w:lastRow="0" w:firstColumn="1" w:lastColumn="0" w:oddVBand="0" w:evenVBand="0" w:oddHBand="0" w:evenHBand="0" w:firstRowFirstColumn="0" w:firstRowLastColumn="0" w:lastRowFirstColumn="0" w:lastRowLastColumn="0"/>
            <w:tcW w:w="3564" w:type="dxa"/>
          </w:tcPr>
          <w:p w14:paraId="664B5EBF" w14:textId="1A094675" w:rsidR="00AE5591" w:rsidRPr="00AE5591" w:rsidRDefault="00AE5591" w:rsidP="00AE5591">
            <w:pPr>
              <w:pStyle w:val="ListParagraph"/>
              <w:numPr>
                <w:ilvl w:val="0"/>
                <w:numId w:val="1"/>
              </w:numPr>
              <w:rPr>
                <w:sz w:val="28"/>
                <w:szCs w:val="28"/>
              </w:rPr>
            </w:pPr>
            <w:proofErr w:type="spellStart"/>
            <w:r w:rsidRPr="00AE5591">
              <w:rPr>
                <w:sz w:val="28"/>
                <w:szCs w:val="28"/>
              </w:rPr>
              <w:t>Suspensive</w:t>
            </w:r>
            <w:proofErr w:type="spellEnd"/>
            <w:r w:rsidRPr="00AE5591">
              <w:rPr>
                <w:sz w:val="28"/>
                <w:szCs w:val="28"/>
              </w:rPr>
              <w:t xml:space="preserve"> Condition </w:t>
            </w:r>
          </w:p>
        </w:tc>
        <w:tc>
          <w:tcPr>
            <w:tcW w:w="3564" w:type="dxa"/>
          </w:tcPr>
          <w:p w14:paraId="747EBE2B" w14:textId="5FB0B884" w:rsidR="00AE5591" w:rsidRDefault="00E72485">
            <w:pPr>
              <w:cnfStyle w:val="000000100000" w:firstRow="0" w:lastRow="0" w:firstColumn="0" w:lastColumn="0" w:oddVBand="0" w:evenVBand="0" w:oddHBand="1" w:evenHBand="0" w:firstRowFirstColumn="0" w:firstRowLastColumn="0" w:lastRowFirstColumn="0" w:lastRowLastColumn="0"/>
              <w:rPr>
                <w:b/>
                <w:bCs/>
                <w:sz w:val="28"/>
                <w:szCs w:val="28"/>
              </w:rPr>
            </w:pPr>
            <w:r>
              <w:rPr>
                <w:b/>
                <w:bCs/>
                <w:sz w:val="28"/>
                <w:szCs w:val="28"/>
              </w:rPr>
              <w:t xml:space="preserve">It refers to a condition that must be fulfilled before an obligation is enforceable. </w:t>
            </w:r>
          </w:p>
        </w:tc>
        <w:tc>
          <w:tcPr>
            <w:tcW w:w="3566" w:type="dxa"/>
          </w:tcPr>
          <w:p w14:paraId="3D527055" w14:textId="0CB05331" w:rsidR="00AE5591" w:rsidRDefault="00DB1F56">
            <w:pPr>
              <w:cnfStyle w:val="000000100000" w:firstRow="0" w:lastRow="0" w:firstColumn="0" w:lastColumn="0" w:oddVBand="0" w:evenVBand="0" w:oddHBand="1" w:evenHBand="0" w:firstRowFirstColumn="0" w:firstRowLastColumn="0" w:lastRowFirstColumn="0" w:lastRowLastColumn="0"/>
              <w:rPr>
                <w:b/>
                <w:bCs/>
                <w:sz w:val="28"/>
                <w:szCs w:val="28"/>
              </w:rPr>
            </w:pPr>
            <w:r>
              <w:rPr>
                <w:b/>
                <w:bCs/>
                <w:sz w:val="28"/>
                <w:szCs w:val="28"/>
              </w:rPr>
              <w:t xml:space="preserve">For example, I only sell you my car if the mechanic has fixed it. Therefore, the fixing has to be done before the sale takes place. </w:t>
            </w:r>
          </w:p>
        </w:tc>
      </w:tr>
      <w:tr w:rsidR="00AE5591" w14:paraId="7FB50439" w14:textId="77777777" w:rsidTr="00AE5591">
        <w:trPr>
          <w:trHeight w:val="1305"/>
        </w:trPr>
        <w:tc>
          <w:tcPr>
            <w:cnfStyle w:val="001000000000" w:firstRow="0" w:lastRow="0" w:firstColumn="1" w:lastColumn="0" w:oddVBand="0" w:evenVBand="0" w:oddHBand="0" w:evenHBand="0" w:firstRowFirstColumn="0" w:firstRowLastColumn="0" w:lastRowFirstColumn="0" w:lastRowLastColumn="0"/>
            <w:tcW w:w="3564" w:type="dxa"/>
          </w:tcPr>
          <w:p w14:paraId="6C1549F0" w14:textId="0A629A58" w:rsidR="00AE5591" w:rsidRPr="00AE5591" w:rsidRDefault="00AE5591" w:rsidP="00AE5591">
            <w:pPr>
              <w:pStyle w:val="ListParagraph"/>
              <w:numPr>
                <w:ilvl w:val="0"/>
                <w:numId w:val="1"/>
              </w:numPr>
              <w:rPr>
                <w:sz w:val="28"/>
                <w:szCs w:val="28"/>
              </w:rPr>
            </w:pPr>
            <w:r w:rsidRPr="00AE5591">
              <w:rPr>
                <w:sz w:val="28"/>
                <w:szCs w:val="28"/>
              </w:rPr>
              <w:t xml:space="preserve">Invalid </w:t>
            </w:r>
            <w:proofErr w:type="spellStart"/>
            <w:r w:rsidRPr="00AE5591">
              <w:rPr>
                <w:sz w:val="28"/>
                <w:szCs w:val="28"/>
              </w:rPr>
              <w:t>Suspensive</w:t>
            </w:r>
            <w:proofErr w:type="spellEnd"/>
            <w:r w:rsidRPr="00AE5591">
              <w:rPr>
                <w:sz w:val="28"/>
                <w:szCs w:val="28"/>
              </w:rPr>
              <w:t xml:space="preserve"> Condition </w:t>
            </w:r>
          </w:p>
        </w:tc>
        <w:tc>
          <w:tcPr>
            <w:tcW w:w="3564" w:type="dxa"/>
          </w:tcPr>
          <w:p w14:paraId="07C26457" w14:textId="00175BBF" w:rsidR="00AE5591" w:rsidRDefault="00AE5591">
            <w:pPr>
              <w:cnfStyle w:val="000000000000" w:firstRow="0" w:lastRow="0" w:firstColumn="0" w:lastColumn="0" w:oddVBand="0" w:evenVBand="0" w:oddHBand="0" w:evenHBand="0" w:firstRowFirstColumn="0" w:firstRowLastColumn="0" w:lastRowFirstColumn="0" w:lastRowLastColumn="0"/>
              <w:rPr>
                <w:b/>
                <w:bCs/>
                <w:sz w:val="28"/>
                <w:szCs w:val="28"/>
              </w:rPr>
            </w:pPr>
            <w:r>
              <w:rPr>
                <w:b/>
                <w:bCs/>
                <w:sz w:val="28"/>
                <w:szCs w:val="28"/>
              </w:rPr>
              <w:t xml:space="preserve">Do not define: but give </w:t>
            </w:r>
            <w:r w:rsidR="00846591">
              <w:rPr>
                <w:b/>
                <w:bCs/>
                <w:sz w:val="28"/>
                <w:szCs w:val="28"/>
              </w:rPr>
              <w:t>a cause</w:t>
            </w:r>
            <w:r>
              <w:rPr>
                <w:b/>
                <w:bCs/>
                <w:sz w:val="28"/>
                <w:szCs w:val="28"/>
              </w:rPr>
              <w:t xml:space="preserve"> of invalidity  </w:t>
            </w:r>
          </w:p>
        </w:tc>
        <w:tc>
          <w:tcPr>
            <w:tcW w:w="3566" w:type="dxa"/>
          </w:tcPr>
          <w:p w14:paraId="479023AA" w14:textId="7D298EE8" w:rsidR="00AE5591" w:rsidRDefault="00DB1F56">
            <w:pPr>
              <w:cnfStyle w:val="000000000000" w:firstRow="0" w:lastRow="0" w:firstColumn="0" w:lastColumn="0" w:oddVBand="0" w:evenVBand="0" w:oddHBand="0" w:evenHBand="0" w:firstRowFirstColumn="0" w:firstRowLastColumn="0" w:lastRowFirstColumn="0" w:lastRowLastColumn="0"/>
              <w:rPr>
                <w:b/>
                <w:bCs/>
                <w:sz w:val="28"/>
                <w:szCs w:val="28"/>
              </w:rPr>
            </w:pPr>
            <w:r>
              <w:rPr>
                <w:b/>
                <w:bCs/>
                <w:sz w:val="28"/>
                <w:szCs w:val="28"/>
              </w:rPr>
              <w:t xml:space="preserve">If one pays for insurance against fire when the house insured is already burned down. </w:t>
            </w:r>
          </w:p>
        </w:tc>
      </w:tr>
      <w:tr w:rsidR="00AE5591" w14:paraId="75CC8C11" w14:textId="77777777" w:rsidTr="00AE5591">
        <w:trPr>
          <w:cnfStyle w:val="000000100000" w:firstRow="0" w:lastRow="0" w:firstColumn="0" w:lastColumn="0" w:oddVBand="0" w:evenVBand="0" w:oddHBand="1" w:evenHBand="0" w:firstRowFirstColumn="0" w:firstRowLastColumn="0" w:lastRowFirstColumn="0" w:lastRowLastColumn="0"/>
          <w:trHeight w:val="886"/>
        </w:trPr>
        <w:tc>
          <w:tcPr>
            <w:cnfStyle w:val="001000000000" w:firstRow="0" w:lastRow="0" w:firstColumn="1" w:lastColumn="0" w:oddVBand="0" w:evenVBand="0" w:oddHBand="0" w:evenHBand="0" w:firstRowFirstColumn="0" w:firstRowLastColumn="0" w:lastRowFirstColumn="0" w:lastRowLastColumn="0"/>
            <w:tcW w:w="3564" w:type="dxa"/>
          </w:tcPr>
          <w:p w14:paraId="4FF9EB58" w14:textId="0959686D" w:rsidR="00AE5591" w:rsidRPr="00AE5591" w:rsidRDefault="00AE5591" w:rsidP="00AE5591">
            <w:pPr>
              <w:pStyle w:val="ListParagraph"/>
              <w:numPr>
                <w:ilvl w:val="0"/>
                <w:numId w:val="1"/>
              </w:numPr>
              <w:rPr>
                <w:sz w:val="28"/>
                <w:szCs w:val="28"/>
              </w:rPr>
            </w:pPr>
            <w:proofErr w:type="spellStart"/>
            <w:r w:rsidRPr="00AE5591">
              <w:rPr>
                <w:sz w:val="28"/>
                <w:szCs w:val="28"/>
              </w:rPr>
              <w:t>Resolutory</w:t>
            </w:r>
            <w:proofErr w:type="spellEnd"/>
            <w:r w:rsidRPr="00AE5591">
              <w:rPr>
                <w:sz w:val="28"/>
                <w:szCs w:val="28"/>
              </w:rPr>
              <w:t xml:space="preserve"> Condition </w:t>
            </w:r>
          </w:p>
        </w:tc>
        <w:tc>
          <w:tcPr>
            <w:tcW w:w="3564" w:type="dxa"/>
          </w:tcPr>
          <w:p w14:paraId="41C68056" w14:textId="7D58DDFE" w:rsidR="00AE5591" w:rsidRDefault="00DB1F56">
            <w:pPr>
              <w:cnfStyle w:val="000000100000" w:firstRow="0" w:lastRow="0" w:firstColumn="0" w:lastColumn="0" w:oddVBand="0" w:evenVBand="0" w:oddHBand="1" w:evenHBand="0" w:firstRowFirstColumn="0" w:firstRowLastColumn="0" w:lastRowFirstColumn="0" w:lastRowLastColumn="0"/>
              <w:rPr>
                <w:b/>
                <w:bCs/>
                <w:sz w:val="28"/>
                <w:szCs w:val="28"/>
              </w:rPr>
            </w:pPr>
            <w:r>
              <w:rPr>
                <w:b/>
                <w:bCs/>
                <w:sz w:val="28"/>
                <w:szCs w:val="28"/>
              </w:rPr>
              <w:t xml:space="preserve">A condition that upon </w:t>
            </w:r>
            <w:proofErr w:type="gramStart"/>
            <w:r>
              <w:rPr>
                <w:b/>
                <w:bCs/>
                <w:sz w:val="28"/>
                <w:szCs w:val="28"/>
              </w:rPr>
              <w:t>fulfillment,</w:t>
            </w:r>
            <w:proofErr w:type="gramEnd"/>
            <w:r>
              <w:rPr>
                <w:b/>
                <w:bCs/>
                <w:sz w:val="28"/>
                <w:szCs w:val="28"/>
              </w:rPr>
              <w:t xml:space="preserve"> terminates an existing enforceable condition. </w:t>
            </w:r>
          </w:p>
        </w:tc>
        <w:tc>
          <w:tcPr>
            <w:tcW w:w="3566" w:type="dxa"/>
          </w:tcPr>
          <w:p w14:paraId="77363642" w14:textId="19523F7E" w:rsidR="00AE5591" w:rsidRDefault="000F3703">
            <w:pPr>
              <w:cnfStyle w:val="000000100000" w:firstRow="0" w:lastRow="0" w:firstColumn="0" w:lastColumn="0" w:oddVBand="0" w:evenVBand="0" w:oddHBand="1" w:evenHBand="0" w:firstRowFirstColumn="0" w:firstRowLastColumn="0" w:lastRowFirstColumn="0" w:lastRowLastColumn="0"/>
              <w:rPr>
                <w:b/>
                <w:bCs/>
                <w:sz w:val="28"/>
                <w:szCs w:val="28"/>
              </w:rPr>
            </w:pPr>
            <w:r>
              <w:rPr>
                <w:b/>
                <w:bCs/>
                <w:sz w:val="28"/>
                <w:szCs w:val="28"/>
              </w:rPr>
              <w:t xml:space="preserve">For example, if we agree that I will sell you my car if the mechanic does not fix it in two months, and the mechanic fixes in a month, then the obligation nullifies the sale obligation. </w:t>
            </w:r>
          </w:p>
        </w:tc>
      </w:tr>
      <w:tr w:rsidR="00AE5591" w14:paraId="122A4C39" w14:textId="77777777" w:rsidTr="00AE5591">
        <w:trPr>
          <w:trHeight w:val="1305"/>
        </w:trPr>
        <w:tc>
          <w:tcPr>
            <w:cnfStyle w:val="001000000000" w:firstRow="0" w:lastRow="0" w:firstColumn="1" w:lastColumn="0" w:oddVBand="0" w:evenVBand="0" w:oddHBand="0" w:evenHBand="0" w:firstRowFirstColumn="0" w:firstRowLastColumn="0" w:lastRowFirstColumn="0" w:lastRowLastColumn="0"/>
            <w:tcW w:w="3564" w:type="dxa"/>
          </w:tcPr>
          <w:p w14:paraId="32BC94BF" w14:textId="47FED2CA" w:rsidR="00AE5591" w:rsidRPr="00AE5591" w:rsidRDefault="00AE5591" w:rsidP="00AE5591">
            <w:pPr>
              <w:pStyle w:val="ListParagraph"/>
              <w:numPr>
                <w:ilvl w:val="0"/>
                <w:numId w:val="1"/>
              </w:numPr>
              <w:rPr>
                <w:sz w:val="28"/>
                <w:szCs w:val="28"/>
              </w:rPr>
            </w:pPr>
            <w:r w:rsidRPr="00AE5591">
              <w:rPr>
                <w:sz w:val="28"/>
                <w:szCs w:val="28"/>
              </w:rPr>
              <w:t xml:space="preserve">Invalid </w:t>
            </w:r>
            <w:proofErr w:type="spellStart"/>
            <w:r w:rsidRPr="00AE5591">
              <w:rPr>
                <w:sz w:val="28"/>
                <w:szCs w:val="28"/>
              </w:rPr>
              <w:t>Resolutory</w:t>
            </w:r>
            <w:proofErr w:type="spellEnd"/>
            <w:r w:rsidRPr="00AE5591">
              <w:rPr>
                <w:sz w:val="28"/>
                <w:szCs w:val="28"/>
              </w:rPr>
              <w:t xml:space="preserve"> Condition </w:t>
            </w:r>
          </w:p>
        </w:tc>
        <w:tc>
          <w:tcPr>
            <w:tcW w:w="3564" w:type="dxa"/>
          </w:tcPr>
          <w:p w14:paraId="07A33058" w14:textId="44768763" w:rsidR="00AE5591" w:rsidRDefault="00AE5591" w:rsidP="00AE5591">
            <w:pPr>
              <w:cnfStyle w:val="000000000000" w:firstRow="0" w:lastRow="0" w:firstColumn="0" w:lastColumn="0" w:oddVBand="0" w:evenVBand="0" w:oddHBand="0" w:evenHBand="0" w:firstRowFirstColumn="0" w:firstRowLastColumn="0" w:lastRowFirstColumn="0" w:lastRowLastColumn="0"/>
              <w:rPr>
                <w:b/>
                <w:bCs/>
                <w:sz w:val="28"/>
                <w:szCs w:val="28"/>
              </w:rPr>
            </w:pPr>
            <w:r>
              <w:rPr>
                <w:b/>
                <w:bCs/>
                <w:sz w:val="28"/>
                <w:szCs w:val="28"/>
              </w:rPr>
              <w:t xml:space="preserve">Do not define: but give </w:t>
            </w:r>
            <w:r w:rsidR="00846591">
              <w:rPr>
                <w:b/>
                <w:bCs/>
                <w:sz w:val="28"/>
                <w:szCs w:val="28"/>
              </w:rPr>
              <w:t>a cause</w:t>
            </w:r>
            <w:r>
              <w:rPr>
                <w:b/>
                <w:bCs/>
                <w:sz w:val="28"/>
                <w:szCs w:val="28"/>
              </w:rPr>
              <w:t xml:space="preserve"> of invalidity  </w:t>
            </w:r>
          </w:p>
        </w:tc>
        <w:tc>
          <w:tcPr>
            <w:tcW w:w="3566" w:type="dxa"/>
          </w:tcPr>
          <w:p w14:paraId="1A8241FD" w14:textId="50C20717" w:rsidR="00AE5591" w:rsidRDefault="00546044" w:rsidP="00AE5591">
            <w:pPr>
              <w:cnfStyle w:val="000000000000" w:firstRow="0" w:lastRow="0" w:firstColumn="0" w:lastColumn="0" w:oddVBand="0" w:evenVBand="0" w:oddHBand="0" w:evenHBand="0" w:firstRowFirstColumn="0" w:firstRowLastColumn="0" w:lastRowFirstColumn="0" w:lastRowLastColumn="0"/>
              <w:rPr>
                <w:b/>
                <w:bCs/>
                <w:sz w:val="28"/>
                <w:szCs w:val="28"/>
              </w:rPr>
            </w:pPr>
            <w:r>
              <w:rPr>
                <w:b/>
                <w:bCs/>
                <w:sz w:val="28"/>
                <w:szCs w:val="28"/>
              </w:rPr>
              <w:t xml:space="preserve">If the mechanic fixes the car after the two months period is over, then the </w:t>
            </w:r>
            <w:proofErr w:type="spellStart"/>
            <w:r>
              <w:rPr>
                <w:b/>
                <w:bCs/>
                <w:sz w:val="28"/>
                <w:szCs w:val="28"/>
              </w:rPr>
              <w:lastRenderedPageBreak/>
              <w:t>reso</w:t>
            </w:r>
            <w:bookmarkStart w:id="0" w:name="_GoBack"/>
            <w:bookmarkEnd w:id="0"/>
            <w:r>
              <w:rPr>
                <w:b/>
                <w:bCs/>
                <w:sz w:val="28"/>
                <w:szCs w:val="28"/>
              </w:rPr>
              <w:t>lutory</w:t>
            </w:r>
            <w:proofErr w:type="spellEnd"/>
            <w:r>
              <w:rPr>
                <w:b/>
                <w:bCs/>
                <w:sz w:val="28"/>
                <w:szCs w:val="28"/>
              </w:rPr>
              <w:t xml:space="preserve"> condition is invalid. </w:t>
            </w:r>
          </w:p>
        </w:tc>
      </w:tr>
      <w:tr w:rsidR="00AE5591" w14:paraId="1DECDF0E" w14:textId="77777777" w:rsidTr="00AE5591">
        <w:trPr>
          <w:cnfStyle w:val="000000100000" w:firstRow="0" w:lastRow="0" w:firstColumn="0" w:lastColumn="0" w:oddVBand="0" w:evenVBand="0" w:oddHBand="1" w:evenHBand="0" w:firstRowFirstColumn="0" w:firstRowLastColumn="0" w:lastRowFirstColumn="0" w:lastRowLastColumn="0"/>
          <w:trHeight w:val="886"/>
        </w:trPr>
        <w:tc>
          <w:tcPr>
            <w:cnfStyle w:val="001000000000" w:firstRow="0" w:lastRow="0" w:firstColumn="1" w:lastColumn="0" w:oddVBand="0" w:evenVBand="0" w:oddHBand="0" w:evenHBand="0" w:firstRowFirstColumn="0" w:firstRowLastColumn="0" w:lastRowFirstColumn="0" w:lastRowLastColumn="0"/>
            <w:tcW w:w="3564" w:type="dxa"/>
          </w:tcPr>
          <w:p w14:paraId="43265F63" w14:textId="591D7370" w:rsidR="00AE5591" w:rsidRPr="00AE5591" w:rsidRDefault="00AE5591" w:rsidP="00AE5591">
            <w:pPr>
              <w:pStyle w:val="ListParagraph"/>
              <w:numPr>
                <w:ilvl w:val="0"/>
                <w:numId w:val="1"/>
              </w:numPr>
              <w:rPr>
                <w:sz w:val="28"/>
                <w:szCs w:val="28"/>
              </w:rPr>
            </w:pPr>
            <w:r w:rsidRPr="00AE5591">
              <w:rPr>
                <w:sz w:val="28"/>
                <w:szCs w:val="28"/>
              </w:rPr>
              <w:lastRenderedPageBreak/>
              <w:t xml:space="preserve">Maturity date (Due Date of Payment) </w:t>
            </w:r>
          </w:p>
        </w:tc>
        <w:tc>
          <w:tcPr>
            <w:tcW w:w="3564" w:type="dxa"/>
          </w:tcPr>
          <w:p w14:paraId="32263281" w14:textId="3C83555A" w:rsidR="00AE5591" w:rsidRDefault="00966F47" w:rsidP="00AE5591">
            <w:pPr>
              <w:cnfStyle w:val="000000100000" w:firstRow="0" w:lastRow="0" w:firstColumn="0" w:lastColumn="0" w:oddVBand="0" w:evenVBand="0" w:oddHBand="1" w:evenHBand="0" w:firstRowFirstColumn="0" w:firstRowLastColumn="0" w:lastRowFirstColumn="0" w:lastRowLastColumn="0"/>
              <w:rPr>
                <w:b/>
                <w:bCs/>
                <w:sz w:val="28"/>
                <w:szCs w:val="28"/>
              </w:rPr>
            </w:pPr>
            <w:r>
              <w:rPr>
                <w:b/>
                <w:bCs/>
                <w:sz w:val="28"/>
                <w:szCs w:val="28"/>
              </w:rPr>
              <w:t xml:space="preserve">Date when the payment is supposed to be paid. </w:t>
            </w:r>
          </w:p>
        </w:tc>
        <w:tc>
          <w:tcPr>
            <w:tcW w:w="3566" w:type="dxa"/>
          </w:tcPr>
          <w:p w14:paraId="7E6C5B06" w14:textId="24CCC0F4" w:rsidR="00AE5591" w:rsidRDefault="00966F47" w:rsidP="00966F47">
            <w:pPr>
              <w:cnfStyle w:val="000000100000" w:firstRow="0" w:lastRow="0" w:firstColumn="0" w:lastColumn="0" w:oddVBand="0" w:evenVBand="0" w:oddHBand="1" w:evenHBand="0" w:firstRowFirstColumn="0" w:firstRowLastColumn="0" w:lastRowFirstColumn="0" w:lastRowLastColumn="0"/>
              <w:rPr>
                <w:b/>
                <w:bCs/>
                <w:sz w:val="28"/>
                <w:szCs w:val="28"/>
              </w:rPr>
            </w:pPr>
            <w:r>
              <w:rPr>
                <w:b/>
                <w:bCs/>
                <w:sz w:val="28"/>
                <w:szCs w:val="28"/>
              </w:rPr>
              <w:t xml:space="preserve">If a debt is to be paid by the end 2 months, the end of that period is the maturity date. </w:t>
            </w:r>
          </w:p>
        </w:tc>
      </w:tr>
      <w:tr w:rsidR="00AE5591" w14:paraId="3ED4ADF3" w14:textId="77777777" w:rsidTr="00AE5591">
        <w:trPr>
          <w:trHeight w:val="1274"/>
        </w:trPr>
        <w:tc>
          <w:tcPr>
            <w:cnfStyle w:val="001000000000" w:firstRow="0" w:lastRow="0" w:firstColumn="1" w:lastColumn="0" w:oddVBand="0" w:evenVBand="0" w:oddHBand="0" w:evenHBand="0" w:firstRowFirstColumn="0" w:firstRowLastColumn="0" w:lastRowFirstColumn="0" w:lastRowLastColumn="0"/>
            <w:tcW w:w="3564" w:type="dxa"/>
          </w:tcPr>
          <w:p w14:paraId="2335E8E4" w14:textId="48A483E0" w:rsidR="00AE5591" w:rsidRPr="00AE5591" w:rsidRDefault="00AE5591" w:rsidP="00AE5591">
            <w:pPr>
              <w:pStyle w:val="ListParagraph"/>
              <w:numPr>
                <w:ilvl w:val="0"/>
                <w:numId w:val="1"/>
              </w:numPr>
              <w:rPr>
                <w:sz w:val="28"/>
                <w:szCs w:val="28"/>
              </w:rPr>
            </w:pPr>
            <w:r w:rsidRPr="00AE5591">
              <w:rPr>
                <w:sz w:val="28"/>
                <w:szCs w:val="28"/>
              </w:rPr>
              <w:t xml:space="preserve">Maturity Date (Expiration of an Obligation) </w:t>
            </w:r>
          </w:p>
        </w:tc>
        <w:tc>
          <w:tcPr>
            <w:tcW w:w="3564" w:type="dxa"/>
          </w:tcPr>
          <w:p w14:paraId="66342D45" w14:textId="2DBFCF5E" w:rsidR="00AE5591" w:rsidRDefault="003B27DB" w:rsidP="00AE5591">
            <w:pPr>
              <w:cnfStyle w:val="000000000000" w:firstRow="0" w:lastRow="0" w:firstColumn="0" w:lastColumn="0" w:oddVBand="0" w:evenVBand="0" w:oddHBand="0" w:evenHBand="0" w:firstRowFirstColumn="0" w:firstRowLastColumn="0" w:lastRowFirstColumn="0" w:lastRowLastColumn="0"/>
              <w:rPr>
                <w:b/>
                <w:bCs/>
                <w:sz w:val="28"/>
                <w:szCs w:val="28"/>
              </w:rPr>
            </w:pPr>
            <w:r>
              <w:rPr>
                <w:b/>
                <w:bCs/>
                <w:sz w:val="28"/>
                <w:szCs w:val="28"/>
              </w:rPr>
              <w:t xml:space="preserve">Date within which the payment should be made. </w:t>
            </w:r>
          </w:p>
        </w:tc>
        <w:tc>
          <w:tcPr>
            <w:tcW w:w="3566" w:type="dxa"/>
          </w:tcPr>
          <w:p w14:paraId="7AB9A3FA" w14:textId="5030A8AD" w:rsidR="00AE5591" w:rsidRDefault="00D46E13" w:rsidP="00AE5591">
            <w:pPr>
              <w:cnfStyle w:val="000000000000" w:firstRow="0" w:lastRow="0" w:firstColumn="0" w:lastColumn="0" w:oddVBand="0" w:evenVBand="0" w:oddHBand="0" w:evenHBand="0" w:firstRowFirstColumn="0" w:firstRowLastColumn="0" w:lastRowFirstColumn="0" w:lastRowLastColumn="0"/>
              <w:rPr>
                <w:b/>
                <w:bCs/>
                <w:sz w:val="28"/>
                <w:szCs w:val="28"/>
              </w:rPr>
            </w:pPr>
            <w:r>
              <w:rPr>
                <w:b/>
                <w:bCs/>
                <w:sz w:val="28"/>
                <w:szCs w:val="28"/>
              </w:rPr>
              <w:t>For example, if a debt is supposed to be paid w</w:t>
            </w:r>
            <w:r w:rsidR="005F4289">
              <w:rPr>
                <w:b/>
                <w:bCs/>
                <w:sz w:val="28"/>
                <w:szCs w:val="28"/>
              </w:rPr>
              <w:t>i</w:t>
            </w:r>
            <w:r>
              <w:rPr>
                <w:b/>
                <w:bCs/>
                <w:sz w:val="28"/>
                <w:szCs w:val="28"/>
              </w:rPr>
              <w:t xml:space="preserve">thin a month, the end of that month is the maturity date. </w:t>
            </w:r>
          </w:p>
        </w:tc>
      </w:tr>
      <w:tr w:rsidR="00AE5591" w14:paraId="51B2A305" w14:textId="77777777" w:rsidTr="00AE5591">
        <w:trPr>
          <w:cnfStyle w:val="000000100000" w:firstRow="0" w:lastRow="0" w:firstColumn="0" w:lastColumn="0" w:oddVBand="0" w:evenVBand="0" w:oddHBand="1" w:evenHBand="0" w:firstRowFirstColumn="0" w:firstRowLastColumn="0" w:lastRowFirstColumn="0" w:lastRowLastColumn="0"/>
          <w:trHeight w:val="901"/>
        </w:trPr>
        <w:tc>
          <w:tcPr>
            <w:cnfStyle w:val="001000000000" w:firstRow="0" w:lastRow="0" w:firstColumn="1" w:lastColumn="0" w:oddVBand="0" w:evenVBand="0" w:oddHBand="0" w:evenHBand="0" w:firstRowFirstColumn="0" w:firstRowLastColumn="0" w:lastRowFirstColumn="0" w:lastRowLastColumn="0"/>
            <w:tcW w:w="3564" w:type="dxa"/>
          </w:tcPr>
          <w:p w14:paraId="00220E23" w14:textId="47ADB0BC" w:rsidR="00AE5591" w:rsidRPr="00AE5591" w:rsidRDefault="00AE5591" w:rsidP="00AE5591">
            <w:pPr>
              <w:pStyle w:val="ListParagraph"/>
              <w:numPr>
                <w:ilvl w:val="0"/>
                <w:numId w:val="1"/>
              </w:numPr>
              <w:rPr>
                <w:sz w:val="28"/>
                <w:szCs w:val="28"/>
              </w:rPr>
            </w:pPr>
            <w:r w:rsidRPr="00AE5591">
              <w:rPr>
                <w:sz w:val="28"/>
                <w:szCs w:val="28"/>
              </w:rPr>
              <w:t xml:space="preserve">Positive Solidarity </w:t>
            </w:r>
          </w:p>
        </w:tc>
        <w:tc>
          <w:tcPr>
            <w:tcW w:w="3564" w:type="dxa"/>
          </w:tcPr>
          <w:p w14:paraId="3584F370" w14:textId="3CC0A61C" w:rsidR="00AE5591" w:rsidRDefault="001D3BA1" w:rsidP="00A66A1E">
            <w:pPr>
              <w:cnfStyle w:val="000000100000" w:firstRow="0" w:lastRow="0" w:firstColumn="0" w:lastColumn="0" w:oddVBand="0" w:evenVBand="0" w:oddHBand="1" w:evenHBand="0" w:firstRowFirstColumn="0" w:firstRowLastColumn="0" w:lastRowFirstColumn="0" w:lastRowLastColumn="0"/>
              <w:rPr>
                <w:b/>
                <w:bCs/>
                <w:sz w:val="28"/>
                <w:szCs w:val="28"/>
              </w:rPr>
            </w:pPr>
            <w:r>
              <w:rPr>
                <w:b/>
                <w:bCs/>
                <w:sz w:val="28"/>
                <w:szCs w:val="28"/>
              </w:rPr>
              <w:t xml:space="preserve">When several </w:t>
            </w:r>
            <w:r w:rsidR="00A66A1E">
              <w:rPr>
                <w:b/>
                <w:bCs/>
                <w:sz w:val="28"/>
                <w:szCs w:val="28"/>
              </w:rPr>
              <w:t>creditors</w:t>
            </w:r>
            <w:r>
              <w:rPr>
                <w:b/>
                <w:bCs/>
                <w:sz w:val="28"/>
                <w:szCs w:val="28"/>
              </w:rPr>
              <w:t xml:space="preserve"> are joined in certain conditions</w:t>
            </w:r>
            <w:r w:rsidR="00A66A1E">
              <w:rPr>
                <w:b/>
                <w:bCs/>
                <w:sz w:val="28"/>
                <w:szCs w:val="28"/>
              </w:rPr>
              <w:t xml:space="preserve">, one of them could represent the others. </w:t>
            </w:r>
          </w:p>
        </w:tc>
        <w:tc>
          <w:tcPr>
            <w:tcW w:w="3566" w:type="dxa"/>
          </w:tcPr>
          <w:p w14:paraId="487BD54C" w14:textId="73F3DCC7" w:rsidR="00AE5591" w:rsidRDefault="00A66A1E" w:rsidP="002731B2">
            <w:pPr>
              <w:cnfStyle w:val="000000100000" w:firstRow="0" w:lastRow="0" w:firstColumn="0" w:lastColumn="0" w:oddVBand="0" w:evenVBand="0" w:oddHBand="1" w:evenHBand="0" w:firstRowFirstColumn="0" w:firstRowLastColumn="0" w:lastRowFirstColumn="0" w:lastRowLastColumn="0"/>
              <w:rPr>
                <w:b/>
                <w:bCs/>
                <w:sz w:val="28"/>
                <w:szCs w:val="28"/>
              </w:rPr>
            </w:pPr>
            <w:r>
              <w:rPr>
                <w:b/>
                <w:bCs/>
                <w:sz w:val="28"/>
                <w:szCs w:val="28"/>
              </w:rPr>
              <w:t xml:space="preserve">For example, if there are </w:t>
            </w:r>
            <w:r w:rsidR="002731B2">
              <w:rPr>
                <w:b/>
                <w:bCs/>
                <w:sz w:val="28"/>
                <w:szCs w:val="28"/>
              </w:rPr>
              <w:t>several</w:t>
            </w:r>
            <w:r>
              <w:rPr>
                <w:b/>
                <w:bCs/>
                <w:sz w:val="28"/>
                <w:szCs w:val="28"/>
              </w:rPr>
              <w:t xml:space="preserve"> creditors, one of them may collect the entire amount owed, or one of them could sue the </w:t>
            </w:r>
            <w:r w:rsidR="002731B2">
              <w:rPr>
                <w:b/>
                <w:bCs/>
                <w:sz w:val="28"/>
                <w:szCs w:val="28"/>
              </w:rPr>
              <w:t>debtor</w:t>
            </w:r>
            <w:r>
              <w:rPr>
                <w:b/>
                <w:bCs/>
                <w:sz w:val="28"/>
                <w:szCs w:val="28"/>
              </w:rPr>
              <w:t xml:space="preserve"> on behalf of the rest.</w:t>
            </w:r>
          </w:p>
        </w:tc>
      </w:tr>
      <w:tr w:rsidR="00AE5591" w14:paraId="151B4119" w14:textId="77777777" w:rsidTr="00AE5591">
        <w:trPr>
          <w:trHeight w:val="886"/>
        </w:trPr>
        <w:tc>
          <w:tcPr>
            <w:cnfStyle w:val="001000000000" w:firstRow="0" w:lastRow="0" w:firstColumn="1" w:lastColumn="0" w:oddVBand="0" w:evenVBand="0" w:oddHBand="0" w:evenHBand="0" w:firstRowFirstColumn="0" w:firstRowLastColumn="0" w:lastRowFirstColumn="0" w:lastRowLastColumn="0"/>
            <w:tcW w:w="3564" w:type="dxa"/>
          </w:tcPr>
          <w:p w14:paraId="4D24CB8F" w14:textId="1AE3D34D" w:rsidR="00AE5591" w:rsidRPr="00AE5591" w:rsidRDefault="00AE5591" w:rsidP="00AE5591">
            <w:pPr>
              <w:pStyle w:val="ListParagraph"/>
              <w:numPr>
                <w:ilvl w:val="0"/>
                <w:numId w:val="1"/>
              </w:numPr>
              <w:rPr>
                <w:sz w:val="28"/>
                <w:szCs w:val="28"/>
              </w:rPr>
            </w:pPr>
            <w:r w:rsidRPr="00AE5591">
              <w:rPr>
                <w:sz w:val="28"/>
                <w:szCs w:val="28"/>
              </w:rPr>
              <w:t xml:space="preserve">Negative Solidarity </w:t>
            </w:r>
          </w:p>
        </w:tc>
        <w:tc>
          <w:tcPr>
            <w:tcW w:w="3564" w:type="dxa"/>
          </w:tcPr>
          <w:p w14:paraId="17A21780" w14:textId="0500E5DA" w:rsidR="00AE5591" w:rsidRDefault="002731B2" w:rsidP="002731B2">
            <w:pPr>
              <w:cnfStyle w:val="000000000000" w:firstRow="0" w:lastRow="0" w:firstColumn="0" w:lastColumn="0" w:oddVBand="0" w:evenVBand="0" w:oddHBand="0" w:evenHBand="0" w:firstRowFirstColumn="0" w:firstRowLastColumn="0" w:lastRowFirstColumn="0" w:lastRowLastColumn="0"/>
              <w:rPr>
                <w:b/>
                <w:bCs/>
                <w:sz w:val="28"/>
                <w:szCs w:val="28"/>
              </w:rPr>
            </w:pPr>
            <w:r>
              <w:rPr>
                <w:b/>
                <w:bCs/>
                <w:sz w:val="28"/>
                <w:szCs w:val="28"/>
              </w:rPr>
              <w:t xml:space="preserve">Refers to when multiple debtors are joined to one creditor under certain conditions, and the creditor could sue one or all of them for breach of contract. </w:t>
            </w:r>
          </w:p>
        </w:tc>
        <w:tc>
          <w:tcPr>
            <w:tcW w:w="3566" w:type="dxa"/>
          </w:tcPr>
          <w:p w14:paraId="406C4837" w14:textId="44D02208" w:rsidR="00AE5591" w:rsidRDefault="002731B2" w:rsidP="00AE5591">
            <w:pPr>
              <w:cnfStyle w:val="000000000000" w:firstRow="0" w:lastRow="0" w:firstColumn="0" w:lastColumn="0" w:oddVBand="0" w:evenVBand="0" w:oddHBand="0" w:evenHBand="0" w:firstRowFirstColumn="0" w:firstRowLastColumn="0" w:lastRowFirstColumn="0" w:lastRowLastColumn="0"/>
              <w:rPr>
                <w:b/>
                <w:bCs/>
                <w:sz w:val="28"/>
                <w:szCs w:val="28"/>
              </w:rPr>
            </w:pPr>
            <w:r>
              <w:rPr>
                <w:b/>
                <w:bCs/>
                <w:sz w:val="28"/>
                <w:szCs w:val="28"/>
              </w:rPr>
              <w:t xml:space="preserve">When multiple merchants buy from the same seller, the seller could sue the richest or all of them for the money owed. The one sued has to pay the total amount then collect from the others. </w:t>
            </w:r>
          </w:p>
        </w:tc>
      </w:tr>
      <w:tr w:rsidR="00AE5591" w14:paraId="562F346A" w14:textId="77777777" w:rsidTr="00AE5591">
        <w:trPr>
          <w:cnfStyle w:val="000000100000" w:firstRow="0" w:lastRow="0" w:firstColumn="0" w:lastColumn="0" w:oddVBand="0" w:evenVBand="0" w:oddHBand="1" w:evenHBand="0" w:firstRowFirstColumn="0" w:firstRowLastColumn="0" w:lastRowFirstColumn="0" w:lastRowLastColumn="0"/>
          <w:trHeight w:val="901"/>
        </w:trPr>
        <w:tc>
          <w:tcPr>
            <w:cnfStyle w:val="001000000000" w:firstRow="0" w:lastRow="0" w:firstColumn="1" w:lastColumn="0" w:oddVBand="0" w:evenVBand="0" w:oddHBand="0" w:evenHBand="0" w:firstRowFirstColumn="0" w:firstRowLastColumn="0" w:lastRowFirstColumn="0" w:lastRowLastColumn="0"/>
            <w:tcW w:w="3564" w:type="dxa"/>
          </w:tcPr>
          <w:p w14:paraId="519D0AC3" w14:textId="4480DC07" w:rsidR="00AE5591" w:rsidRPr="00C763A1" w:rsidRDefault="00AE5591" w:rsidP="00C763A1">
            <w:pPr>
              <w:pStyle w:val="ListParagraph"/>
              <w:numPr>
                <w:ilvl w:val="0"/>
                <w:numId w:val="1"/>
              </w:numPr>
              <w:rPr>
                <w:sz w:val="28"/>
                <w:szCs w:val="28"/>
              </w:rPr>
            </w:pPr>
            <w:r w:rsidRPr="00C763A1">
              <w:rPr>
                <w:sz w:val="28"/>
                <w:szCs w:val="28"/>
              </w:rPr>
              <w:t xml:space="preserve">Cancellation of Maturity Date </w:t>
            </w:r>
          </w:p>
        </w:tc>
        <w:tc>
          <w:tcPr>
            <w:tcW w:w="3564" w:type="dxa"/>
          </w:tcPr>
          <w:p w14:paraId="10B2BAE7" w14:textId="2A14011E" w:rsidR="00AE5591" w:rsidRDefault="001E6573" w:rsidP="00AE5591">
            <w:pPr>
              <w:cnfStyle w:val="000000100000" w:firstRow="0" w:lastRow="0" w:firstColumn="0" w:lastColumn="0" w:oddVBand="0" w:evenVBand="0" w:oddHBand="1" w:evenHBand="0" w:firstRowFirstColumn="0" w:firstRowLastColumn="0" w:lastRowFirstColumn="0" w:lastRowLastColumn="0"/>
              <w:rPr>
                <w:b/>
                <w:bCs/>
                <w:sz w:val="28"/>
                <w:szCs w:val="28"/>
              </w:rPr>
            </w:pPr>
            <w:r>
              <w:rPr>
                <w:b/>
                <w:bCs/>
                <w:sz w:val="28"/>
                <w:szCs w:val="28"/>
              </w:rPr>
              <w:t>Cancelling of the date that the delivery was due.</w:t>
            </w:r>
          </w:p>
        </w:tc>
        <w:tc>
          <w:tcPr>
            <w:tcW w:w="3566" w:type="dxa"/>
          </w:tcPr>
          <w:p w14:paraId="33B8DE26" w14:textId="5C7B9418" w:rsidR="00AE5591" w:rsidRDefault="001E6573" w:rsidP="00AE5591">
            <w:pPr>
              <w:cnfStyle w:val="000000100000" w:firstRow="0" w:lastRow="0" w:firstColumn="0" w:lastColumn="0" w:oddVBand="0" w:evenVBand="0" w:oddHBand="1" w:evenHBand="0" w:firstRowFirstColumn="0" w:firstRowLastColumn="0" w:lastRowFirstColumn="0" w:lastRowLastColumn="0"/>
              <w:rPr>
                <w:b/>
                <w:bCs/>
                <w:sz w:val="28"/>
                <w:szCs w:val="28"/>
              </w:rPr>
            </w:pPr>
            <w:r>
              <w:rPr>
                <w:b/>
                <w:bCs/>
                <w:sz w:val="28"/>
                <w:szCs w:val="28"/>
              </w:rPr>
              <w:t xml:space="preserve">For example, cancelling the date when a debt was due because of factors that affect the ability to pay. </w:t>
            </w:r>
          </w:p>
        </w:tc>
      </w:tr>
    </w:tbl>
    <w:p w14:paraId="2CAFB76A" w14:textId="77777777" w:rsidR="00AE5591" w:rsidRPr="00AE5591" w:rsidRDefault="00AE5591">
      <w:pPr>
        <w:rPr>
          <w:b/>
          <w:bCs/>
          <w:sz w:val="28"/>
          <w:szCs w:val="28"/>
        </w:rPr>
      </w:pPr>
    </w:p>
    <w:sectPr w:rsidR="00AE5591" w:rsidRPr="00AE5591" w:rsidSect="00AE5591">
      <w:pgSz w:w="11906" w:h="16838"/>
      <w:pgMar w:top="720" w:right="720" w:bottom="720" w:left="72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044CB"/>
    <w:multiLevelType w:val="hybridMultilevel"/>
    <w:tmpl w:val="BD62EB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gutterAtTop/>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C51"/>
    <w:rsid w:val="00093C51"/>
    <w:rsid w:val="000F3703"/>
    <w:rsid w:val="001648D6"/>
    <w:rsid w:val="001D3BA1"/>
    <w:rsid w:val="001E6573"/>
    <w:rsid w:val="002731B2"/>
    <w:rsid w:val="003B27DB"/>
    <w:rsid w:val="00460AA4"/>
    <w:rsid w:val="005304AE"/>
    <w:rsid w:val="00546044"/>
    <w:rsid w:val="005F4289"/>
    <w:rsid w:val="00846591"/>
    <w:rsid w:val="00855FC1"/>
    <w:rsid w:val="00966F47"/>
    <w:rsid w:val="00A66A1E"/>
    <w:rsid w:val="00AE5591"/>
    <w:rsid w:val="00C763A1"/>
    <w:rsid w:val="00D46E13"/>
    <w:rsid w:val="00DB1F56"/>
    <w:rsid w:val="00E724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59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4AE"/>
    <w:pPr>
      <w:spacing w:before="240" w:after="240"/>
    </w:pPr>
    <w:rPr>
      <w:rFonts w:ascii="Angsana New" w:hAnsi="Angsana New"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E55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5DarkAccent2">
    <w:name w:val="Grid Table 5 Dark Accent 2"/>
    <w:basedOn w:val="TableNormal"/>
    <w:uiPriority w:val="50"/>
    <w:rsid w:val="00AE559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shd w:val="clear" w:color="auto" w:fill="00B050"/>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ListParagraph">
    <w:name w:val="List Paragraph"/>
    <w:basedOn w:val="Normal"/>
    <w:uiPriority w:val="34"/>
    <w:qFormat/>
    <w:rsid w:val="00AE559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4AE"/>
    <w:pPr>
      <w:spacing w:before="240" w:after="240"/>
    </w:pPr>
    <w:rPr>
      <w:rFonts w:ascii="Angsana New" w:hAnsi="Angsana New"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E55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5DarkAccent2">
    <w:name w:val="Grid Table 5 Dark Accent 2"/>
    <w:basedOn w:val="TableNormal"/>
    <w:uiPriority w:val="50"/>
    <w:rsid w:val="00AE559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shd w:val="clear" w:color="auto" w:fill="00B050"/>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ListParagraph">
    <w:name w:val="List Paragraph"/>
    <w:basedOn w:val="Normal"/>
    <w:uiPriority w:val="34"/>
    <w:qFormat/>
    <w:rsid w:val="00AE55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330</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Moatasem Elgheriani</dc:creator>
  <cp:lastModifiedBy>Simon</cp:lastModifiedBy>
  <cp:revision>2</cp:revision>
  <dcterms:created xsi:type="dcterms:W3CDTF">2020-06-28T04:02:00Z</dcterms:created>
  <dcterms:modified xsi:type="dcterms:W3CDTF">2020-06-28T04:02:00Z</dcterms:modified>
</cp:coreProperties>
</file>