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705" w:rsidRDefault="00CB5705" w:rsidP="00D25671">
      <w:pPr>
        <w:pStyle w:val="Heading2"/>
      </w:pPr>
      <w:bookmarkStart w:id="0" w:name="_GoBack"/>
      <w:bookmarkEnd w:id="0"/>
      <w:r>
        <w:t xml:space="preserve">Economics 358 Assignment 1 (version </w:t>
      </w:r>
      <w:r w:rsidR="00356B81">
        <w:t>B</w:t>
      </w:r>
      <w:r>
        <w:t>)</w:t>
      </w:r>
    </w:p>
    <w:p w:rsidR="00CB5705" w:rsidRDefault="00CB5705" w:rsidP="00CB5705">
      <w:pPr>
        <w:pStyle w:val="Title"/>
        <w:jc w:val="left"/>
      </w:pPr>
    </w:p>
    <w:p w:rsidR="00CB5705" w:rsidRPr="00D25671" w:rsidRDefault="00CB5705" w:rsidP="00CB5705">
      <w:pPr>
        <w:rPr>
          <w:rFonts w:ascii="Verdana" w:hAnsi="Verdana"/>
          <w:sz w:val="20"/>
          <w:szCs w:val="20"/>
        </w:rPr>
      </w:pPr>
      <w:r w:rsidRPr="00D25671">
        <w:rPr>
          <w:rFonts w:ascii="Verdana" w:hAnsi="Verdana"/>
          <w:sz w:val="20"/>
          <w:szCs w:val="20"/>
        </w:rPr>
        <w:t>This assignment has a maximum total of 100 marks and is worth 20 percent of your total grade for this course. You should complete it after complet</w:t>
      </w:r>
      <w:r w:rsidR="00F03799" w:rsidRPr="00D25671">
        <w:rPr>
          <w:rFonts w:ascii="Verdana" w:hAnsi="Verdana"/>
          <w:sz w:val="20"/>
          <w:szCs w:val="20"/>
        </w:rPr>
        <w:t xml:space="preserve">ing your course work for Units </w:t>
      </w:r>
      <w:r w:rsidR="00D34A40">
        <w:rPr>
          <w:rFonts w:ascii="Verdana" w:hAnsi="Verdana"/>
          <w:sz w:val="20"/>
          <w:szCs w:val="20"/>
        </w:rPr>
        <w:br/>
      </w:r>
      <w:r w:rsidR="00F03799" w:rsidRPr="00D25671">
        <w:rPr>
          <w:rFonts w:ascii="Verdana" w:hAnsi="Verdana"/>
          <w:sz w:val="20"/>
          <w:szCs w:val="20"/>
        </w:rPr>
        <w:t>2</w:t>
      </w:r>
      <w:r w:rsidRPr="00D25671">
        <w:rPr>
          <w:rFonts w:ascii="Verdana" w:hAnsi="Verdana"/>
          <w:sz w:val="20"/>
          <w:szCs w:val="20"/>
        </w:rPr>
        <w:t xml:space="preserve"> through 5. Answer each question clearly and concisely.</w:t>
      </w:r>
    </w:p>
    <w:p w:rsidR="00CB5705" w:rsidRDefault="00CB5705" w:rsidP="00CB5705">
      <w:pPr>
        <w:jc w:val="center"/>
        <w:rPr>
          <w:b/>
          <w:bCs/>
          <w:sz w:val="28"/>
        </w:rPr>
      </w:pPr>
    </w:p>
    <w:p w:rsidR="006E494F" w:rsidRPr="00D25671" w:rsidRDefault="006E494F" w:rsidP="00D25671">
      <w:pPr>
        <w:pStyle w:val="ListParagraph"/>
        <w:numPr>
          <w:ilvl w:val="0"/>
          <w:numId w:val="4"/>
        </w:numPr>
        <w:rPr>
          <w:rFonts w:ascii="Verdana" w:hAnsi="Verdana"/>
          <w:sz w:val="20"/>
          <w:szCs w:val="20"/>
        </w:rPr>
      </w:pPr>
      <w:r w:rsidRPr="00D25671">
        <w:rPr>
          <w:rFonts w:ascii="Verdana" w:hAnsi="Verdana"/>
          <w:sz w:val="20"/>
          <w:szCs w:val="20"/>
        </w:rPr>
        <w:t xml:space="preserve">Explain the meaning of </w:t>
      </w:r>
      <w:r w:rsidRPr="00D25671">
        <w:rPr>
          <w:rFonts w:ascii="Verdana" w:hAnsi="Verdana"/>
          <w:i/>
          <w:sz w:val="20"/>
          <w:szCs w:val="20"/>
        </w:rPr>
        <w:t>LM</w:t>
      </w:r>
      <w:r w:rsidRPr="00D25671">
        <w:rPr>
          <w:rFonts w:ascii="Verdana" w:hAnsi="Verdana"/>
          <w:sz w:val="20"/>
          <w:szCs w:val="20"/>
        </w:rPr>
        <w:t xml:space="preserve"> curve. Why does it have a positive slope? What factors determine the flatness or steepness of the </w:t>
      </w:r>
      <w:r w:rsidRPr="00D25671">
        <w:rPr>
          <w:rFonts w:ascii="Verdana" w:hAnsi="Verdana"/>
          <w:i/>
          <w:sz w:val="20"/>
          <w:szCs w:val="20"/>
        </w:rPr>
        <w:t>LM</w:t>
      </w:r>
      <w:r w:rsidRPr="00D25671">
        <w:rPr>
          <w:rFonts w:ascii="Verdana" w:hAnsi="Verdana"/>
          <w:sz w:val="20"/>
          <w:szCs w:val="20"/>
        </w:rPr>
        <w:t xml:space="preserve"> curve? </w:t>
      </w:r>
      <w:r w:rsidR="00D25671">
        <w:rPr>
          <w:rFonts w:ascii="Verdana" w:hAnsi="Verdana"/>
          <w:sz w:val="20"/>
          <w:szCs w:val="20"/>
        </w:rPr>
        <w:t xml:space="preserve">                           </w:t>
      </w:r>
      <w:r w:rsidRPr="00D25671">
        <w:rPr>
          <w:rFonts w:ascii="Verdana" w:hAnsi="Verdana"/>
          <w:b/>
          <w:sz w:val="20"/>
          <w:szCs w:val="20"/>
        </w:rPr>
        <w:t>(10 marks)</w:t>
      </w:r>
    </w:p>
    <w:p w:rsidR="00CB5705" w:rsidRDefault="00CB5705" w:rsidP="008C14D8"/>
    <w:p w:rsidR="008C14D8" w:rsidRPr="00426B22" w:rsidRDefault="008C14D8" w:rsidP="00426B22">
      <w:pPr>
        <w:pStyle w:val="ListParagraph"/>
        <w:numPr>
          <w:ilvl w:val="0"/>
          <w:numId w:val="4"/>
        </w:numPr>
        <w:rPr>
          <w:rFonts w:ascii="Verdana" w:hAnsi="Verdana"/>
          <w:sz w:val="20"/>
          <w:szCs w:val="20"/>
        </w:rPr>
      </w:pPr>
      <w:r w:rsidRPr="00426B22">
        <w:rPr>
          <w:rFonts w:ascii="Verdana" w:hAnsi="Verdana"/>
          <w:sz w:val="20"/>
          <w:szCs w:val="20"/>
        </w:rPr>
        <w:t xml:space="preserve">Use the </w:t>
      </w:r>
      <w:r w:rsidRPr="00426B22">
        <w:rPr>
          <w:rFonts w:ascii="Verdana" w:hAnsi="Verdana"/>
          <w:i/>
          <w:sz w:val="20"/>
          <w:szCs w:val="20"/>
        </w:rPr>
        <w:t>IS-LM</w:t>
      </w:r>
      <w:r w:rsidRPr="00426B22">
        <w:rPr>
          <w:rFonts w:ascii="Verdana" w:hAnsi="Verdana"/>
          <w:sz w:val="20"/>
          <w:szCs w:val="20"/>
        </w:rPr>
        <w:t xml:space="preserve"> graph to determine the effects on the equilibrium level of income (output) and the interest rate of an increase in the money supply. Why do income and the interest rate move in the opposite direction? </w:t>
      </w:r>
      <w:r w:rsidR="00426B22">
        <w:rPr>
          <w:rFonts w:ascii="Verdana" w:hAnsi="Verdana"/>
          <w:sz w:val="20"/>
          <w:szCs w:val="20"/>
        </w:rPr>
        <w:t xml:space="preserve">                           </w:t>
      </w:r>
      <w:r w:rsidRPr="00426B22">
        <w:rPr>
          <w:rFonts w:ascii="Verdana" w:hAnsi="Verdana"/>
          <w:b/>
          <w:sz w:val="20"/>
          <w:szCs w:val="20"/>
        </w:rPr>
        <w:t>(1</w:t>
      </w:r>
      <w:r w:rsidR="002D7BB9" w:rsidRPr="00426B22">
        <w:rPr>
          <w:rFonts w:ascii="Verdana" w:hAnsi="Verdana"/>
          <w:b/>
          <w:sz w:val="20"/>
          <w:szCs w:val="20"/>
        </w:rPr>
        <w:t>5</w:t>
      </w:r>
      <w:r w:rsidRPr="00426B22">
        <w:rPr>
          <w:rFonts w:ascii="Verdana" w:hAnsi="Verdana"/>
          <w:b/>
          <w:sz w:val="20"/>
          <w:szCs w:val="20"/>
        </w:rPr>
        <w:t xml:space="preserve"> marks)</w:t>
      </w:r>
    </w:p>
    <w:p w:rsidR="008C14D8" w:rsidRDefault="008C14D8" w:rsidP="008C14D8"/>
    <w:p w:rsidR="00772251" w:rsidRPr="00426B22" w:rsidRDefault="00772251" w:rsidP="00426B22">
      <w:pPr>
        <w:pStyle w:val="ListParagraph"/>
        <w:numPr>
          <w:ilvl w:val="0"/>
          <w:numId w:val="4"/>
        </w:numPr>
        <w:rPr>
          <w:rFonts w:ascii="Verdana" w:hAnsi="Verdana"/>
          <w:sz w:val="20"/>
          <w:szCs w:val="20"/>
        </w:rPr>
      </w:pPr>
      <w:r w:rsidRPr="00426B22">
        <w:rPr>
          <w:rFonts w:ascii="Verdana" w:hAnsi="Verdana"/>
          <w:sz w:val="20"/>
          <w:szCs w:val="20"/>
        </w:rPr>
        <w:t xml:space="preserve">How is the </w:t>
      </w:r>
      <w:r w:rsidRPr="00426B22">
        <w:rPr>
          <w:rFonts w:ascii="Verdana" w:hAnsi="Verdana"/>
          <w:i/>
          <w:sz w:val="20"/>
          <w:szCs w:val="20"/>
        </w:rPr>
        <w:t>LM</w:t>
      </w:r>
      <w:r w:rsidRPr="00426B22">
        <w:rPr>
          <w:rFonts w:ascii="Verdana" w:hAnsi="Verdana"/>
          <w:sz w:val="20"/>
          <w:szCs w:val="20"/>
        </w:rPr>
        <w:t xml:space="preserve"> curve altered by introducing international trade? How is it altered under fixed exchange rates? How is </w:t>
      </w:r>
      <w:r w:rsidR="00426B22" w:rsidRPr="00426B22">
        <w:rPr>
          <w:rFonts w:ascii="Verdana" w:hAnsi="Verdana"/>
          <w:sz w:val="20"/>
          <w:szCs w:val="20"/>
        </w:rPr>
        <w:t xml:space="preserve">it </w:t>
      </w:r>
      <w:r w:rsidRPr="00426B22">
        <w:rPr>
          <w:rFonts w:ascii="Verdana" w:hAnsi="Verdana"/>
          <w:sz w:val="20"/>
          <w:szCs w:val="20"/>
        </w:rPr>
        <w:t>altered under flexible exchange rates? What is the effect on</w:t>
      </w:r>
      <w:r w:rsidR="00426B22" w:rsidRPr="00426B22">
        <w:rPr>
          <w:rFonts w:ascii="Verdana" w:hAnsi="Verdana"/>
          <w:sz w:val="20"/>
          <w:szCs w:val="20"/>
        </w:rPr>
        <w:t xml:space="preserve"> the</w:t>
      </w:r>
      <w:r w:rsidRPr="00426B22">
        <w:rPr>
          <w:rFonts w:ascii="Verdana" w:hAnsi="Verdana"/>
          <w:sz w:val="20"/>
          <w:szCs w:val="20"/>
        </w:rPr>
        <w:t xml:space="preserve"> </w:t>
      </w:r>
      <w:r w:rsidRPr="00426B22">
        <w:rPr>
          <w:rFonts w:ascii="Verdana" w:hAnsi="Verdana"/>
          <w:i/>
          <w:sz w:val="20"/>
          <w:szCs w:val="20"/>
        </w:rPr>
        <w:t>LM</w:t>
      </w:r>
      <w:r w:rsidRPr="00426B22">
        <w:rPr>
          <w:rFonts w:ascii="Verdana" w:hAnsi="Verdana"/>
          <w:sz w:val="20"/>
          <w:szCs w:val="20"/>
        </w:rPr>
        <w:t xml:space="preserve"> curve of an increase in foreign exchange reserves? </w:t>
      </w:r>
      <w:r w:rsidRPr="00426B22">
        <w:rPr>
          <w:rFonts w:ascii="Verdana" w:hAnsi="Verdana"/>
          <w:b/>
          <w:sz w:val="20"/>
          <w:szCs w:val="20"/>
        </w:rPr>
        <w:t>(1</w:t>
      </w:r>
      <w:r w:rsidR="002D7BB9" w:rsidRPr="00426B22">
        <w:rPr>
          <w:rFonts w:ascii="Verdana" w:hAnsi="Verdana"/>
          <w:b/>
          <w:sz w:val="20"/>
          <w:szCs w:val="20"/>
        </w:rPr>
        <w:t>5</w:t>
      </w:r>
      <w:r w:rsidRPr="00426B22">
        <w:rPr>
          <w:rFonts w:ascii="Verdana" w:hAnsi="Verdana"/>
          <w:b/>
          <w:sz w:val="20"/>
          <w:szCs w:val="20"/>
        </w:rPr>
        <w:t xml:space="preserve"> marks)</w:t>
      </w:r>
    </w:p>
    <w:p w:rsidR="008C14D8" w:rsidRDefault="008C14D8" w:rsidP="008C14D8"/>
    <w:p w:rsidR="00014B96" w:rsidRPr="00335579" w:rsidRDefault="00014B96" w:rsidP="00335579">
      <w:pPr>
        <w:pStyle w:val="ListParagraph"/>
        <w:numPr>
          <w:ilvl w:val="0"/>
          <w:numId w:val="4"/>
        </w:numPr>
        <w:rPr>
          <w:rFonts w:ascii="Verdana" w:hAnsi="Verdana"/>
          <w:sz w:val="20"/>
          <w:szCs w:val="20"/>
        </w:rPr>
      </w:pPr>
      <w:r w:rsidRPr="00335579">
        <w:rPr>
          <w:rFonts w:ascii="Verdana" w:hAnsi="Verdana"/>
          <w:sz w:val="20"/>
          <w:szCs w:val="20"/>
        </w:rPr>
        <w:t xml:space="preserve">Define the Marshall-Lerner condition. What are the likely effects of devaluation on a small country that purchases imports in a large world market and sells its exports in such a market? </w:t>
      </w:r>
      <w:r w:rsidR="00335579">
        <w:rPr>
          <w:rFonts w:ascii="Verdana" w:hAnsi="Verdana"/>
          <w:sz w:val="20"/>
          <w:szCs w:val="20"/>
        </w:rPr>
        <w:t xml:space="preserve">                                                                                 </w:t>
      </w:r>
      <w:r w:rsidRPr="00335579">
        <w:rPr>
          <w:rFonts w:ascii="Verdana" w:hAnsi="Verdana"/>
          <w:b/>
          <w:sz w:val="20"/>
          <w:szCs w:val="20"/>
        </w:rPr>
        <w:t>(10 marks)</w:t>
      </w:r>
    </w:p>
    <w:p w:rsidR="00014B96" w:rsidRDefault="00014B96" w:rsidP="008C14D8">
      <w:r>
        <w:t xml:space="preserve"> </w:t>
      </w:r>
    </w:p>
    <w:p w:rsidR="00664E6E" w:rsidRPr="00335579" w:rsidRDefault="00664E6E" w:rsidP="00335579">
      <w:pPr>
        <w:pStyle w:val="ListParagraph"/>
        <w:numPr>
          <w:ilvl w:val="0"/>
          <w:numId w:val="4"/>
        </w:numPr>
        <w:rPr>
          <w:rFonts w:ascii="Verdana" w:hAnsi="Verdana"/>
          <w:sz w:val="20"/>
          <w:szCs w:val="20"/>
        </w:rPr>
      </w:pPr>
      <w:r w:rsidRPr="00335579">
        <w:rPr>
          <w:rFonts w:ascii="Verdana" w:hAnsi="Verdana"/>
          <w:sz w:val="20"/>
          <w:szCs w:val="20"/>
        </w:rPr>
        <w:t xml:space="preserve">Explain the J-curve phenomenon. Consider an economy with </w:t>
      </w:r>
      <w:r w:rsidR="00335579">
        <w:rPr>
          <w:rFonts w:ascii="Verdana" w:hAnsi="Verdana"/>
          <w:sz w:val="20"/>
          <w:szCs w:val="20"/>
        </w:rPr>
        <w:t xml:space="preserve">a </w:t>
      </w:r>
      <w:r w:rsidRPr="00335579">
        <w:rPr>
          <w:rFonts w:ascii="Verdana" w:hAnsi="Verdana"/>
          <w:sz w:val="20"/>
          <w:szCs w:val="20"/>
        </w:rPr>
        <w:t xml:space="preserve">fixed exchange rate with a fixed price level. What is the effect of depreciation on equilibrium income and trade balance after the first </w:t>
      </w:r>
      <w:r w:rsidR="00335579">
        <w:rPr>
          <w:rFonts w:ascii="Verdana" w:hAnsi="Verdana"/>
          <w:sz w:val="20"/>
          <w:szCs w:val="20"/>
        </w:rPr>
        <w:t>six</w:t>
      </w:r>
      <w:r w:rsidRPr="00335579">
        <w:rPr>
          <w:rFonts w:ascii="Verdana" w:hAnsi="Verdana"/>
          <w:sz w:val="20"/>
          <w:szCs w:val="20"/>
        </w:rPr>
        <w:t xml:space="preserve"> months of depreciation? </w:t>
      </w:r>
      <w:r w:rsidR="00335579">
        <w:rPr>
          <w:rFonts w:ascii="Verdana" w:hAnsi="Verdana"/>
          <w:sz w:val="20"/>
          <w:szCs w:val="20"/>
        </w:rPr>
        <w:t xml:space="preserve">                       </w:t>
      </w:r>
      <w:r w:rsidRPr="00335579">
        <w:rPr>
          <w:rFonts w:ascii="Verdana" w:hAnsi="Verdana"/>
          <w:b/>
          <w:sz w:val="20"/>
          <w:szCs w:val="20"/>
        </w:rPr>
        <w:t>(10 marks)</w:t>
      </w:r>
    </w:p>
    <w:p w:rsidR="00014B96" w:rsidRDefault="00014B96" w:rsidP="008C14D8"/>
    <w:p w:rsidR="006F2927" w:rsidRPr="00335579" w:rsidRDefault="006F2927" w:rsidP="00335579">
      <w:pPr>
        <w:pStyle w:val="ListParagraph"/>
        <w:numPr>
          <w:ilvl w:val="0"/>
          <w:numId w:val="4"/>
        </w:numPr>
        <w:rPr>
          <w:rFonts w:ascii="Verdana" w:hAnsi="Verdana"/>
          <w:sz w:val="20"/>
          <w:szCs w:val="20"/>
        </w:rPr>
      </w:pPr>
      <w:r w:rsidRPr="00335579">
        <w:rPr>
          <w:rFonts w:ascii="Verdana" w:hAnsi="Verdana"/>
          <w:sz w:val="20"/>
          <w:szCs w:val="20"/>
        </w:rPr>
        <w:t xml:space="preserve">Define uncovered interest parity. </w:t>
      </w:r>
      <w:r w:rsidR="000963A5" w:rsidRPr="00335579">
        <w:rPr>
          <w:rFonts w:ascii="Verdana" w:hAnsi="Verdana"/>
          <w:sz w:val="20"/>
          <w:szCs w:val="20"/>
        </w:rPr>
        <w:t xml:space="preserve">What is the relationship </w:t>
      </w:r>
      <w:r w:rsidR="00A44CE9" w:rsidRPr="00335579">
        <w:rPr>
          <w:rFonts w:ascii="Verdana" w:hAnsi="Verdana"/>
          <w:sz w:val="20"/>
          <w:szCs w:val="20"/>
        </w:rPr>
        <w:t>among</w:t>
      </w:r>
      <w:r w:rsidR="000963A5" w:rsidRPr="00335579">
        <w:rPr>
          <w:rFonts w:ascii="Verdana" w:hAnsi="Verdana"/>
          <w:sz w:val="20"/>
          <w:szCs w:val="20"/>
        </w:rPr>
        <w:t xml:space="preserve"> the forward exchange rate, the spot exchange rate, and the interest rate? </w:t>
      </w:r>
      <w:r w:rsidRPr="00335579">
        <w:rPr>
          <w:rFonts w:ascii="Verdana" w:hAnsi="Verdana"/>
          <w:sz w:val="20"/>
          <w:szCs w:val="20"/>
        </w:rPr>
        <w:t xml:space="preserve">Suppose the (1-year) interest rate on bank deposits is 2% in Canada and 1.5% in United States. If the </w:t>
      </w:r>
      <w:r w:rsidR="00335579">
        <w:rPr>
          <w:rFonts w:ascii="Verdana" w:hAnsi="Verdana"/>
          <w:sz w:val="20"/>
          <w:szCs w:val="20"/>
        </w:rPr>
        <w:br/>
      </w:r>
      <w:r w:rsidRPr="00335579">
        <w:rPr>
          <w:rFonts w:ascii="Verdana" w:hAnsi="Verdana"/>
          <w:sz w:val="20"/>
          <w:szCs w:val="20"/>
        </w:rPr>
        <w:t>(1-year) forward US$</w:t>
      </w:r>
      <w:r w:rsidR="00A46E77">
        <w:rPr>
          <w:rFonts w:ascii="Verdana" w:hAnsi="Verdana"/>
          <w:sz w:val="20"/>
          <w:szCs w:val="20"/>
        </w:rPr>
        <w:t>–</w:t>
      </w:r>
      <w:r w:rsidRPr="00335579">
        <w:rPr>
          <w:rFonts w:ascii="Verdana" w:hAnsi="Verdana"/>
          <w:sz w:val="20"/>
          <w:szCs w:val="20"/>
        </w:rPr>
        <w:t>C$ exchange rate is C$1.5 per US$ and the spot rate is C$1.2 per US$, what is the expected US$</w:t>
      </w:r>
      <w:r w:rsidR="00A46E77">
        <w:rPr>
          <w:rFonts w:ascii="Verdana" w:hAnsi="Verdana"/>
          <w:sz w:val="20"/>
          <w:szCs w:val="20"/>
        </w:rPr>
        <w:t>–</w:t>
      </w:r>
      <w:r w:rsidR="00FE496F" w:rsidRPr="00335579">
        <w:rPr>
          <w:rFonts w:ascii="Verdana" w:hAnsi="Verdana"/>
          <w:sz w:val="20"/>
          <w:szCs w:val="20"/>
        </w:rPr>
        <w:t>C$ exchange rate one year ahead</w:t>
      </w:r>
      <w:r w:rsidRPr="00335579">
        <w:rPr>
          <w:rFonts w:ascii="Verdana" w:hAnsi="Verdana"/>
          <w:sz w:val="20"/>
          <w:szCs w:val="20"/>
        </w:rPr>
        <w:t xml:space="preserve">? </w:t>
      </w:r>
      <w:r w:rsidR="0009043A">
        <w:rPr>
          <w:rFonts w:ascii="Verdana" w:hAnsi="Verdana"/>
          <w:sz w:val="20"/>
          <w:szCs w:val="20"/>
        </w:rPr>
        <w:t xml:space="preserve"> </w:t>
      </w:r>
      <w:r w:rsidRPr="00335579">
        <w:rPr>
          <w:rFonts w:ascii="Verdana" w:hAnsi="Verdana"/>
          <w:b/>
          <w:sz w:val="20"/>
          <w:szCs w:val="20"/>
        </w:rPr>
        <w:t>(1</w:t>
      </w:r>
      <w:r w:rsidR="002D7BB9" w:rsidRPr="00335579">
        <w:rPr>
          <w:rFonts w:ascii="Verdana" w:hAnsi="Verdana"/>
          <w:b/>
          <w:sz w:val="20"/>
          <w:szCs w:val="20"/>
        </w:rPr>
        <w:t>5</w:t>
      </w:r>
      <w:r w:rsidRPr="00335579">
        <w:rPr>
          <w:rFonts w:ascii="Verdana" w:hAnsi="Verdana"/>
          <w:b/>
          <w:sz w:val="20"/>
          <w:szCs w:val="20"/>
        </w:rPr>
        <w:t xml:space="preserve"> marks)</w:t>
      </w:r>
    </w:p>
    <w:p w:rsidR="006F2927" w:rsidRDefault="006F2927" w:rsidP="008C14D8"/>
    <w:p w:rsidR="00D345AA" w:rsidRPr="0009043A" w:rsidRDefault="00A44CE9" w:rsidP="0009043A">
      <w:pPr>
        <w:pStyle w:val="ListParagraph"/>
        <w:numPr>
          <w:ilvl w:val="0"/>
          <w:numId w:val="4"/>
        </w:numPr>
        <w:rPr>
          <w:rFonts w:ascii="Verdana" w:hAnsi="Verdana"/>
          <w:sz w:val="20"/>
          <w:szCs w:val="20"/>
        </w:rPr>
      </w:pPr>
      <w:r w:rsidRPr="0009043A">
        <w:rPr>
          <w:rFonts w:ascii="Verdana" w:hAnsi="Verdana"/>
          <w:sz w:val="20"/>
          <w:szCs w:val="20"/>
        </w:rPr>
        <w:t xml:space="preserve">Define the real exchange rate. </w:t>
      </w:r>
      <w:r w:rsidR="00D345AA" w:rsidRPr="0009043A">
        <w:rPr>
          <w:rFonts w:ascii="Verdana" w:hAnsi="Verdana"/>
          <w:sz w:val="20"/>
          <w:szCs w:val="20"/>
        </w:rPr>
        <w:t xml:space="preserve">Suppose that the cost of the market basket in </w:t>
      </w:r>
      <w:r w:rsidR="00546D8C" w:rsidRPr="0009043A">
        <w:rPr>
          <w:rFonts w:ascii="Verdana" w:hAnsi="Verdana"/>
          <w:sz w:val="20"/>
          <w:szCs w:val="20"/>
        </w:rPr>
        <w:t xml:space="preserve">Canada </w:t>
      </w:r>
      <w:r w:rsidR="00D345AA" w:rsidRPr="0009043A">
        <w:rPr>
          <w:rFonts w:ascii="Verdana" w:hAnsi="Verdana"/>
          <w:sz w:val="20"/>
          <w:szCs w:val="20"/>
        </w:rPr>
        <w:t>is P</w:t>
      </w:r>
      <w:r w:rsidR="00546D8C" w:rsidRPr="0009043A">
        <w:rPr>
          <w:rFonts w:ascii="Verdana" w:hAnsi="Verdana"/>
          <w:sz w:val="20"/>
          <w:szCs w:val="20"/>
          <w:vertAlign w:val="subscript"/>
        </w:rPr>
        <w:t>CA</w:t>
      </w:r>
      <w:r w:rsidR="00D345AA" w:rsidRPr="0009043A">
        <w:rPr>
          <w:rFonts w:ascii="Verdana" w:hAnsi="Verdana"/>
          <w:sz w:val="20"/>
          <w:szCs w:val="20"/>
        </w:rPr>
        <w:t xml:space="preserve"> = $190</w:t>
      </w:r>
      <w:r w:rsidR="000611AD" w:rsidRPr="0009043A">
        <w:rPr>
          <w:rFonts w:ascii="Verdana" w:hAnsi="Verdana"/>
          <w:sz w:val="20"/>
          <w:szCs w:val="20"/>
        </w:rPr>
        <w:t xml:space="preserve">. </w:t>
      </w:r>
      <w:r w:rsidRPr="0009043A">
        <w:rPr>
          <w:rFonts w:ascii="Verdana" w:hAnsi="Verdana"/>
          <w:sz w:val="20"/>
          <w:szCs w:val="20"/>
        </w:rPr>
        <w:t>Fi</w:t>
      </w:r>
      <w:r w:rsidR="00D345AA" w:rsidRPr="0009043A">
        <w:rPr>
          <w:rFonts w:ascii="Verdana" w:hAnsi="Verdana"/>
          <w:sz w:val="20"/>
          <w:szCs w:val="20"/>
        </w:rPr>
        <w:t>ll in the blank cells of the table below. (Hint: Use a spreadsheet application such as Excel.)</w:t>
      </w:r>
      <w:r w:rsidR="002D7BB9" w:rsidRPr="0009043A">
        <w:rPr>
          <w:rFonts w:ascii="Verdana" w:hAnsi="Verdana"/>
          <w:sz w:val="20"/>
          <w:szCs w:val="20"/>
        </w:rPr>
        <w:t xml:space="preserve"> </w:t>
      </w:r>
      <w:r w:rsidR="0009043A">
        <w:rPr>
          <w:rFonts w:ascii="Verdana" w:hAnsi="Verdana"/>
          <w:sz w:val="20"/>
          <w:szCs w:val="20"/>
        </w:rPr>
        <w:t xml:space="preserve">                                                                 </w:t>
      </w:r>
      <w:r w:rsidR="002D7BB9" w:rsidRPr="0009043A">
        <w:rPr>
          <w:rFonts w:ascii="Verdana" w:hAnsi="Verdana"/>
          <w:b/>
          <w:sz w:val="20"/>
          <w:szCs w:val="20"/>
        </w:rPr>
        <w:t>(10 marks)</w:t>
      </w:r>
    </w:p>
    <w:p w:rsidR="00D345AA" w:rsidRDefault="00D345AA" w:rsidP="008C14D8"/>
    <w:tbl>
      <w:tblPr>
        <w:tblStyle w:val="TableGrid"/>
        <w:tblW w:w="0" w:type="auto"/>
        <w:tblInd w:w="828" w:type="dxa"/>
        <w:tblLook w:val="04A0" w:firstRow="1" w:lastRow="0" w:firstColumn="1" w:lastColumn="0" w:noHBand="0" w:noVBand="1"/>
      </w:tblPr>
      <w:tblGrid>
        <w:gridCol w:w="2070"/>
        <w:gridCol w:w="1350"/>
        <w:gridCol w:w="1980"/>
        <w:gridCol w:w="2056"/>
        <w:gridCol w:w="1292"/>
      </w:tblGrid>
      <w:tr w:rsidR="00D345AA" w:rsidTr="00C24228">
        <w:tc>
          <w:tcPr>
            <w:tcW w:w="2070" w:type="dxa"/>
          </w:tcPr>
          <w:p w:rsidR="00D345AA" w:rsidRPr="00C24228" w:rsidRDefault="00D345AA" w:rsidP="008C14D8">
            <w:pPr>
              <w:rPr>
                <w:rFonts w:ascii="Verdana" w:hAnsi="Verdana"/>
                <w:b/>
                <w:sz w:val="20"/>
                <w:szCs w:val="20"/>
              </w:rPr>
            </w:pPr>
            <w:r w:rsidRPr="00C24228">
              <w:rPr>
                <w:rFonts w:ascii="Verdana" w:hAnsi="Verdana"/>
                <w:b/>
                <w:sz w:val="20"/>
                <w:szCs w:val="20"/>
              </w:rPr>
              <w:t>Country</w:t>
            </w:r>
          </w:p>
          <w:p w:rsidR="00D345AA" w:rsidRPr="00C24228" w:rsidRDefault="00D345AA" w:rsidP="00D345AA">
            <w:pPr>
              <w:rPr>
                <w:rFonts w:ascii="Verdana" w:hAnsi="Verdana"/>
                <w:b/>
                <w:sz w:val="20"/>
                <w:szCs w:val="20"/>
              </w:rPr>
            </w:pPr>
            <w:r w:rsidRPr="00C24228">
              <w:rPr>
                <w:rFonts w:ascii="Verdana" w:hAnsi="Verdana"/>
                <w:b/>
                <w:sz w:val="20"/>
                <w:szCs w:val="20"/>
              </w:rPr>
              <w:t>(currency measured in FX units)</w:t>
            </w:r>
          </w:p>
        </w:tc>
        <w:tc>
          <w:tcPr>
            <w:tcW w:w="1350" w:type="dxa"/>
          </w:tcPr>
          <w:p w:rsidR="00D345AA" w:rsidRPr="00C24228" w:rsidRDefault="00D345AA" w:rsidP="008C14D8">
            <w:pPr>
              <w:rPr>
                <w:rFonts w:ascii="Verdana" w:hAnsi="Verdana"/>
                <w:b/>
                <w:sz w:val="20"/>
                <w:szCs w:val="20"/>
              </w:rPr>
            </w:pPr>
            <w:r w:rsidRPr="00C24228">
              <w:rPr>
                <w:rFonts w:ascii="Verdana" w:hAnsi="Verdana"/>
                <w:b/>
                <w:sz w:val="20"/>
                <w:szCs w:val="20"/>
              </w:rPr>
              <w:t>Per $,</w:t>
            </w:r>
          </w:p>
          <w:p w:rsidR="00D345AA" w:rsidRPr="00C24228" w:rsidRDefault="00D345AA" w:rsidP="008C14D8">
            <w:pPr>
              <w:rPr>
                <w:rFonts w:ascii="Verdana" w:hAnsi="Verdana"/>
                <w:b/>
                <w:sz w:val="20"/>
                <w:szCs w:val="20"/>
              </w:rPr>
            </w:pPr>
            <w:r w:rsidRPr="00C24228">
              <w:rPr>
                <w:rFonts w:ascii="Verdana" w:hAnsi="Verdana"/>
                <w:b/>
                <w:sz w:val="20"/>
                <w:szCs w:val="20"/>
              </w:rPr>
              <w:t>E</w:t>
            </w:r>
            <w:r w:rsidRPr="00C24228">
              <w:rPr>
                <w:rFonts w:ascii="Verdana" w:hAnsi="Verdana"/>
                <w:b/>
                <w:sz w:val="20"/>
                <w:szCs w:val="20"/>
                <w:vertAlign w:val="subscript"/>
              </w:rPr>
              <w:t>FX/$</w:t>
            </w:r>
          </w:p>
        </w:tc>
        <w:tc>
          <w:tcPr>
            <w:tcW w:w="1980" w:type="dxa"/>
          </w:tcPr>
          <w:p w:rsidR="00D345AA" w:rsidRPr="00C24228" w:rsidRDefault="00D345AA" w:rsidP="000611AD">
            <w:pPr>
              <w:rPr>
                <w:rFonts w:ascii="Verdana" w:hAnsi="Verdana"/>
                <w:b/>
                <w:sz w:val="20"/>
                <w:szCs w:val="20"/>
              </w:rPr>
            </w:pPr>
            <w:r w:rsidRPr="00C24228">
              <w:rPr>
                <w:rFonts w:ascii="Verdana" w:hAnsi="Verdana"/>
                <w:b/>
                <w:sz w:val="20"/>
                <w:szCs w:val="20"/>
              </w:rPr>
              <w:t>Price of market basket</w:t>
            </w:r>
            <w:r w:rsidR="000611AD" w:rsidRPr="00C24228">
              <w:rPr>
                <w:rFonts w:ascii="Verdana" w:hAnsi="Verdana"/>
                <w:b/>
                <w:sz w:val="20"/>
                <w:szCs w:val="20"/>
              </w:rPr>
              <w:t xml:space="preserve"> </w:t>
            </w:r>
            <w:r w:rsidRPr="00C24228">
              <w:rPr>
                <w:rFonts w:ascii="Verdana" w:hAnsi="Verdana"/>
                <w:b/>
                <w:sz w:val="20"/>
                <w:szCs w:val="20"/>
              </w:rPr>
              <w:t>(in FX)</w:t>
            </w:r>
          </w:p>
        </w:tc>
        <w:tc>
          <w:tcPr>
            <w:tcW w:w="2056" w:type="dxa"/>
          </w:tcPr>
          <w:p w:rsidR="00D345AA" w:rsidRPr="00C24228" w:rsidRDefault="00D345AA" w:rsidP="00C24228">
            <w:pPr>
              <w:rPr>
                <w:rFonts w:ascii="Verdana" w:hAnsi="Verdana"/>
                <w:b/>
                <w:sz w:val="20"/>
                <w:szCs w:val="20"/>
              </w:rPr>
            </w:pPr>
            <w:r w:rsidRPr="00C24228">
              <w:rPr>
                <w:rFonts w:ascii="Verdana" w:hAnsi="Verdana"/>
                <w:b/>
                <w:sz w:val="20"/>
                <w:szCs w:val="20"/>
              </w:rPr>
              <w:t xml:space="preserve">Price of </w:t>
            </w:r>
            <w:r w:rsidR="00546D8C" w:rsidRPr="00C24228">
              <w:rPr>
                <w:rFonts w:ascii="Verdana" w:hAnsi="Verdana"/>
                <w:b/>
                <w:sz w:val="20"/>
                <w:szCs w:val="20"/>
              </w:rPr>
              <w:t>Canadian</w:t>
            </w:r>
            <w:r w:rsidRPr="00C24228">
              <w:rPr>
                <w:rFonts w:ascii="Verdana" w:hAnsi="Verdana"/>
                <w:b/>
                <w:sz w:val="20"/>
                <w:szCs w:val="20"/>
              </w:rPr>
              <w:t xml:space="preserve"> basket in FX</w:t>
            </w:r>
            <w:r w:rsidR="00C24228">
              <w:rPr>
                <w:rFonts w:ascii="Verdana" w:hAnsi="Verdana"/>
                <w:b/>
                <w:sz w:val="20"/>
                <w:szCs w:val="20"/>
              </w:rPr>
              <w:t xml:space="preserve"> </w:t>
            </w:r>
            <w:r w:rsidRPr="00C24228">
              <w:rPr>
                <w:rFonts w:ascii="Verdana" w:hAnsi="Verdana"/>
                <w:b/>
                <w:sz w:val="20"/>
                <w:szCs w:val="20"/>
              </w:rPr>
              <w:t>(P</w:t>
            </w:r>
            <w:r w:rsidR="00546D8C" w:rsidRPr="00C24228">
              <w:rPr>
                <w:rFonts w:ascii="Verdana" w:hAnsi="Verdana"/>
                <w:b/>
                <w:sz w:val="20"/>
                <w:szCs w:val="20"/>
                <w:vertAlign w:val="subscript"/>
              </w:rPr>
              <w:t>CA</w:t>
            </w:r>
            <w:r w:rsidRPr="00C24228">
              <w:rPr>
                <w:rFonts w:ascii="Verdana" w:hAnsi="Verdana"/>
                <w:b/>
                <w:sz w:val="20"/>
                <w:szCs w:val="20"/>
              </w:rPr>
              <w:t xml:space="preserve"> times E</w:t>
            </w:r>
            <w:r w:rsidRPr="00C24228">
              <w:rPr>
                <w:rFonts w:ascii="Verdana" w:hAnsi="Verdana"/>
                <w:b/>
                <w:sz w:val="20"/>
                <w:szCs w:val="20"/>
                <w:vertAlign w:val="subscript"/>
              </w:rPr>
              <w:t>FX/$</w:t>
            </w:r>
            <w:r w:rsidRPr="00C24228">
              <w:rPr>
                <w:rFonts w:ascii="Verdana" w:hAnsi="Verdana"/>
                <w:b/>
                <w:sz w:val="20"/>
                <w:szCs w:val="20"/>
              </w:rPr>
              <w:t>)</w:t>
            </w:r>
          </w:p>
        </w:tc>
        <w:tc>
          <w:tcPr>
            <w:tcW w:w="1292" w:type="dxa"/>
          </w:tcPr>
          <w:p w:rsidR="00D345AA" w:rsidRPr="00C24228" w:rsidRDefault="00D345AA" w:rsidP="008C14D8">
            <w:pPr>
              <w:rPr>
                <w:rFonts w:ascii="Verdana" w:hAnsi="Verdana"/>
                <w:b/>
                <w:sz w:val="20"/>
                <w:szCs w:val="20"/>
              </w:rPr>
            </w:pPr>
            <w:r w:rsidRPr="00C24228">
              <w:rPr>
                <w:rFonts w:ascii="Verdana" w:hAnsi="Verdana"/>
                <w:b/>
                <w:sz w:val="20"/>
                <w:szCs w:val="20"/>
              </w:rPr>
              <w:t xml:space="preserve">Real exchange rate, </w:t>
            </w:r>
            <w:r w:rsidRPr="00C24228">
              <w:rPr>
                <w:rFonts w:ascii="Arial" w:hAnsi="Arial" w:cs="Arial"/>
                <w:b/>
                <w:sz w:val="20"/>
                <w:szCs w:val="20"/>
              </w:rPr>
              <w:t>ϵ</w:t>
            </w:r>
          </w:p>
        </w:tc>
      </w:tr>
      <w:tr w:rsidR="00D345AA" w:rsidTr="00C24228">
        <w:tc>
          <w:tcPr>
            <w:tcW w:w="2070" w:type="dxa"/>
          </w:tcPr>
          <w:p w:rsidR="00D345AA" w:rsidRPr="00C24228" w:rsidRDefault="000611AD" w:rsidP="008C14D8">
            <w:pPr>
              <w:rPr>
                <w:rFonts w:ascii="Verdana" w:hAnsi="Verdana"/>
                <w:sz w:val="20"/>
                <w:szCs w:val="20"/>
              </w:rPr>
            </w:pPr>
            <w:r w:rsidRPr="00C24228">
              <w:rPr>
                <w:rFonts w:ascii="Verdana" w:hAnsi="Verdana"/>
                <w:sz w:val="20"/>
                <w:szCs w:val="20"/>
              </w:rPr>
              <w:t>Brazil (real)</w:t>
            </w:r>
          </w:p>
        </w:tc>
        <w:tc>
          <w:tcPr>
            <w:tcW w:w="1350" w:type="dxa"/>
          </w:tcPr>
          <w:p w:rsidR="00D345AA" w:rsidRPr="00C24228" w:rsidRDefault="000611AD" w:rsidP="008C14D8">
            <w:pPr>
              <w:rPr>
                <w:rFonts w:ascii="Verdana" w:hAnsi="Verdana"/>
                <w:sz w:val="20"/>
                <w:szCs w:val="20"/>
              </w:rPr>
            </w:pPr>
            <w:r w:rsidRPr="00C24228">
              <w:rPr>
                <w:rFonts w:ascii="Verdana" w:hAnsi="Verdana"/>
                <w:sz w:val="20"/>
                <w:szCs w:val="20"/>
              </w:rPr>
              <w:t>2.1893</w:t>
            </w:r>
          </w:p>
        </w:tc>
        <w:tc>
          <w:tcPr>
            <w:tcW w:w="1980" w:type="dxa"/>
          </w:tcPr>
          <w:p w:rsidR="00D345AA" w:rsidRPr="00C24228" w:rsidRDefault="000611AD" w:rsidP="008C14D8">
            <w:pPr>
              <w:rPr>
                <w:rFonts w:ascii="Verdana" w:hAnsi="Verdana"/>
                <w:sz w:val="20"/>
                <w:szCs w:val="20"/>
              </w:rPr>
            </w:pPr>
            <w:r w:rsidRPr="00C24228">
              <w:rPr>
                <w:rFonts w:ascii="Verdana" w:hAnsi="Verdana"/>
                <w:sz w:val="20"/>
                <w:szCs w:val="20"/>
              </w:rPr>
              <w:t>520</w:t>
            </w:r>
          </w:p>
        </w:tc>
        <w:tc>
          <w:tcPr>
            <w:tcW w:w="2056" w:type="dxa"/>
          </w:tcPr>
          <w:p w:rsidR="00D345AA" w:rsidRPr="00C24228" w:rsidRDefault="00D345AA" w:rsidP="008C14D8">
            <w:pPr>
              <w:rPr>
                <w:rFonts w:ascii="Verdana" w:hAnsi="Verdana"/>
                <w:sz w:val="20"/>
                <w:szCs w:val="20"/>
              </w:rPr>
            </w:pPr>
          </w:p>
        </w:tc>
        <w:tc>
          <w:tcPr>
            <w:tcW w:w="1292" w:type="dxa"/>
          </w:tcPr>
          <w:p w:rsidR="00D345AA" w:rsidRPr="00C24228" w:rsidRDefault="00D345AA" w:rsidP="008C14D8">
            <w:pPr>
              <w:rPr>
                <w:rFonts w:ascii="Verdana" w:hAnsi="Verdana"/>
                <w:sz w:val="20"/>
                <w:szCs w:val="20"/>
              </w:rPr>
            </w:pPr>
          </w:p>
        </w:tc>
      </w:tr>
      <w:tr w:rsidR="00D345AA" w:rsidTr="00C24228">
        <w:tc>
          <w:tcPr>
            <w:tcW w:w="2070" w:type="dxa"/>
          </w:tcPr>
          <w:p w:rsidR="00D345AA" w:rsidRPr="00C24228" w:rsidRDefault="000611AD" w:rsidP="008C14D8">
            <w:pPr>
              <w:rPr>
                <w:rFonts w:ascii="Verdana" w:hAnsi="Verdana"/>
                <w:sz w:val="20"/>
                <w:szCs w:val="20"/>
              </w:rPr>
            </w:pPr>
            <w:r w:rsidRPr="00C24228">
              <w:rPr>
                <w:rFonts w:ascii="Verdana" w:hAnsi="Verdana"/>
                <w:sz w:val="20"/>
                <w:szCs w:val="20"/>
              </w:rPr>
              <w:t>Cyprus (Cy£)</w:t>
            </w:r>
          </w:p>
        </w:tc>
        <w:tc>
          <w:tcPr>
            <w:tcW w:w="1350" w:type="dxa"/>
          </w:tcPr>
          <w:p w:rsidR="00D345AA" w:rsidRPr="00C24228" w:rsidRDefault="000611AD" w:rsidP="008C14D8">
            <w:pPr>
              <w:rPr>
                <w:rFonts w:ascii="Verdana" w:hAnsi="Verdana"/>
                <w:sz w:val="20"/>
                <w:szCs w:val="20"/>
              </w:rPr>
            </w:pPr>
            <w:r w:rsidRPr="00C24228">
              <w:rPr>
                <w:rFonts w:ascii="Verdana" w:hAnsi="Verdana"/>
                <w:sz w:val="20"/>
                <w:szCs w:val="20"/>
              </w:rPr>
              <w:t>0.45</w:t>
            </w:r>
          </w:p>
        </w:tc>
        <w:tc>
          <w:tcPr>
            <w:tcW w:w="1980" w:type="dxa"/>
          </w:tcPr>
          <w:p w:rsidR="00D345AA" w:rsidRPr="00C24228" w:rsidRDefault="000611AD" w:rsidP="008C14D8">
            <w:pPr>
              <w:rPr>
                <w:rFonts w:ascii="Verdana" w:hAnsi="Verdana"/>
                <w:sz w:val="20"/>
                <w:szCs w:val="20"/>
              </w:rPr>
            </w:pPr>
            <w:r w:rsidRPr="00C24228">
              <w:rPr>
                <w:rFonts w:ascii="Verdana" w:hAnsi="Verdana"/>
                <w:sz w:val="20"/>
                <w:szCs w:val="20"/>
              </w:rPr>
              <w:t>75</w:t>
            </w:r>
          </w:p>
        </w:tc>
        <w:tc>
          <w:tcPr>
            <w:tcW w:w="2056" w:type="dxa"/>
          </w:tcPr>
          <w:p w:rsidR="00D345AA" w:rsidRPr="00C24228" w:rsidRDefault="00D345AA" w:rsidP="008C14D8">
            <w:pPr>
              <w:rPr>
                <w:rFonts w:ascii="Verdana" w:hAnsi="Verdana"/>
                <w:sz w:val="20"/>
                <w:szCs w:val="20"/>
              </w:rPr>
            </w:pPr>
          </w:p>
        </w:tc>
        <w:tc>
          <w:tcPr>
            <w:tcW w:w="1292" w:type="dxa"/>
          </w:tcPr>
          <w:p w:rsidR="00D345AA" w:rsidRPr="00C24228" w:rsidRDefault="00ED0A7F" w:rsidP="008C14D8">
            <w:pPr>
              <w:rPr>
                <w:rFonts w:ascii="Verdana" w:hAnsi="Verdana"/>
                <w:sz w:val="20"/>
                <w:szCs w:val="20"/>
              </w:rPr>
            </w:pPr>
            <w:r w:rsidRPr="00C24228">
              <w:rPr>
                <w:rFonts w:ascii="Verdana" w:hAnsi="Verdana"/>
                <w:sz w:val="20"/>
                <w:szCs w:val="20"/>
              </w:rPr>
              <w:t>1.14</w:t>
            </w:r>
          </w:p>
        </w:tc>
      </w:tr>
      <w:tr w:rsidR="00D345AA" w:rsidTr="00C24228">
        <w:tc>
          <w:tcPr>
            <w:tcW w:w="2070" w:type="dxa"/>
          </w:tcPr>
          <w:p w:rsidR="00D345AA" w:rsidRPr="00C24228" w:rsidRDefault="000611AD" w:rsidP="008C14D8">
            <w:pPr>
              <w:rPr>
                <w:rFonts w:ascii="Verdana" w:hAnsi="Verdana"/>
                <w:sz w:val="20"/>
                <w:szCs w:val="20"/>
              </w:rPr>
            </w:pPr>
            <w:r w:rsidRPr="00C24228">
              <w:rPr>
                <w:rFonts w:ascii="Verdana" w:hAnsi="Verdana"/>
                <w:sz w:val="20"/>
                <w:szCs w:val="20"/>
              </w:rPr>
              <w:t>India (rupee)</w:t>
            </w:r>
          </w:p>
        </w:tc>
        <w:tc>
          <w:tcPr>
            <w:tcW w:w="1350" w:type="dxa"/>
          </w:tcPr>
          <w:p w:rsidR="00D345AA" w:rsidRPr="00C24228" w:rsidRDefault="000611AD" w:rsidP="008C14D8">
            <w:pPr>
              <w:rPr>
                <w:rFonts w:ascii="Verdana" w:hAnsi="Verdana"/>
                <w:sz w:val="20"/>
                <w:szCs w:val="20"/>
              </w:rPr>
            </w:pPr>
            <w:r w:rsidRPr="00C24228">
              <w:rPr>
                <w:rFonts w:ascii="Verdana" w:hAnsi="Verdana"/>
                <w:sz w:val="20"/>
                <w:szCs w:val="20"/>
              </w:rPr>
              <w:t>46.6672</w:t>
            </w:r>
          </w:p>
        </w:tc>
        <w:tc>
          <w:tcPr>
            <w:tcW w:w="1980" w:type="dxa"/>
          </w:tcPr>
          <w:p w:rsidR="00D345AA" w:rsidRPr="00C24228" w:rsidRDefault="000611AD" w:rsidP="008C14D8">
            <w:pPr>
              <w:rPr>
                <w:rFonts w:ascii="Verdana" w:hAnsi="Verdana"/>
                <w:sz w:val="20"/>
                <w:szCs w:val="20"/>
              </w:rPr>
            </w:pPr>
            <w:r w:rsidRPr="00C24228">
              <w:rPr>
                <w:rFonts w:ascii="Verdana" w:hAnsi="Verdana"/>
                <w:sz w:val="20"/>
                <w:szCs w:val="20"/>
              </w:rPr>
              <w:t>12,000</w:t>
            </w:r>
          </w:p>
        </w:tc>
        <w:tc>
          <w:tcPr>
            <w:tcW w:w="2056" w:type="dxa"/>
          </w:tcPr>
          <w:p w:rsidR="00D345AA" w:rsidRPr="00C24228" w:rsidRDefault="00D345AA" w:rsidP="008C14D8">
            <w:pPr>
              <w:rPr>
                <w:rFonts w:ascii="Verdana" w:hAnsi="Verdana"/>
                <w:sz w:val="20"/>
                <w:szCs w:val="20"/>
              </w:rPr>
            </w:pPr>
          </w:p>
        </w:tc>
        <w:tc>
          <w:tcPr>
            <w:tcW w:w="1292" w:type="dxa"/>
          </w:tcPr>
          <w:p w:rsidR="00D345AA" w:rsidRPr="00C24228" w:rsidRDefault="00D345AA" w:rsidP="008C14D8">
            <w:pPr>
              <w:rPr>
                <w:rFonts w:ascii="Verdana" w:hAnsi="Verdana"/>
                <w:sz w:val="20"/>
                <w:szCs w:val="20"/>
              </w:rPr>
            </w:pPr>
          </w:p>
        </w:tc>
      </w:tr>
      <w:tr w:rsidR="00D345AA" w:rsidTr="00C24228">
        <w:tc>
          <w:tcPr>
            <w:tcW w:w="2070" w:type="dxa"/>
          </w:tcPr>
          <w:p w:rsidR="00D345AA" w:rsidRPr="00C24228" w:rsidRDefault="000611AD" w:rsidP="008C14D8">
            <w:pPr>
              <w:rPr>
                <w:rFonts w:ascii="Verdana" w:hAnsi="Verdana"/>
                <w:sz w:val="20"/>
                <w:szCs w:val="20"/>
              </w:rPr>
            </w:pPr>
            <w:r w:rsidRPr="00C24228">
              <w:rPr>
                <w:rFonts w:ascii="Verdana" w:hAnsi="Verdana"/>
                <w:sz w:val="20"/>
                <w:szCs w:val="20"/>
              </w:rPr>
              <w:t>Mexico (peso)</w:t>
            </w:r>
          </w:p>
        </w:tc>
        <w:tc>
          <w:tcPr>
            <w:tcW w:w="1350" w:type="dxa"/>
          </w:tcPr>
          <w:p w:rsidR="00D345AA" w:rsidRPr="00C24228" w:rsidRDefault="000611AD" w:rsidP="008C14D8">
            <w:pPr>
              <w:rPr>
                <w:rFonts w:ascii="Verdana" w:hAnsi="Verdana"/>
                <w:sz w:val="20"/>
                <w:szCs w:val="20"/>
              </w:rPr>
            </w:pPr>
            <w:r w:rsidRPr="00C24228">
              <w:rPr>
                <w:rFonts w:ascii="Verdana" w:hAnsi="Verdana"/>
                <w:sz w:val="20"/>
                <w:szCs w:val="20"/>
              </w:rPr>
              <w:t>11.0131</w:t>
            </w:r>
          </w:p>
        </w:tc>
        <w:tc>
          <w:tcPr>
            <w:tcW w:w="1980" w:type="dxa"/>
          </w:tcPr>
          <w:p w:rsidR="00D345AA" w:rsidRPr="00C24228" w:rsidRDefault="000611AD" w:rsidP="008C14D8">
            <w:pPr>
              <w:rPr>
                <w:rFonts w:ascii="Verdana" w:hAnsi="Verdana"/>
                <w:sz w:val="20"/>
                <w:szCs w:val="20"/>
              </w:rPr>
            </w:pPr>
            <w:r w:rsidRPr="00C24228">
              <w:rPr>
                <w:rFonts w:ascii="Verdana" w:hAnsi="Verdana"/>
                <w:sz w:val="20"/>
                <w:szCs w:val="20"/>
              </w:rPr>
              <w:t>1,800</w:t>
            </w:r>
          </w:p>
        </w:tc>
        <w:tc>
          <w:tcPr>
            <w:tcW w:w="2056" w:type="dxa"/>
          </w:tcPr>
          <w:p w:rsidR="00D345AA" w:rsidRPr="00C24228" w:rsidRDefault="00D345AA" w:rsidP="008C14D8">
            <w:pPr>
              <w:rPr>
                <w:rFonts w:ascii="Verdana" w:hAnsi="Verdana"/>
                <w:sz w:val="20"/>
                <w:szCs w:val="20"/>
              </w:rPr>
            </w:pPr>
          </w:p>
        </w:tc>
        <w:tc>
          <w:tcPr>
            <w:tcW w:w="1292" w:type="dxa"/>
          </w:tcPr>
          <w:p w:rsidR="00D345AA" w:rsidRPr="00C24228" w:rsidRDefault="00D345AA" w:rsidP="008C14D8">
            <w:pPr>
              <w:rPr>
                <w:rFonts w:ascii="Verdana" w:hAnsi="Verdana"/>
                <w:sz w:val="20"/>
                <w:szCs w:val="20"/>
              </w:rPr>
            </w:pPr>
          </w:p>
        </w:tc>
      </w:tr>
      <w:tr w:rsidR="00D345AA" w:rsidTr="00C24228">
        <w:tc>
          <w:tcPr>
            <w:tcW w:w="2070" w:type="dxa"/>
          </w:tcPr>
          <w:p w:rsidR="00D345AA" w:rsidRPr="00C24228" w:rsidRDefault="000611AD" w:rsidP="000611AD">
            <w:pPr>
              <w:rPr>
                <w:rFonts w:ascii="Verdana" w:hAnsi="Verdana"/>
                <w:sz w:val="20"/>
                <w:szCs w:val="20"/>
              </w:rPr>
            </w:pPr>
            <w:r w:rsidRPr="00C24228">
              <w:rPr>
                <w:rFonts w:ascii="Verdana" w:hAnsi="Verdana"/>
                <w:sz w:val="20"/>
                <w:szCs w:val="20"/>
              </w:rPr>
              <w:t>S. Africa (rand)</w:t>
            </w:r>
          </w:p>
        </w:tc>
        <w:tc>
          <w:tcPr>
            <w:tcW w:w="1350" w:type="dxa"/>
          </w:tcPr>
          <w:p w:rsidR="000611AD" w:rsidRPr="00C24228" w:rsidRDefault="000611AD" w:rsidP="008C14D8">
            <w:pPr>
              <w:rPr>
                <w:rFonts w:ascii="Verdana" w:hAnsi="Verdana"/>
                <w:sz w:val="20"/>
                <w:szCs w:val="20"/>
              </w:rPr>
            </w:pPr>
            <w:r w:rsidRPr="00C24228">
              <w:rPr>
                <w:rFonts w:ascii="Verdana" w:hAnsi="Verdana"/>
                <w:sz w:val="20"/>
                <w:szCs w:val="20"/>
              </w:rPr>
              <w:t>6.9294</w:t>
            </w:r>
          </w:p>
        </w:tc>
        <w:tc>
          <w:tcPr>
            <w:tcW w:w="1980" w:type="dxa"/>
          </w:tcPr>
          <w:p w:rsidR="000611AD" w:rsidRPr="00C24228" w:rsidRDefault="000611AD" w:rsidP="008C14D8">
            <w:pPr>
              <w:rPr>
                <w:rFonts w:ascii="Verdana" w:hAnsi="Verdana"/>
                <w:sz w:val="20"/>
                <w:szCs w:val="20"/>
              </w:rPr>
            </w:pPr>
            <w:r w:rsidRPr="00C24228">
              <w:rPr>
                <w:rFonts w:ascii="Verdana" w:hAnsi="Verdana"/>
                <w:sz w:val="20"/>
                <w:szCs w:val="20"/>
              </w:rPr>
              <w:t>800</w:t>
            </w:r>
          </w:p>
        </w:tc>
        <w:tc>
          <w:tcPr>
            <w:tcW w:w="2056" w:type="dxa"/>
          </w:tcPr>
          <w:p w:rsidR="00D345AA" w:rsidRPr="00C24228" w:rsidRDefault="00ED0A7F" w:rsidP="008C14D8">
            <w:pPr>
              <w:rPr>
                <w:rFonts w:ascii="Verdana" w:hAnsi="Verdana"/>
                <w:sz w:val="20"/>
                <w:szCs w:val="20"/>
              </w:rPr>
            </w:pPr>
            <w:r w:rsidRPr="00C24228">
              <w:rPr>
                <w:rFonts w:ascii="Verdana" w:hAnsi="Verdana"/>
                <w:sz w:val="20"/>
                <w:szCs w:val="20"/>
              </w:rPr>
              <w:t>1,316.586</w:t>
            </w:r>
          </w:p>
        </w:tc>
        <w:tc>
          <w:tcPr>
            <w:tcW w:w="1292" w:type="dxa"/>
          </w:tcPr>
          <w:p w:rsidR="00D345AA" w:rsidRPr="00C24228" w:rsidRDefault="00D345AA" w:rsidP="008C14D8">
            <w:pPr>
              <w:rPr>
                <w:rFonts w:ascii="Verdana" w:hAnsi="Verdana"/>
                <w:sz w:val="20"/>
                <w:szCs w:val="20"/>
              </w:rPr>
            </w:pPr>
          </w:p>
        </w:tc>
      </w:tr>
      <w:tr w:rsidR="00D345AA" w:rsidRPr="000611AD" w:rsidTr="00C24228">
        <w:tc>
          <w:tcPr>
            <w:tcW w:w="2070" w:type="dxa"/>
          </w:tcPr>
          <w:p w:rsidR="00D345AA" w:rsidRPr="00C24228" w:rsidRDefault="000611AD" w:rsidP="008C14D8">
            <w:pPr>
              <w:rPr>
                <w:rFonts w:ascii="Verdana" w:hAnsi="Verdana"/>
                <w:sz w:val="20"/>
                <w:szCs w:val="20"/>
              </w:rPr>
            </w:pPr>
            <w:r w:rsidRPr="00C24228">
              <w:rPr>
                <w:rFonts w:ascii="Verdana" w:hAnsi="Verdana"/>
                <w:sz w:val="20"/>
                <w:szCs w:val="20"/>
              </w:rPr>
              <w:t>Zimbabwe (ZW$)</w:t>
            </w:r>
          </w:p>
        </w:tc>
        <w:tc>
          <w:tcPr>
            <w:tcW w:w="1350" w:type="dxa"/>
          </w:tcPr>
          <w:p w:rsidR="000611AD" w:rsidRPr="00C24228" w:rsidRDefault="000611AD" w:rsidP="008C14D8">
            <w:pPr>
              <w:rPr>
                <w:rFonts w:ascii="Verdana" w:hAnsi="Verdana"/>
                <w:sz w:val="20"/>
                <w:szCs w:val="20"/>
              </w:rPr>
            </w:pPr>
            <w:r w:rsidRPr="00C24228">
              <w:rPr>
                <w:rFonts w:ascii="Verdana" w:hAnsi="Verdana"/>
                <w:sz w:val="20"/>
                <w:szCs w:val="20"/>
              </w:rPr>
              <w:t>101,347</w:t>
            </w:r>
          </w:p>
        </w:tc>
        <w:tc>
          <w:tcPr>
            <w:tcW w:w="1980" w:type="dxa"/>
          </w:tcPr>
          <w:p w:rsidR="00D345AA" w:rsidRPr="00C24228" w:rsidRDefault="000611AD" w:rsidP="008C14D8">
            <w:pPr>
              <w:rPr>
                <w:rFonts w:ascii="Verdana" w:hAnsi="Verdana"/>
                <w:sz w:val="20"/>
                <w:szCs w:val="20"/>
              </w:rPr>
            </w:pPr>
            <w:r w:rsidRPr="00C24228">
              <w:rPr>
                <w:rFonts w:ascii="Verdana" w:hAnsi="Verdana"/>
                <w:sz w:val="20"/>
                <w:szCs w:val="20"/>
              </w:rPr>
              <w:t>4,000,000</w:t>
            </w:r>
          </w:p>
        </w:tc>
        <w:tc>
          <w:tcPr>
            <w:tcW w:w="2056" w:type="dxa"/>
          </w:tcPr>
          <w:p w:rsidR="00D345AA" w:rsidRPr="00C24228" w:rsidRDefault="00D345AA" w:rsidP="008C14D8">
            <w:pPr>
              <w:rPr>
                <w:rFonts w:ascii="Verdana" w:hAnsi="Verdana"/>
                <w:sz w:val="20"/>
                <w:szCs w:val="20"/>
              </w:rPr>
            </w:pPr>
          </w:p>
        </w:tc>
        <w:tc>
          <w:tcPr>
            <w:tcW w:w="1292" w:type="dxa"/>
          </w:tcPr>
          <w:p w:rsidR="00D345AA" w:rsidRPr="00C24228" w:rsidRDefault="00D345AA" w:rsidP="008C14D8">
            <w:pPr>
              <w:rPr>
                <w:rFonts w:ascii="Verdana" w:hAnsi="Verdana"/>
                <w:sz w:val="20"/>
                <w:szCs w:val="20"/>
              </w:rPr>
            </w:pPr>
          </w:p>
        </w:tc>
      </w:tr>
    </w:tbl>
    <w:p w:rsidR="00A44CE9" w:rsidRDefault="00A44CE9" w:rsidP="008C14D8"/>
    <w:p w:rsidR="00C24228" w:rsidRDefault="00C24228">
      <w:pPr>
        <w:spacing w:after="200" w:line="276" w:lineRule="auto"/>
      </w:pPr>
      <w:r>
        <w:br w:type="page"/>
      </w:r>
    </w:p>
    <w:p w:rsidR="00014B96" w:rsidRPr="00C24228" w:rsidRDefault="00734B23" w:rsidP="00C24228">
      <w:pPr>
        <w:pStyle w:val="ListParagraph"/>
        <w:numPr>
          <w:ilvl w:val="0"/>
          <w:numId w:val="4"/>
        </w:numPr>
        <w:rPr>
          <w:rFonts w:ascii="Verdana" w:hAnsi="Verdana"/>
          <w:sz w:val="20"/>
          <w:szCs w:val="20"/>
        </w:rPr>
      </w:pPr>
      <w:r w:rsidRPr="00C24228">
        <w:rPr>
          <w:rFonts w:ascii="Verdana" w:hAnsi="Verdana"/>
          <w:sz w:val="20"/>
          <w:szCs w:val="20"/>
        </w:rPr>
        <w:lastRenderedPageBreak/>
        <w:t>Consider the following economy. Suppose the real exchange rate is fixed and equal to one. The consumption (</w:t>
      </w:r>
      <w:r w:rsidRPr="00C24228">
        <w:rPr>
          <w:rFonts w:ascii="Verdana" w:hAnsi="Verdana"/>
          <w:i/>
          <w:sz w:val="20"/>
          <w:szCs w:val="20"/>
        </w:rPr>
        <w:t>C</w:t>
      </w:r>
      <w:r w:rsidRPr="00C24228">
        <w:rPr>
          <w:rFonts w:ascii="Verdana" w:hAnsi="Verdana"/>
          <w:sz w:val="20"/>
          <w:szCs w:val="20"/>
        </w:rPr>
        <w:t>), investment (</w:t>
      </w:r>
      <w:r w:rsidRPr="00C24228">
        <w:rPr>
          <w:rFonts w:ascii="Verdana" w:hAnsi="Verdana"/>
          <w:i/>
          <w:sz w:val="20"/>
          <w:szCs w:val="20"/>
        </w:rPr>
        <w:t>I</w:t>
      </w:r>
      <w:r w:rsidRPr="00C24228">
        <w:rPr>
          <w:rFonts w:ascii="Verdana" w:hAnsi="Verdana"/>
          <w:sz w:val="20"/>
          <w:szCs w:val="20"/>
        </w:rPr>
        <w:t>), government spending (</w:t>
      </w:r>
      <w:r w:rsidRPr="00C24228">
        <w:rPr>
          <w:rFonts w:ascii="Verdana" w:hAnsi="Verdana"/>
          <w:i/>
          <w:sz w:val="20"/>
          <w:szCs w:val="20"/>
        </w:rPr>
        <w:t>G</w:t>
      </w:r>
      <w:r w:rsidRPr="00C24228">
        <w:rPr>
          <w:rFonts w:ascii="Verdana" w:hAnsi="Verdana"/>
          <w:sz w:val="20"/>
          <w:szCs w:val="20"/>
        </w:rPr>
        <w:t>), taxes (</w:t>
      </w:r>
      <w:r w:rsidRPr="00C24228">
        <w:rPr>
          <w:rFonts w:ascii="Verdana" w:hAnsi="Verdana"/>
          <w:i/>
          <w:sz w:val="20"/>
          <w:szCs w:val="20"/>
        </w:rPr>
        <w:t>T</w:t>
      </w:r>
      <w:r w:rsidRPr="00C24228">
        <w:rPr>
          <w:rFonts w:ascii="Verdana" w:hAnsi="Verdana"/>
          <w:sz w:val="20"/>
          <w:szCs w:val="20"/>
        </w:rPr>
        <w:t>), exports (</w:t>
      </w:r>
      <w:r w:rsidRPr="00C24228">
        <w:rPr>
          <w:rFonts w:ascii="Verdana" w:hAnsi="Verdana"/>
          <w:i/>
          <w:sz w:val="20"/>
          <w:szCs w:val="20"/>
        </w:rPr>
        <w:t>X</w:t>
      </w:r>
      <w:r w:rsidRPr="00C24228">
        <w:rPr>
          <w:rFonts w:ascii="Verdana" w:hAnsi="Verdana"/>
          <w:sz w:val="20"/>
          <w:szCs w:val="20"/>
        </w:rPr>
        <w:t>), and imports (</w:t>
      </w:r>
      <w:r w:rsidRPr="00C24228">
        <w:rPr>
          <w:rFonts w:ascii="Verdana" w:hAnsi="Verdana"/>
          <w:i/>
          <w:sz w:val="20"/>
          <w:szCs w:val="20"/>
        </w:rPr>
        <w:t>Q</w:t>
      </w:r>
      <w:r w:rsidRPr="00C24228">
        <w:rPr>
          <w:rFonts w:ascii="Verdana" w:hAnsi="Verdana"/>
          <w:sz w:val="20"/>
          <w:szCs w:val="20"/>
        </w:rPr>
        <w:t>) are given by:</w:t>
      </w:r>
    </w:p>
    <w:p w:rsidR="00734B23" w:rsidRDefault="00734B23" w:rsidP="008C14D8"/>
    <w:p w:rsidR="00734B23" w:rsidRPr="00C24228" w:rsidRDefault="00734B23" w:rsidP="00C24228">
      <w:pPr>
        <w:ind w:left="1440"/>
        <w:rPr>
          <w:rFonts w:ascii="Verdana" w:hAnsi="Verdana"/>
          <w:sz w:val="20"/>
          <w:szCs w:val="20"/>
        </w:rPr>
      </w:pPr>
      <w:r w:rsidRPr="00C24228">
        <w:rPr>
          <w:rFonts w:ascii="Verdana" w:hAnsi="Verdana"/>
          <w:i/>
          <w:sz w:val="20"/>
          <w:szCs w:val="20"/>
        </w:rPr>
        <w:t>Z</w:t>
      </w:r>
      <w:r w:rsidRPr="00C24228">
        <w:rPr>
          <w:rFonts w:ascii="Verdana" w:hAnsi="Verdana"/>
          <w:sz w:val="20"/>
          <w:szCs w:val="20"/>
        </w:rPr>
        <w:t xml:space="preserve"> = </w:t>
      </w:r>
      <w:r w:rsidRPr="00C24228">
        <w:rPr>
          <w:rFonts w:ascii="Verdana" w:hAnsi="Verdana"/>
          <w:i/>
          <w:sz w:val="20"/>
          <w:szCs w:val="20"/>
        </w:rPr>
        <w:t>C</w:t>
      </w:r>
      <w:r w:rsidRPr="00C24228">
        <w:rPr>
          <w:rFonts w:ascii="Verdana" w:hAnsi="Verdana"/>
          <w:sz w:val="20"/>
          <w:szCs w:val="20"/>
        </w:rPr>
        <w:t xml:space="preserve"> + </w:t>
      </w:r>
      <w:r w:rsidRPr="00C24228">
        <w:rPr>
          <w:rFonts w:ascii="Verdana" w:hAnsi="Verdana"/>
          <w:i/>
          <w:sz w:val="20"/>
          <w:szCs w:val="20"/>
        </w:rPr>
        <w:t>I</w:t>
      </w:r>
      <w:r w:rsidRPr="00C24228">
        <w:rPr>
          <w:rFonts w:ascii="Verdana" w:hAnsi="Verdana"/>
          <w:sz w:val="20"/>
          <w:szCs w:val="20"/>
        </w:rPr>
        <w:t xml:space="preserve"> + </w:t>
      </w:r>
      <w:r w:rsidRPr="00C24228">
        <w:rPr>
          <w:rFonts w:ascii="Verdana" w:hAnsi="Verdana"/>
          <w:i/>
          <w:sz w:val="20"/>
          <w:szCs w:val="20"/>
        </w:rPr>
        <w:t>G</w:t>
      </w:r>
      <w:r w:rsidRPr="00C24228">
        <w:rPr>
          <w:rFonts w:ascii="Verdana" w:hAnsi="Verdana"/>
          <w:sz w:val="20"/>
          <w:szCs w:val="20"/>
        </w:rPr>
        <w:t xml:space="preserve"> + (</w:t>
      </w:r>
      <w:r w:rsidRPr="00C24228">
        <w:rPr>
          <w:rFonts w:ascii="Verdana" w:hAnsi="Verdana"/>
          <w:i/>
          <w:sz w:val="20"/>
          <w:szCs w:val="20"/>
        </w:rPr>
        <w:t>X</w:t>
      </w:r>
      <w:r w:rsidR="00C24228">
        <w:rPr>
          <w:rFonts w:ascii="Verdana" w:hAnsi="Verdana"/>
          <w:sz w:val="20"/>
          <w:szCs w:val="20"/>
        </w:rPr>
        <w:t xml:space="preserve"> – </w:t>
      </w:r>
      <w:r w:rsidRPr="00C24228">
        <w:rPr>
          <w:rFonts w:ascii="Verdana" w:hAnsi="Verdana"/>
          <w:i/>
          <w:sz w:val="20"/>
          <w:szCs w:val="20"/>
        </w:rPr>
        <w:t>Q</w:t>
      </w:r>
      <w:r w:rsidRPr="00C24228">
        <w:rPr>
          <w:rFonts w:ascii="Verdana" w:hAnsi="Verdana"/>
          <w:sz w:val="20"/>
          <w:szCs w:val="20"/>
        </w:rPr>
        <w:t>)</w:t>
      </w:r>
    </w:p>
    <w:p w:rsidR="00734B23" w:rsidRPr="00C24228" w:rsidRDefault="00734B23" w:rsidP="00C24228">
      <w:pPr>
        <w:ind w:left="1440"/>
        <w:rPr>
          <w:rFonts w:ascii="Verdana" w:hAnsi="Verdana"/>
          <w:sz w:val="20"/>
          <w:szCs w:val="20"/>
        </w:rPr>
      </w:pPr>
      <w:r w:rsidRPr="00C24228">
        <w:rPr>
          <w:rFonts w:ascii="Verdana" w:hAnsi="Verdana"/>
          <w:i/>
          <w:sz w:val="20"/>
          <w:szCs w:val="20"/>
        </w:rPr>
        <w:t>C</w:t>
      </w:r>
      <w:r w:rsidRPr="00C24228">
        <w:rPr>
          <w:rFonts w:ascii="Verdana" w:hAnsi="Verdana"/>
          <w:sz w:val="20"/>
          <w:szCs w:val="20"/>
        </w:rPr>
        <w:t xml:space="preserve"> = 120 + 0.80(</w:t>
      </w:r>
      <w:r w:rsidRPr="00C24228">
        <w:rPr>
          <w:rFonts w:ascii="Verdana" w:hAnsi="Verdana"/>
          <w:i/>
          <w:sz w:val="20"/>
          <w:szCs w:val="20"/>
        </w:rPr>
        <w:t>Y</w:t>
      </w:r>
      <w:r w:rsidR="00C24228">
        <w:rPr>
          <w:rFonts w:ascii="Verdana" w:hAnsi="Verdana"/>
          <w:sz w:val="20"/>
          <w:szCs w:val="20"/>
        </w:rPr>
        <w:t xml:space="preserve"> – </w:t>
      </w:r>
      <w:r w:rsidRPr="00C24228">
        <w:rPr>
          <w:rFonts w:ascii="Verdana" w:hAnsi="Verdana"/>
          <w:i/>
          <w:sz w:val="20"/>
          <w:szCs w:val="20"/>
        </w:rPr>
        <w:t>T</w:t>
      </w:r>
      <w:r w:rsidRPr="00C24228">
        <w:rPr>
          <w:rFonts w:ascii="Verdana" w:hAnsi="Verdana"/>
          <w:sz w:val="20"/>
          <w:szCs w:val="20"/>
        </w:rPr>
        <w:t>)</w:t>
      </w:r>
    </w:p>
    <w:p w:rsidR="00734B23" w:rsidRPr="00C24228" w:rsidRDefault="00734B23" w:rsidP="00C24228">
      <w:pPr>
        <w:ind w:left="1440"/>
        <w:rPr>
          <w:rFonts w:ascii="Verdana" w:hAnsi="Verdana"/>
          <w:sz w:val="20"/>
          <w:szCs w:val="20"/>
        </w:rPr>
      </w:pPr>
      <w:r w:rsidRPr="00C24228">
        <w:rPr>
          <w:rFonts w:ascii="Verdana" w:hAnsi="Verdana"/>
          <w:i/>
          <w:sz w:val="20"/>
          <w:szCs w:val="20"/>
        </w:rPr>
        <w:t>I</w:t>
      </w:r>
      <w:r w:rsidRPr="00C24228">
        <w:rPr>
          <w:rFonts w:ascii="Verdana" w:hAnsi="Verdana"/>
          <w:sz w:val="20"/>
          <w:szCs w:val="20"/>
        </w:rPr>
        <w:t xml:space="preserve"> = 210</w:t>
      </w:r>
    </w:p>
    <w:p w:rsidR="00734B23" w:rsidRPr="00C24228" w:rsidRDefault="00734B23" w:rsidP="00C24228">
      <w:pPr>
        <w:ind w:left="1440"/>
        <w:rPr>
          <w:rFonts w:ascii="Verdana" w:hAnsi="Verdana"/>
          <w:sz w:val="20"/>
          <w:szCs w:val="20"/>
        </w:rPr>
      </w:pPr>
      <w:r w:rsidRPr="00C24228">
        <w:rPr>
          <w:rFonts w:ascii="Verdana" w:hAnsi="Verdana"/>
          <w:i/>
          <w:sz w:val="20"/>
          <w:szCs w:val="20"/>
        </w:rPr>
        <w:t>G</w:t>
      </w:r>
      <w:r w:rsidRPr="00C24228">
        <w:rPr>
          <w:rFonts w:ascii="Verdana" w:hAnsi="Verdana"/>
          <w:sz w:val="20"/>
          <w:szCs w:val="20"/>
        </w:rPr>
        <w:t xml:space="preserve"> = 500</w:t>
      </w:r>
    </w:p>
    <w:p w:rsidR="00734B23" w:rsidRPr="00C24228" w:rsidRDefault="00734B23" w:rsidP="00C24228">
      <w:pPr>
        <w:ind w:left="1440"/>
        <w:rPr>
          <w:rFonts w:ascii="Verdana" w:hAnsi="Verdana"/>
          <w:sz w:val="20"/>
          <w:szCs w:val="20"/>
        </w:rPr>
      </w:pPr>
      <w:r w:rsidRPr="00C24228">
        <w:rPr>
          <w:rFonts w:ascii="Verdana" w:hAnsi="Verdana"/>
          <w:i/>
          <w:sz w:val="20"/>
          <w:szCs w:val="20"/>
        </w:rPr>
        <w:t>X</w:t>
      </w:r>
      <w:r w:rsidRPr="00C24228">
        <w:rPr>
          <w:rFonts w:ascii="Verdana" w:hAnsi="Verdana"/>
          <w:sz w:val="20"/>
          <w:szCs w:val="20"/>
        </w:rPr>
        <w:t xml:space="preserve"> = 300</w:t>
      </w:r>
    </w:p>
    <w:p w:rsidR="00734B23" w:rsidRPr="00C24228" w:rsidRDefault="00734B23" w:rsidP="00C24228">
      <w:pPr>
        <w:ind w:left="1440"/>
        <w:rPr>
          <w:rFonts w:ascii="Verdana" w:hAnsi="Verdana"/>
          <w:sz w:val="20"/>
          <w:szCs w:val="20"/>
        </w:rPr>
      </w:pPr>
      <w:r w:rsidRPr="00C24228">
        <w:rPr>
          <w:rFonts w:ascii="Verdana" w:hAnsi="Verdana"/>
          <w:i/>
          <w:sz w:val="20"/>
          <w:szCs w:val="20"/>
        </w:rPr>
        <w:t>T</w:t>
      </w:r>
      <w:r w:rsidRPr="00C24228">
        <w:rPr>
          <w:rFonts w:ascii="Verdana" w:hAnsi="Verdana"/>
          <w:sz w:val="20"/>
          <w:szCs w:val="20"/>
        </w:rPr>
        <w:t xml:space="preserve"> = 50 + 0.25</w:t>
      </w:r>
      <w:r w:rsidRPr="00C24228">
        <w:rPr>
          <w:rFonts w:ascii="Verdana" w:hAnsi="Verdana"/>
          <w:i/>
          <w:sz w:val="20"/>
          <w:szCs w:val="20"/>
        </w:rPr>
        <w:t>Y</w:t>
      </w:r>
    </w:p>
    <w:p w:rsidR="00C64C00" w:rsidRPr="00C24228" w:rsidRDefault="00C64C00" w:rsidP="00C24228">
      <w:pPr>
        <w:pStyle w:val="NoSpacing"/>
        <w:ind w:left="1440"/>
        <w:rPr>
          <w:rFonts w:ascii="Verdana" w:hAnsi="Verdana"/>
          <w:sz w:val="20"/>
          <w:szCs w:val="20"/>
        </w:rPr>
      </w:pPr>
      <w:r w:rsidRPr="00C24228">
        <w:rPr>
          <w:rFonts w:ascii="Verdana" w:hAnsi="Verdana"/>
          <w:i/>
          <w:sz w:val="20"/>
          <w:szCs w:val="20"/>
        </w:rPr>
        <w:t>Q</w:t>
      </w:r>
      <w:r w:rsidRPr="00C24228">
        <w:rPr>
          <w:rFonts w:ascii="Verdana" w:hAnsi="Verdana"/>
          <w:sz w:val="20"/>
          <w:szCs w:val="20"/>
        </w:rPr>
        <w:t xml:space="preserve"> = 30 + 0.1</w:t>
      </w:r>
      <w:r w:rsidRPr="00C24228">
        <w:rPr>
          <w:rFonts w:ascii="Verdana" w:hAnsi="Verdana"/>
          <w:i/>
          <w:sz w:val="20"/>
          <w:szCs w:val="20"/>
        </w:rPr>
        <w:t>Y</w:t>
      </w:r>
    </w:p>
    <w:p w:rsidR="00800B46" w:rsidRPr="00C24228" w:rsidRDefault="00800B46" w:rsidP="00C24228">
      <w:pPr>
        <w:pStyle w:val="NoSpacing"/>
        <w:ind w:left="1440"/>
        <w:rPr>
          <w:rFonts w:ascii="Verdana" w:hAnsi="Verdana"/>
          <w:sz w:val="20"/>
          <w:szCs w:val="20"/>
        </w:rPr>
      </w:pPr>
    </w:p>
    <w:p w:rsidR="00734B23" w:rsidRPr="00C24228" w:rsidRDefault="00C64C00" w:rsidP="00C24228">
      <w:pPr>
        <w:pStyle w:val="NoSpacing"/>
        <w:ind w:left="1440"/>
        <w:rPr>
          <w:rFonts w:ascii="Verdana" w:hAnsi="Verdana"/>
          <w:sz w:val="20"/>
          <w:szCs w:val="20"/>
        </w:rPr>
      </w:pPr>
      <w:proofErr w:type="gramStart"/>
      <w:r w:rsidRPr="00C24228">
        <w:rPr>
          <w:rFonts w:ascii="Verdana" w:hAnsi="Verdana"/>
          <w:sz w:val="20"/>
          <w:szCs w:val="20"/>
        </w:rPr>
        <w:t>where</w:t>
      </w:r>
      <w:proofErr w:type="gramEnd"/>
      <w:r w:rsidRPr="00C24228">
        <w:rPr>
          <w:rFonts w:ascii="Verdana" w:hAnsi="Verdana"/>
          <w:sz w:val="20"/>
          <w:szCs w:val="20"/>
        </w:rPr>
        <w:t xml:space="preserve"> </w:t>
      </w:r>
      <w:r w:rsidRPr="00C24228">
        <w:rPr>
          <w:rFonts w:ascii="Verdana" w:hAnsi="Verdana"/>
          <w:i/>
          <w:sz w:val="20"/>
          <w:szCs w:val="20"/>
        </w:rPr>
        <w:t>Y</w:t>
      </w:r>
      <w:r w:rsidRPr="00C24228">
        <w:rPr>
          <w:rFonts w:ascii="Verdana" w:hAnsi="Verdana"/>
          <w:sz w:val="20"/>
          <w:szCs w:val="20"/>
        </w:rPr>
        <w:t xml:space="preserve"> is the domestic income.</w:t>
      </w:r>
    </w:p>
    <w:p w:rsidR="00C64C00" w:rsidRDefault="00C64C00" w:rsidP="00734B23">
      <w:pPr>
        <w:pStyle w:val="NoSpacing"/>
      </w:pPr>
    </w:p>
    <w:p w:rsidR="00E070DE" w:rsidRPr="00116BBB" w:rsidRDefault="007A6F7B" w:rsidP="00116BBB">
      <w:pPr>
        <w:pStyle w:val="ListParagraph"/>
        <w:numPr>
          <w:ilvl w:val="0"/>
          <w:numId w:val="6"/>
        </w:numPr>
        <w:ind w:left="1080"/>
        <w:rPr>
          <w:rFonts w:ascii="Verdana" w:hAnsi="Verdana"/>
          <w:sz w:val="20"/>
          <w:szCs w:val="20"/>
        </w:rPr>
      </w:pPr>
      <w:r w:rsidRPr="00116BBB">
        <w:rPr>
          <w:rFonts w:ascii="Verdana" w:hAnsi="Verdana"/>
          <w:sz w:val="20"/>
          <w:szCs w:val="20"/>
        </w:rPr>
        <w:t xml:space="preserve">Based on the above information, derive the planned aggregate expenditure as </w:t>
      </w:r>
      <w:r w:rsidR="00116BBB">
        <w:rPr>
          <w:rFonts w:ascii="Verdana" w:hAnsi="Verdana"/>
          <w:sz w:val="20"/>
          <w:szCs w:val="20"/>
        </w:rPr>
        <w:br/>
      </w:r>
      <w:r w:rsidRPr="00116BBB">
        <w:rPr>
          <w:rFonts w:ascii="Verdana" w:hAnsi="Verdana"/>
          <w:sz w:val="20"/>
          <w:szCs w:val="20"/>
        </w:rPr>
        <w:t xml:space="preserve">a function of </w:t>
      </w:r>
      <w:r w:rsidRPr="00116BBB">
        <w:rPr>
          <w:rFonts w:ascii="Verdana" w:hAnsi="Verdana"/>
          <w:i/>
          <w:sz w:val="20"/>
          <w:szCs w:val="20"/>
        </w:rPr>
        <w:t>Y</w:t>
      </w:r>
      <w:r w:rsidRPr="00116BBB">
        <w:rPr>
          <w:rFonts w:ascii="Verdana" w:hAnsi="Verdana"/>
          <w:sz w:val="20"/>
          <w:szCs w:val="20"/>
        </w:rPr>
        <w:t xml:space="preserve"> (Hint: derive the </w:t>
      </w:r>
      <w:r w:rsidRPr="00116BBB">
        <w:rPr>
          <w:rFonts w:ascii="Verdana" w:hAnsi="Verdana"/>
          <w:i/>
          <w:sz w:val="20"/>
          <w:szCs w:val="20"/>
        </w:rPr>
        <w:t>ZZ</w:t>
      </w:r>
      <w:r w:rsidRPr="00116BBB">
        <w:rPr>
          <w:rFonts w:ascii="Verdana" w:hAnsi="Verdana"/>
          <w:sz w:val="20"/>
          <w:szCs w:val="20"/>
        </w:rPr>
        <w:t xml:space="preserve"> curve </w:t>
      </w:r>
      <w:r w:rsidR="00E070DE" w:rsidRPr="00116BBB">
        <w:rPr>
          <w:rFonts w:ascii="Verdana" w:hAnsi="Verdana"/>
          <w:sz w:val="20"/>
          <w:szCs w:val="20"/>
        </w:rPr>
        <w:t xml:space="preserve">– aka </w:t>
      </w:r>
      <w:r w:rsidRPr="00116BBB">
        <w:rPr>
          <w:rFonts w:ascii="Verdana" w:hAnsi="Verdana"/>
          <w:sz w:val="20"/>
          <w:szCs w:val="20"/>
        </w:rPr>
        <w:t xml:space="preserve">the </w:t>
      </w:r>
      <w:r w:rsidRPr="00116BBB">
        <w:rPr>
          <w:rFonts w:ascii="Verdana" w:hAnsi="Verdana"/>
          <w:i/>
          <w:sz w:val="20"/>
          <w:szCs w:val="20"/>
        </w:rPr>
        <w:t>AE</w:t>
      </w:r>
      <w:r w:rsidRPr="00116BBB">
        <w:rPr>
          <w:rFonts w:ascii="Verdana" w:hAnsi="Verdana"/>
          <w:sz w:val="20"/>
          <w:szCs w:val="20"/>
        </w:rPr>
        <w:t xml:space="preserve"> curve). Sketch </w:t>
      </w:r>
      <w:r w:rsidR="00E070DE" w:rsidRPr="00116BBB">
        <w:rPr>
          <w:rFonts w:ascii="Verdana" w:hAnsi="Verdana"/>
          <w:sz w:val="20"/>
          <w:szCs w:val="20"/>
        </w:rPr>
        <w:t xml:space="preserve">the Keynesian cross diagram of the above economy and indicate the equilibrium </w:t>
      </w:r>
      <w:r w:rsidR="00116BBB">
        <w:rPr>
          <w:rFonts w:ascii="Verdana" w:hAnsi="Verdana"/>
          <w:sz w:val="20"/>
          <w:szCs w:val="20"/>
        </w:rPr>
        <w:br/>
      </w:r>
      <w:r w:rsidR="00E070DE" w:rsidRPr="00116BBB">
        <w:rPr>
          <w:rFonts w:ascii="Verdana" w:hAnsi="Verdana"/>
          <w:sz w:val="20"/>
          <w:szCs w:val="20"/>
        </w:rPr>
        <w:t>level of income (output).</w:t>
      </w:r>
      <w:r w:rsidR="00331FAB" w:rsidRPr="00116BBB">
        <w:rPr>
          <w:rFonts w:ascii="Verdana" w:hAnsi="Verdana"/>
          <w:sz w:val="20"/>
          <w:szCs w:val="20"/>
        </w:rPr>
        <w:t xml:space="preserve"> </w:t>
      </w:r>
      <w:r w:rsidR="00116BBB">
        <w:rPr>
          <w:rFonts w:ascii="Verdana" w:hAnsi="Verdana"/>
          <w:sz w:val="20"/>
          <w:szCs w:val="20"/>
        </w:rPr>
        <w:t xml:space="preserve">                                                                 </w:t>
      </w:r>
      <w:r w:rsidR="00331FAB" w:rsidRPr="00116BBB">
        <w:rPr>
          <w:rFonts w:ascii="Verdana" w:hAnsi="Verdana"/>
          <w:b/>
          <w:sz w:val="20"/>
          <w:szCs w:val="20"/>
        </w:rPr>
        <w:t>(5 marks)</w:t>
      </w:r>
      <w:r w:rsidR="00116BBB" w:rsidRPr="00116BBB">
        <w:rPr>
          <w:rFonts w:ascii="Verdana" w:hAnsi="Verdana"/>
          <w:b/>
          <w:sz w:val="20"/>
          <w:szCs w:val="20"/>
        </w:rPr>
        <w:br/>
      </w:r>
    </w:p>
    <w:p w:rsidR="00E070DE" w:rsidRPr="00116BBB" w:rsidRDefault="00E070DE" w:rsidP="00116BBB">
      <w:pPr>
        <w:pStyle w:val="ListParagraph"/>
        <w:numPr>
          <w:ilvl w:val="0"/>
          <w:numId w:val="6"/>
        </w:numPr>
        <w:ind w:left="1080"/>
        <w:rPr>
          <w:rFonts w:ascii="Verdana" w:hAnsi="Verdana"/>
          <w:sz w:val="20"/>
          <w:szCs w:val="20"/>
        </w:rPr>
      </w:pPr>
      <w:r w:rsidRPr="00116BBB">
        <w:rPr>
          <w:rFonts w:ascii="Verdana" w:hAnsi="Verdana"/>
          <w:sz w:val="20"/>
          <w:szCs w:val="20"/>
        </w:rPr>
        <w:t>Calculate the equilibrium level of income.</w:t>
      </w:r>
      <w:r w:rsidR="00331FAB" w:rsidRPr="00116BBB">
        <w:rPr>
          <w:rFonts w:ascii="Verdana" w:hAnsi="Verdana"/>
          <w:sz w:val="20"/>
          <w:szCs w:val="20"/>
        </w:rPr>
        <w:t xml:space="preserve"> </w:t>
      </w:r>
      <w:r w:rsidR="00116BBB">
        <w:rPr>
          <w:rFonts w:ascii="Verdana" w:hAnsi="Verdana"/>
          <w:sz w:val="20"/>
          <w:szCs w:val="20"/>
        </w:rPr>
        <w:t xml:space="preserve">                                         </w:t>
      </w:r>
      <w:r w:rsidR="00331FAB" w:rsidRPr="00116BBB">
        <w:rPr>
          <w:rFonts w:ascii="Verdana" w:hAnsi="Verdana"/>
          <w:b/>
          <w:sz w:val="20"/>
          <w:szCs w:val="20"/>
        </w:rPr>
        <w:t>(5 marks)</w:t>
      </w:r>
      <w:r w:rsidR="00116BBB" w:rsidRPr="00116BBB">
        <w:rPr>
          <w:rFonts w:ascii="Verdana" w:hAnsi="Verdana"/>
          <w:b/>
          <w:sz w:val="20"/>
          <w:szCs w:val="20"/>
        </w:rPr>
        <w:br/>
      </w:r>
    </w:p>
    <w:p w:rsidR="00E070DE" w:rsidRPr="00116BBB" w:rsidRDefault="00E070DE" w:rsidP="00116BBB">
      <w:pPr>
        <w:pStyle w:val="ListParagraph"/>
        <w:numPr>
          <w:ilvl w:val="0"/>
          <w:numId w:val="6"/>
        </w:numPr>
        <w:ind w:left="1080"/>
        <w:rPr>
          <w:rFonts w:ascii="Verdana" w:hAnsi="Verdana"/>
          <w:sz w:val="20"/>
          <w:szCs w:val="20"/>
        </w:rPr>
      </w:pPr>
      <w:r w:rsidRPr="00116BBB">
        <w:rPr>
          <w:rFonts w:ascii="Verdana" w:hAnsi="Verdana"/>
          <w:sz w:val="20"/>
          <w:szCs w:val="20"/>
        </w:rPr>
        <w:t>Calculate the amount of taxes collected when the economy is at equilibrium level of output. Is the government running a surplus or deficit</w:t>
      </w:r>
      <w:r w:rsidR="00331FAB" w:rsidRPr="00116BBB">
        <w:rPr>
          <w:rFonts w:ascii="Verdana" w:hAnsi="Verdana"/>
          <w:sz w:val="20"/>
          <w:szCs w:val="20"/>
        </w:rPr>
        <w:t xml:space="preserve">, and by how much? </w:t>
      </w:r>
      <w:r w:rsidR="00116BBB">
        <w:rPr>
          <w:rFonts w:ascii="Verdana" w:hAnsi="Verdana"/>
          <w:sz w:val="20"/>
          <w:szCs w:val="20"/>
        </w:rPr>
        <w:br/>
        <w:t xml:space="preserve">                                                                                                  </w:t>
      </w:r>
      <w:r w:rsidR="00331FAB" w:rsidRPr="00116BBB">
        <w:rPr>
          <w:rFonts w:ascii="Verdana" w:hAnsi="Verdana"/>
          <w:b/>
          <w:sz w:val="20"/>
          <w:szCs w:val="20"/>
        </w:rPr>
        <w:t>(2.5 marks)</w:t>
      </w:r>
      <w:r w:rsidR="00116BBB" w:rsidRPr="00116BBB">
        <w:rPr>
          <w:rFonts w:ascii="Verdana" w:hAnsi="Verdana"/>
          <w:sz w:val="20"/>
          <w:szCs w:val="20"/>
        </w:rPr>
        <w:br/>
      </w:r>
    </w:p>
    <w:p w:rsidR="00331FAB" w:rsidRPr="00116BBB" w:rsidRDefault="00331FAB" w:rsidP="00116BBB">
      <w:pPr>
        <w:pStyle w:val="ListParagraph"/>
        <w:numPr>
          <w:ilvl w:val="0"/>
          <w:numId w:val="6"/>
        </w:numPr>
        <w:ind w:left="1080"/>
        <w:rPr>
          <w:rFonts w:ascii="Verdana" w:hAnsi="Verdana"/>
          <w:sz w:val="20"/>
          <w:szCs w:val="20"/>
        </w:rPr>
      </w:pPr>
      <w:r w:rsidRPr="00116BBB">
        <w:rPr>
          <w:rFonts w:ascii="Verdana" w:hAnsi="Verdana"/>
          <w:sz w:val="20"/>
          <w:szCs w:val="20"/>
        </w:rPr>
        <w:t xml:space="preserve">Calculate the value of net exports when the economy is at equilibrium level of output. </w:t>
      </w:r>
      <w:r w:rsidR="00116BBB">
        <w:rPr>
          <w:rFonts w:ascii="Verdana" w:hAnsi="Verdana"/>
          <w:sz w:val="20"/>
          <w:szCs w:val="20"/>
        </w:rPr>
        <w:t xml:space="preserve">                                                                                       </w:t>
      </w:r>
      <w:r w:rsidRPr="00116BBB">
        <w:rPr>
          <w:rFonts w:ascii="Verdana" w:hAnsi="Verdana"/>
          <w:b/>
          <w:sz w:val="20"/>
          <w:szCs w:val="20"/>
        </w:rPr>
        <w:t>(2.5 marks)</w:t>
      </w:r>
    </w:p>
    <w:p w:rsidR="00734B23" w:rsidRPr="00116BBB" w:rsidRDefault="00734B23" w:rsidP="00116BBB">
      <w:pPr>
        <w:pStyle w:val="NoSpacing"/>
        <w:ind w:left="1080"/>
        <w:rPr>
          <w:rFonts w:ascii="Verdana" w:hAnsi="Verdana"/>
          <w:sz w:val="20"/>
          <w:szCs w:val="20"/>
        </w:rPr>
      </w:pPr>
    </w:p>
    <w:p w:rsidR="00014B96" w:rsidRDefault="00014B96" w:rsidP="00734B23">
      <w:pPr>
        <w:pStyle w:val="NoSpacing"/>
      </w:pPr>
    </w:p>
    <w:sectPr w:rsidR="00014B9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BBB" w:rsidRDefault="00116BBB" w:rsidP="00116BBB">
      <w:r>
        <w:separator/>
      </w:r>
    </w:p>
  </w:endnote>
  <w:endnote w:type="continuationSeparator" w:id="0">
    <w:p w:rsidR="00116BBB" w:rsidRDefault="00116BBB" w:rsidP="00116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BBB" w:rsidRPr="00116BBB" w:rsidRDefault="00116BBB">
    <w:pPr>
      <w:pStyle w:val="Footer"/>
      <w:rPr>
        <w:rFonts w:ascii="Verdana" w:hAnsi="Verdana"/>
        <w:sz w:val="18"/>
        <w:szCs w:val="18"/>
      </w:rPr>
    </w:pPr>
    <w:r>
      <w:rPr>
        <w:rFonts w:ascii="Verdana" w:hAnsi="Verdana"/>
        <w:sz w:val="18"/>
        <w:szCs w:val="18"/>
      </w:rPr>
      <w:t>ECON 385v1</w:t>
    </w:r>
    <w:r w:rsidRPr="00116BBB">
      <w:rPr>
        <w:rFonts w:ascii="Verdana" w:hAnsi="Verdana"/>
        <w:sz w:val="18"/>
        <w:szCs w:val="18"/>
      </w:rPr>
      <w:ptab w:relativeTo="margin" w:alignment="center" w:leader="none"/>
    </w:r>
    <w:r w:rsidR="00C04EBB">
      <w:rPr>
        <w:rFonts w:ascii="Verdana" w:hAnsi="Verdana"/>
        <w:sz w:val="18"/>
        <w:szCs w:val="18"/>
      </w:rPr>
      <w:t>Assignment 1</w:t>
    </w:r>
    <w:r>
      <w:rPr>
        <w:rFonts w:ascii="Verdana" w:hAnsi="Verdana"/>
        <w:sz w:val="18"/>
        <w:szCs w:val="18"/>
      </w:rPr>
      <w:t xml:space="preserve"> (version B</w:t>
    </w:r>
    <w:proofErr w:type="gramStart"/>
    <w:r>
      <w:rPr>
        <w:rFonts w:ascii="Verdana" w:hAnsi="Verdana"/>
        <w:sz w:val="18"/>
        <w:szCs w:val="18"/>
      </w:rPr>
      <w:t>)</w:t>
    </w:r>
    <w:proofErr w:type="gramEnd"/>
    <w:r w:rsidRPr="00116BBB">
      <w:rPr>
        <w:rFonts w:ascii="Verdana" w:hAnsi="Verdana"/>
        <w:sz w:val="18"/>
        <w:szCs w:val="18"/>
      </w:rPr>
      <w:ptab w:relativeTo="margin" w:alignment="right" w:leader="none"/>
    </w:r>
    <w:r>
      <w:rPr>
        <w:rFonts w:ascii="Verdana" w:hAnsi="Verdana"/>
        <w:sz w:val="18"/>
        <w:szCs w:val="18"/>
      </w:rPr>
      <w:t>November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BBB" w:rsidRDefault="00116BBB" w:rsidP="00116BBB">
      <w:r>
        <w:separator/>
      </w:r>
    </w:p>
  </w:footnote>
  <w:footnote w:type="continuationSeparator" w:id="0">
    <w:p w:rsidR="00116BBB" w:rsidRDefault="00116BBB" w:rsidP="00116B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F6076"/>
    <w:multiLevelType w:val="hybridMultilevel"/>
    <w:tmpl w:val="A2FAF7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C9416A"/>
    <w:multiLevelType w:val="hybridMultilevel"/>
    <w:tmpl w:val="8DCE90AA"/>
    <w:lvl w:ilvl="0" w:tplc="0409000F">
      <w:start w:val="1"/>
      <w:numFmt w:val="decimal"/>
      <w:lvlText w:val="%1."/>
      <w:lvlJc w:val="left"/>
      <w:pPr>
        <w:tabs>
          <w:tab w:val="num" w:pos="720"/>
        </w:tabs>
        <w:ind w:left="720" w:hanging="360"/>
      </w:pPr>
      <w:rPr>
        <w:rFonts w:hint="default"/>
      </w:rPr>
    </w:lvl>
    <w:lvl w:ilvl="1" w:tplc="E804847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0113FA3"/>
    <w:multiLevelType w:val="hybridMultilevel"/>
    <w:tmpl w:val="E9CCD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4D52F1"/>
    <w:multiLevelType w:val="hybridMultilevel"/>
    <w:tmpl w:val="60C4D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4852D6"/>
    <w:multiLevelType w:val="hybridMultilevel"/>
    <w:tmpl w:val="73E46B70"/>
    <w:lvl w:ilvl="0" w:tplc="BFFEFC6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366E96"/>
    <w:multiLevelType w:val="hybridMultilevel"/>
    <w:tmpl w:val="9DBA6C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991728E"/>
    <w:multiLevelType w:val="hybridMultilevel"/>
    <w:tmpl w:val="BCEEAE8C"/>
    <w:lvl w:ilvl="0" w:tplc="9E1051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705"/>
    <w:rsid w:val="00014B96"/>
    <w:rsid w:val="000611AD"/>
    <w:rsid w:val="0009043A"/>
    <w:rsid w:val="000963A5"/>
    <w:rsid w:val="00116BBB"/>
    <w:rsid w:val="001F1DFE"/>
    <w:rsid w:val="002D7BB9"/>
    <w:rsid w:val="0030603C"/>
    <w:rsid w:val="00331FAB"/>
    <w:rsid w:val="00335579"/>
    <w:rsid w:val="00356B81"/>
    <w:rsid w:val="00426B22"/>
    <w:rsid w:val="00546D8C"/>
    <w:rsid w:val="00664E6E"/>
    <w:rsid w:val="006E494F"/>
    <w:rsid w:val="006F2927"/>
    <w:rsid w:val="00734B23"/>
    <w:rsid w:val="00772251"/>
    <w:rsid w:val="007A6F7B"/>
    <w:rsid w:val="00800B46"/>
    <w:rsid w:val="008C14D8"/>
    <w:rsid w:val="00A44CE9"/>
    <w:rsid w:val="00A46E77"/>
    <w:rsid w:val="00C04EBB"/>
    <w:rsid w:val="00C24228"/>
    <w:rsid w:val="00C64C00"/>
    <w:rsid w:val="00CB5705"/>
    <w:rsid w:val="00D25671"/>
    <w:rsid w:val="00D345AA"/>
    <w:rsid w:val="00D34A40"/>
    <w:rsid w:val="00D42523"/>
    <w:rsid w:val="00E070DE"/>
    <w:rsid w:val="00ED0A7F"/>
    <w:rsid w:val="00F03799"/>
    <w:rsid w:val="00F53CA0"/>
    <w:rsid w:val="00FE4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705"/>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D2567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B5705"/>
    <w:pPr>
      <w:jc w:val="center"/>
    </w:pPr>
    <w:rPr>
      <w:b/>
      <w:bCs/>
      <w:sz w:val="28"/>
    </w:rPr>
  </w:style>
  <w:style w:type="character" w:customStyle="1" w:styleId="TitleChar">
    <w:name w:val="Title Char"/>
    <w:basedOn w:val="DefaultParagraphFont"/>
    <w:link w:val="Title"/>
    <w:rsid w:val="00CB5705"/>
    <w:rPr>
      <w:rFonts w:ascii="Times New Roman" w:eastAsia="Times New Roman" w:hAnsi="Times New Roman" w:cs="Times New Roman"/>
      <w:b/>
      <w:bCs/>
      <w:sz w:val="28"/>
      <w:szCs w:val="24"/>
    </w:rPr>
  </w:style>
  <w:style w:type="table" w:styleId="TableGrid">
    <w:name w:val="Table Grid"/>
    <w:basedOn w:val="TableNormal"/>
    <w:uiPriority w:val="59"/>
    <w:rsid w:val="00D345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34B23"/>
    <w:pPr>
      <w:spacing w:after="0"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25671"/>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D25671"/>
    <w:pPr>
      <w:ind w:left="720"/>
      <w:contextualSpacing/>
    </w:pPr>
  </w:style>
  <w:style w:type="paragraph" w:styleId="Header">
    <w:name w:val="header"/>
    <w:basedOn w:val="Normal"/>
    <w:link w:val="HeaderChar"/>
    <w:uiPriority w:val="99"/>
    <w:unhideWhenUsed/>
    <w:rsid w:val="00116BBB"/>
    <w:pPr>
      <w:tabs>
        <w:tab w:val="center" w:pos="4680"/>
        <w:tab w:val="right" w:pos="9360"/>
      </w:tabs>
    </w:pPr>
  </w:style>
  <w:style w:type="character" w:customStyle="1" w:styleId="HeaderChar">
    <w:name w:val="Header Char"/>
    <w:basedOn w:val="DefaultParagraphFont"/>
    <w:link w:val="Header"/>
    <w:uiPriority w:val="99"/>
    <w:rsid w:val="00116B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16BBB"/>
    <w:pPr>
      <w:tabs>
        <w:tab w:val="center" w:pos="4680"/>
        <w:tab w:val="right" w:pos="9360"/>
      </w:tabs>
    </w:pPr>
  </w:style>
  <w:style w:type="character" w:customStyle="1" w:styleId="FooterChar">
    <w:name w:val="Footer Char"/>
    <w:basedOn w:val="DefaultParagraphFont"/>
    <w:link w:val="Footer"/>
    <w:uiPriority w:val="99"/>
    <w:rsid w:val="00116BB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6BBB"/>
    <w:rPr>
      <w:rFonts w:ascii="Tahoma" w:hAnsi="Tahoma" w:cs="Tahoma"/>
      <w:sz w:val="16"/>
      <w:szCs w:val="16"/>
    </w:rPr>
  </w:style>
  <w:style w:type="character" w:customStyle="1" w:styleId="BalloonTextChar">
    <w:name w:val="Balloon Text Char"/>
    <w:basedOn w:val="DefaultParagraphFont"/>
    <w:link w:val="BalloonText"/>
    <w:uiPriority w:val="99"/>
    <w:semiHidden/>
    <w:rsid w:val="00116BB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705"/>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D2567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B5705"/>
    <w:pPr>
      <w:jc w:val="center"/>
    </w:pPr>
    <w:rPr>
      <w:b/>
      <w:bCs/>
      <w:sz w:val="28"/>
    </w:rPr>
  </w:style>
  <w:style w:type="character" w:customStyle="1" w:styleId="TitleChar">
    <w:name w:val="Title Char"/>
    <w:basedOn w:val="DefaultParagraphFont"/>
    <w:link w:val="Title"/>
    <w:rsid w:val="00CB5705"/>
    <w:rPr>
      <w:rFonts w:ascii="Times New Roman" w:eastAsia="Times New Roman" w:hAnsi="Times New Roman" w:cs="Times New Roman"/>
      <w:b/>
      <w:bCs/>
      <w:sz w:val="28"/>
      <w:szCs w:val="24"/>
    </w:rPr>
  </w:style>
  <w:style w:type="table" w:styleId="TableGrid">
    <w:name w:val="Table Grid"/>
    <w:basedOn w:val="TableNormal"/>
    <w:uiPriority w:val="59"/>
    <w:rsid w:val="00D345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34B23"/>
    <w:pPr>
      <w:spacing w:after="0"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25671"/>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D25671"/>
    <w:pPr>
      <w:ind w:left="720"/>
      <w:contextualSpacing/>
    </w:pPr>
  </w:style>
  <w:style w:type="paragraph" w:styleId="Header">
    <w:name w:val="header"/>
    <w:basedOn w:val="Normal"/>
    <w:link w:val="HeaderChar"/>
    <w:uiPriority w:val="99"/>
    <w:unhideWhenUsed/>
    <w:rsid w:val="00116BBB"/>
    <w:pPr>
      <w:tabs>
        <w:tab w:val="center" w:pos="4680"/>
        <w:tab w:val="right" w:pos="9360"/>
      </w:tabs>
    </w:pPr>
  </w:style>
  <w:style w:type="character" w:customStyle="1" w:styleId="HeaderChar">
    <w:name w:val="Header Char"/>
    <w:basedOn w:val="DefaultParagraphFont"/>
    <w:link w:val="Header"/>
    <w:uiPriority w:val="99"/>
    <w:rsid w:val="00116B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16BBB"/>
    <w:pPr>
      <w:tabs>
        <w:tab w:val="center" w:pos="4680"/>
        <w:tab w:val="right" w:pos="9360"/>
      </w:tabs>
    </w:pPr>
  </w:style>
  <w:style w:type="character" w:customStyle="1" w:styleId="FooterChar">
    <w:name w:val="Footer Char"/>
    <w:basedOn w:val="DefaultParagraphFont"/>
    <w:link w:val="Footer"/>
    <w:uiPriority w:val="99"/>
    <w:rsid w:val="00116BB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6BBB"/>
    <w:rPr>
      <w:rFonts w:ascii="Tahoma" w:hAnsi="Tahoma" w:cs="Tahoma"/>
      <w:sz w:val="16"/>
      <w:szCs w:val="16"/>
    </w:rPr>
  </w:style>
  <w:style w:type="character" w:customStyle="1" w:styleId="BalloonTextChar">
    <w:name w:val="Balloon Text Char"/>
    <w:basedOn w:val="DefaultParagraphFont"/>
    <w:link w:val="BalloonText"/>
    <w:uiPriority w:val="99"/>
    <w:semiHidden/>
    <w:rsid w:val="00116BB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254</TotalTime>
  <Pages>2</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Athabasca University</Company>
  <LinksUpToDate>false</LinksUpToDate>
  <CharactersWithSpaces>3739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jacobm</dc:creator>
  <cp:lastModifiedBy>Darlene Day</cp:lastModifiedBy>
  <cp:revision>26</cp:revision>
  <dcterms:created xsi:type="dcterms:W3CDTF">2016-03-22T01:54:00Z</dcterms:created>
  <dcterms:modified xsi:type="dcterms:W3CDTF">2017-02-02T21:47:00Z</dcterms:modified>
</cp:coreProperties>
</file>