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 xml:space="preserve">Use the </w:t>
      </w: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>“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nl-NL"/>
        </w:rPr>
        <w:t>Procedures</w:t>
      </w: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>document to write seven procedures that optimize time for instruction, allow the learning environment to operate efficiently, create a classroom environment that is conducive to learning, and consider a variety of concerns in the classroom. For each, include the following: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 xml:space="preserve">      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>Procedure title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 xml:space="preserve">      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fr-FR"/>
        </w:rPr>
        <w:t>Objective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 xml:space="preserve">      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>When procedure will be introduced, modeled, practiced and the frequency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 xml:space="preserve">      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>Assessment and Feedback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 w:hint="default"/>
          <w:color w:val="a43a38"/>
          <w:sz w:val="26"/>
          <w:szCs w:val="26"/>
          <w:shd w:val="clear" w:color="auto" w:fill="ffffff"/>
          <w:rtl w:val="0"/>
        </w:rPr>
        <w:t xml:space="preserve">      </w:t>
      </w: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>Procedure Steps or Activity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a43a38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color w:val="a43a38"/>
          <w:sz w:val="24"/>
          <w:szCs w:val="24"/>
          <w:u w:val="single"/>
          <w:shd w:val="clear" w:color="auto" w:fill="ffffff"/>
          <w:rtl w:val="0"/>
        </w:rPr>
      </w:pPr>
      <w:r>
        <w:rPr>
          <w:rFonts w:ascii="Trebuchet MS" w:hAnsi="Trebuchet MS"/>
          <w:color w:val="a43a38"/>
          <w:sz w:val="26"/>
          <w:szCs w:val="26"/>
          <w:shd w:val="clear" w:color="auto" w:fill="ffffff"/>
          <w:rtl w:val="0"/>
          <w:lang w:val="en-US"/>
        </w:rPr>
        <w:t xml:space="preserve">USE THIS TEMPLATE FOR ASSIGNMENT </w:t>
      </w: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120" w:line="240" w:lineRule="auto"/>
        <w:jc w:val="center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>Program of Study:</w:t>
      </w:r>
      <w:r>
        <w:rPr>
          <w:rFonts w:ascii="Times New Roman" w:hAnsi="Times New Roman"/>
          <w:sz w:val="32"/>
          <w:szCs w:val="32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1 title: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Procedure 2: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Procedure 3: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Procedure 4: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Procedure 5: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Procedure 6: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  <w:u w:val="single"/>
        </w:rPr>
      </w:pPr>
      <w:r>
        <w:rPr>
          <w:rFonts w:ascii="Times New Roman" w:cs="Times New Roman" w:hAnsi="Times New Roman" w:eastAsia="Times New Roman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Procedure 7: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Objective: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When procedure will be introduced, modeled, and practiced: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Frequency of modeling and practice: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Assessment and Feedback: 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Procedure Steps or Activity: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120" w:line="240" w:lineRule="auto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spacing w:line="240" w:lineRule="auto"/>
      <w:jc w:val="center"/>
    </w:pPr>
    <w:r>
      <w:rPr>
        <w:rFonts w:ascii="Times New Roman" w:hAnsi="Times New Roman"/>
        <w:sz w:val="24"/>
        <w:szCs w:val="24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