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r w:rsidRPr="009A0F7E">
        <w:rPr>
          <w:rFonts w:ascii="Times New Roman" w:hAnsi="Times New Roman" w:cs="Times New Roman"/>
          <w:sz w:val="24"/>
          <w:szCs w:val="24"/>
        </w:rPr>
        <w:t>Enterprise Resource Planning</w:t>
      </w:r>
    </w:p>
    <w:p w:rsidR="00510645" w:rsidRPr="009A0F7E" w:rsidP="00510645">
      <w:pPr>
        <w:spacing w:line="480" w:lineRule="auto"/>
        <w:jc w:val="center"/>
        <w:rPr>
          <w:rFonts w:ascii="Times New Roman" w:hAnsi="Times New Roman" w:cs="Times New Roman"/>
          <w:sz w:val="24"/>
          <w:szCs w:val="24"/>
        </w:rPr>
      </w:pPr>
      <w:r w:rsidRPr="009A0F7E">
        <w:rPr>
          <w:rFonts w:ascii="Times New Roman" w:hAnsi="Times New Roman" w:cs="Times New Roman"/>
          <w:sz w:val="24"/>
          <w:szCs w:val="24"/>
        </w:rPr>
        <w:t xml:space="preserve">Students Name </w:t>
      </w:r>
    </w:p>
    <w:p w:rsidR="00510645" w:rsidRPr="009A0F7E" w:rsidP="00510645">
      <w:pPr>
        <w:spacing w:line="480" w:lineRule="auto"/>
        <w:jc w:val="center"/>
        <w:rPr>
          <w:rFonts w:ascii="Times New Roman" w:hAnsi="Times New Roman" w:cs="Times New Roman"/>
          <w:sz w:val="24"/>
          <w:szCs w:val="24"/>
        </w:rPr>
      </w:pPr>
      <w:r w:rsidRPr="009A0F7E">
        <w:rPr>
          <w:rFonts w:ascii="Times New Roman" w:hAnsi="Times New Roman" w:cs="Times New Roman"/>
          <w:sz w:val="24"/>
          <w:szCs w:val="24"/>
        </w:rPr>
        <w:t>Institution</w:t>
      </w:r>
    </w:p>
    <w:p w:rsidR="00510645" w:rsidRPr="009A0F7E" w:rsidP="00510645">
      <w:pPr>
        <w:spacing w:line="480" w:lineRule="auto"/>
        <w:jc w:val="center"/>
        <w:rPr>
          <w:rFonts w:ascii="Times New Roman" w:hAnsi="Times New Roman" w:cs="Times New Roman"/>
          <w:sz w:val="24"/>
          <w:szCs w:val="24"/>
        </w:rPr>
      </w:pPr>
      <w:r w:rsidRPr="009A0F7E">
        <w:rPr>
          <w:rFonts w:ascii="Times New Roman" w:hAnsi="Times New Roman" w:cs="Times New Roman"/>
          <w:sz w:val="24"/>
          <w:szCs w:val="24"/>
        </w:rPr>
        <w:t>Date</w:t>
      </w: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510645">
      <w:pPr>
        <w:spacing w:line="480" w:lineRule="auto"/>
        <w:jc w:val="center"/>
        <w:rPr>
          <w:rFonts w:ascii="Times New Roman" w:hAnsi="Times New Roman" w:cs="Times New Roman"/>
          <w:sz w:val="24"/>
          <w:szCs w:val="24"/>
        </w:rPr>
      </w:pPr>
    </w:p>
    <w:p w:rsidR="00510645" w:rsidRPr="009A0F7E" w:rsidP="009A0F7E">
      <w:pPr>
        <w:spacing w:line="480" w:lineRule="auto"/>
        <w:rPr>
          <w:rFonts w:ascii="Times New Roman" w:hAnsi="Times New Roman" w:cs="Times New Roman"/>
          <w:sz w:val="24"/>
          <w:szCs w:val="24"/>
        </w:rPr>
      </w:pPr>
    </w:p>
    <w:p w:rsidR="00A208FB" w:rsidRPr="009A0F7E" w:rsidP="00510645">
      <w:pPr>
        <w:spacing w:line="480" w:lineRule="auto"/>
        <w:jc w:val="center"/>
        <w:rPr>
          <w:rFonts w:ascii="Times New Roman" w:hAnsi="Times New Roman" w:cs="Times New Roman"/>
          <w:sz w:val="24"/>
          <w:szCs w:val="24"/>
        </w:rPr>
      </w:pPr>
      <w:r w:rsidRPr="009A0F7E">
        <w:rPr>
          <w:rFonts w:ascii="Times New Roman" w:hAnsi="Times New Roman" w:cs="Times New Roman"/>
          <w:sz w:val="24"/>
          <w:szCs w:val="24"/>
        </w:rPr>
        <w:t>Enterprise Resource Planning</w:t>
      </w:r>
    </w:p>
    <w:p w:rsidR="00DF7604" w:rsidRPr="009A0F7E" w:rsidP="00510645">
      <w:pPr>
        <w:spacing w:line="480" w:lineRule="auto"/>
        <w:ind w:firstLine="720"/>
        <w:rPr>
          <w:rFonts w:ascii="Times New Roman" w:hAnsi="Times New Roman" w:cs="Times New Roman"/>
          <w:sz w:val="24"/>
          <w:szCs w:val="24"/>
        </w:rPr>
      </w:pPr>
      <w:r w:rsidRPr="009A0F7E">
        <w:rPr>
          <w:rFonts w:ascii="Times New Roman" w:hAnsi="Times New Roman" w:cs="Times New Roman"/>
          <w:sz w:val="24"/>
          <w:szCs w:val="24"/>
        </w:rPr>
        <w:t xml:space="preserve">Enterprise resource planning is a business software that is usually fully integrated into the functional facets of an organisation. These functional facets coordinate to ensure the success of a business process towards meeting the corporate objectives. </w:t>
      </w:r>
      <w:r w:rsidRPr="009A0F7E" w:rsidR="004A0A76">
        <w:rPr>
          <w:rFonts w:ascii="Times New Roman" w:hAnsi="Times New Roman" w:cs="Times New Roman"/>
          <w:sz w:val="24"/>
          <w:szCs w:val="24"/>
        </w:rPr>
        <w:t xml:space="preserve">Logistics, manufacturing, service rendering, accounting and finance are made up of interplaying functions that end when the product of the working system reaches the ultimate consumer. This software encompasses a functional platform hosting customer relationship management, supply chain management, human resource management, manufacturing resource planning, project management, </w:t>
      </w:r>
      <w:r w:rsidRPr="009A0F7E" w:rsidR="003C6A46">
        <w:rPr>
          <w:rFonts w:ascii="Times New Roman" w:hAnsi="Times New Roman" w:cs="Times New Roman"/>
          <w:sz w:val="24"/>
          <w:szCs w:val="24"/>
        </w:rPr>
        <w:t>and finance</w:t>
      </w:r>
      <w:r w:rsidRPr="009A0F7E" w:rsidR="004A0A76">
        <w:rPr>
          <w:rFonts w:ascii="Times New Roman" w:hAnsi="Times New Roman" w:cs="Times New Roman"/>
          <w:sz w:val="24"/>
          <w:szCs w:val="24"/>
        </w:rPr>
        <w:t xml:space="preserve"> and accounting</w:t>
      </w:r>
      <w:r w:rsidRPr="009A0F7E" w:rsidR="003C6A46">
        <w:rPr>
          <w:rFonts w:ascii="Times New Roman" w:hAnsi="Times New Roman" w:cs="Times New Roman"/>
          <w:sz w:val="24"/>
          <w:szCs w:val="24"/>
        </w:rPr>
        <w:t xml:space="preserve"> departments’</w:t>
      </w:r>
      <w:r w:rsidRPr="009A0F7E" w:rsidR="004A0A76">
        <w:rPr>
          <w:rFonts w:ascii="Times New Roman" w:hAnsi="Times New Roman" w:cs="Times New Roman"/>
          <w:sz w:val="24"/>
          <w:szCs w:val="24"/>
        </w:rPr>
        <w:t xml:space="preserve"> </w:t>
      </w:r>
      <w:r w:rsidRPr="009A0F7E" w:rsidR="003C6A46">
        <w:rPr>
          <w:rFonts w:ascii="Times New Roman" w:hAnsi="Times New Roman" w:cs="Times New Roman"/>
          <w:sz w:val="24"/>
          <w:szCs w:val="24"/>
        </w:rPr>
        <w:t>software. The optimal functioning of this software requires the availability of infrastructure; the infrastructure should best be up to date; a fit organisational culture should, in addition, be the state of the workforce. 
</w:t>
      </w:r>
    </w:p>
    <w:p w:rsidR="003C6A46" w:rsidRPr="009A0F7E" w:rsidP="00510645">
      <w:pPr>
        <w:spacing w:line="480" w:lineRule="auto"/>
        <w:ind w:firstLine="720"/>
        <w:rPr>
          <w:rFonts w:ascii="Times New Roman" w:hAnsi="Times New Roman" w:cs="Times New Roman"/>
          <w:sz w:val="24"/>
          <w:szCs w:val="24"/>
        </w:rPr>
      </w:pPr>
      <w:r w:rsidRPr="009A0F7E">
        <w:rPr>
          <w:rFonts w:ascii="Times New Roman" w:hAnsi="Times New Roman" w:cs="Times New Roman"/>
          <w:sz w:val="24"/>
          <w:szCs w:val="24"/>
        </w:rPr>
        <w:t xml:space="preserve">In manufacturing the business software is capable of maximizing on the production and the sales and marketing departments. </w:t>
      </w:r>
      <w:r w:rsidRPr="009A0F7E" w:rsidR="00C8542B">
        <w:rPr>
          <w:rFonts w:ascii="Times New Roman" w:hAnsi="Times New Roman" w:cs="Times New Roman"/>
          <w:sz w:val="24"/>
          <w:szCs w:val="24"/>
        </w:rPr>
        <w:t>This implies that the organisation invested physical, information and human infrastructures are put together effectively to improve efficiency and promote innovation. A manufacturing working system cuts across the raw m</w:t>
      </w:r>
      <w:r w:rsidRPr="009A0F7E" w:rsidR="00E654DB">
        <w:rPr>
          <w:rFonts w:ascii="Times New Roman" w:hAnsi="Times New Roman" w:cs="Times New Roman"/>
          <w:sz w:val="24"/>
          <w:szCs w:val="24"/>
        </w:rPr>
        <w:t>aterial section, the storage</w:t>
      </w:r>
      <w:r w:rsidRPr="009A0F7E" w:rsidR="00C8542B">
        <w:rPr>
          <w:rFonts w:ascii="Times New Roman" w:hAnsi="Times New Roman" w:cs="Times New Roman"/>
          <w:sz w:val="24"/>
          <w:szCs w:val="24"/>
        </w:rPr>
        <w:t xml:space="preserve">, logistics, finance and accounting, human resource and may as well have a batch number recording software with a database for the produced, stored and sold manufactured goods. With </w:t>
      </w:r>
      <w:r w:rsidRPr="009A0F7E" w:rsidR="00E654DB">
        <w:rPr>
          <w:rFonts w:ascii="Times New Roman" w:hAnsi="Times New Roman" w:cs="Times New Roman"/>
          <w:sz w:val="24"/>
          <w:szCs w:val="24"/>
        </w:rPr>
        <w:t>the functional software, an organisation can track the business process whereby waste on raw materials can be significantly reduced, the coordination between the manufacture, storage, logistics, sales and marketing, accounting and finance departmental databases can ensure tracking of orders, revenues and enable projection of future business outcomes</w:t>
      </w:r>
      <w:r w:rsidRPr="009A0F7E" w:rsidR="009A0F7E">
        <w:rPr>
          <w:rFonts w:ascii="Times New Roman" w:hAnsi="Times New Roman" w:cs="Times New Roman"/>
          <w:sz w:val="24"/>
          <w:szCs w:val="24"/>
        </w:rPr>
        <w:t xml:space="preserve"> (Al-</w:t>
      </w:r>
      <w:r w:rsidRPr="009A0F7E" w:rsidR="009A0F7E">
        <w:rPr>
          <w:rFonts w:ascii="Times New Roman" w:hAnsi="Times New Roman" w:cs="Times New Roman"/>
          <w:sz w:val="24"/>
          <w:szCs w:val="24"/>
        </w:rPr>
        <w:t>Mashari</w:t>
      </w:r>
      <w:r w:rsidRPr="009A0F7E" w:rsidR="009A0F7E">
        <w:rPr>
          <w:rFonts w:ascii="Times New Roman" w:hAnsi="Times New Roman" w:cs="Times New Roman"/>
          <w:sz w:val="24"/>
          <w:szCs w:val="24"/>
        </w:rPr>
        <w:t>, &amp; Al-</w:t>
      </w:r>
      <w:r w:rsidRPr="009A0F7E" w:rsidR="009A0F7E">
        <w:rPr>
          <w:rFonts w:ascii="Times New Roman" w:hAnsi="Times New Roman" w:cs="Times New Roman"/>
          <w:sz w:val="24"/>
          <w:szCs w:val="24"/>
        </w:rPr>
        <w:t>Mosheleh</w:t>
      </w:r>
      <w:r w:rsidRPr="009A0F7E" w:rsidR="009A0F7E">
        <w:rPr>
          <w:rFonts w:ascii="Times New Roman" w:hAnsi="Times New Roman" w:cs="Times New Roman"/>
          <w:sz w:val="24"/>
          <w:szCs w:val="24"/>
        </w:rPr>
        <w:t>, 2015)</w:t>
      </w:r>
      <w:r w:rsidRPr="009A0F7E" w:rsidR="00E654DB">
        <w:rPr>
          <w:rFonts w:ascii="Times New Roman" w:hAnsi="Times New Roman" w:cs="Times New Roman"/>
          <w:sz w:val="24"/>
          <w:szCs w:val="24"/>
        </w:rPr>
        <w:t>.</w:t>
      </w:r>
    </w:p>
    <w:p w:rsidR="00E654DB" w:rsidRPr="009A0F7E" w:rsidP="00510645">
      <w:pPr>
        <w:spacing w:line="480" w:lineRule="auto"/>
        <w:ind w:firstLine="720"/>
        <w:rPr>
          <w:rFonts w:ascii="Times New Roman" w:hAnsi="Times New Roman" w:cs="Times New Roman"/>
          <w:sz w:val="24"/>
          <w:szCs w:val="24"/>
        </w:rPr>
      </w:pPr>
      <w:r w:rsidRPr="009A0F7E">
        <w:rPr>
          <w:rFonts w:ascii="Times New Roman" w:hAnsi="Times New Roman" w:cs="Times New Roman"/>
          <w:sz w:val="24"/>
          <w:szCs w:val="24"/>
        </w:rPr>
        <w:t xml:space="preserve">In service rendering industry the client's satisfaction is the direct objective whereby an ultimate customer experience is an appropriate result. Throughout the service that </w:t>
      </w:r>
      <w:r w:rsidRPr="009A0F7E">
        <w:rPr>
          <w:rFonts w:ascii="Times New Roman" w:hAnsi="Times New Roman" w:cs="Times New Roman"/>
          <w:sz w:val="24"/>
          <w:szCs w:val="24"/>
        </w:rPr>
        <w:t xml:space="preserve">involves both active and passive </w:t>
      </w:r>
      <w:r w:rsidRPr="009A0F7E" w:rsidR="00050615">
        <w:rPr>
          <w:rFonts w:ascii="Times New Roman" w:hAnsi="Times New Roman" w:cs="Times New Roman"/>
          <w:sz w:val="24"/>
          <w:szCs w:val="24"/>
        </w:rPr>
        <w:t xml:space="preserve">interaction, activities of payment and enjoyment of utility are certain. Customer relationship management software and the human resource software are vital </w:t>
      </w:r>
      <w:r w:rsidRPr="009A0F7E" w:rsidR="00025D32">
        <w:rPr>
          <w:rFonts w:ascii="Times New Roman" w:hAnsi="Times New Roman" w:cs="Times New Roman"/>
          <w:sz w:val="24"/>
          <w:szCs w:val="24"/>
        </w:rPr>
        <w:t xml:space="preserve">in ensuring customer retention and realisation of a wider market for profitability. The working system can incorporate a database for customer reviews and history which are significant in relevant decision making in an organisation. </w:t>
      </w:r>
      <w:r w:rsidRPr="009A0F7E" w:rsidR="004675D8">
        <w:rPr>
          <w:rFonts w:ascii="Times New Roman" w:hAnsi="Times New Roman" w:cs="Times New Roman"/>
          <w:sz w:val="24"/>
          <w:szCs w:val="24"/>
        </w:rPr>
        <w:t>Enterprise resource planning software is a customer oriented system where every employee plays a role. In instances where an actual organisation’s customer offer</w:t>
      </w:r>
      <w:r w:rsidRPr="009A0F7E" w:rsidR="00510645">
        <w:rPr>
          <w:rFonts w:ascii="Times New Roman" w:hAnsi="Times New Roman" w:cs="Times New Roman"/>
          <w:sz w:val="24"/>
          <w:szCs w:val="24"/>
        </w:rPr>
        <w:t>s feedback on the utility of goods or services received, the working system recognises the action as a significant product to the development of the working system</w:t>
      </w:r>
      <w:r w:rsidRPr="009A0F7E" w:rsidR="009A0F7E">
        <w:rPr>
          <w:rFonts w:ascii="Times New Roman" w:hAnsi="Times New Roman" w:cs="Times New Roman"/>
          <w:sz w:val="24"/>
          <w:szCs w:val="24"/>
        </w:rPr>
        <w:t xml:space="preserve"> (</w:t>
      </w:r>
      <w:r w:rsidRPr="009A0F7E" w:rsidR="009A0F7E">
        <w:rPr>
          <w:rFonts w:ascii="Times New Roman" w:hAnsi="Times New Roman" w:cs="Times New Roman"/>
          <w:sz w:val="24"/>
          <w:szCs w:val="24"/>
        </w:rPr>
        <w:t>Seethamraju</w:t>
      </w:r>
      <w:r w:rsidRPr="009A0F7E" w:rsidR="009A0F7E">
        <w:rPr>
          <w:rFonts w:ascii="Times New Roman" w:hAnsi="Times New Roman" w:cs="Times New Roman"/>
          <w:sz w:val="24"/>
          <w:szCs w:val="24"/>
        </w:rPr>
        <w:t>, R. (2015)</w:t>
      </w:r>
      <w:r w:rsidRPr="009A0F7E" w:rsidR="00510645">
        <w:rPr>
          <w:rFonts w:ascii="Times New Roman" w:hAnsi="Times New Roman" w:cs="Times New Roman"/>
          <w:sz w:val="24"/>
          <w:szCs w:val="24"/>
        </w:rPr>
        <w:t>.</w:t>
      </w:r>
    </w:p>
    <w:p w:rsidR="00025D32" w:rsidRPr="009A0F7E" w:rsidP="00510645">
      <w:pPr>
        <w:spacing w:line="480" w:lineRule="auto"/>
        <w:ind w:firstLine="720"/>
        <w:rPr>
          <w:rFonts w:ascii="Times New Roman" w:hAnsi="Times New Roman" w:cs="Times New Roman"/>
          <w:sz w:val="24"/>
          <w:szCs w:val="24"/>
        </w:rPr>
      </w:pPr>
      <w:r w:rsidRPr="009A0F7E">
        <w:rPr>
          <w:rFonts w:ascii="Times New Roman" w:hAnsi="Times New Roman" w:cs="Times New Roman"/>
          <w:sz w:val="24"/>
          <w:szCs w:val="24"/>
        </w:rPr>
        <w:t>Basically, incorporation of a certain enterp</w:t>
      </w:r>
      <w:bookmarkStart w:id="0" w:name="_GoBack"/>
      <w:bookmarkEnd w:id="0"/>
      <w:r w:rsidRPr="009A0F7E">
        <w:rPr>
          <w:rFonts w:ascii="Times New Roman" w:hAnsi="Times New Roman" w:cs="Times New Roman"/>
          <w:sz w:val="24"/>
          <w:szCs w:val="24"/>
        </w:rPr>
        <w:t xml:space="preserve">rise resource planning software requires thorough and informed decision making. The motive of business organisations is the generation of profits; in non-profit organisations use of the software is usually focused in service rendering or rather reaching out to the final customer of the working system. </w:t>
      </w:r>
      <w:r w:rsidRPr="009A0F7E" w:rsidR="007D5D0B">
        <w:rPr>
          <w:rFonts w:ascii="Times New Roman" w:hAnsi="Times New Roman" w:cs="Times New Roman"/>
          <w:sz w:val="24"/>
          <w:szCs w:val="24"/>
        </w:rPr>
        <w:t xml:space="preserve">Therefore the costs of developing, installation and running of the software should be well accounted for before launching the platform. Where </w:t>
      </w:r>
      <w:r w:rsidRPr="009A0F7E" w:rsidR="00E17CC3">
        <w:rPr>
          <w:rFonts w:ascii="Times New Roman" w:hAnsi="Times New Roman" w:cs="Times New Roman"/>
          <w:sz w:val="24"/>
          <w:szCs w:val="24"/>
        </w:rPr>
        <w:t xml:space="preserve">the necessary </w:t>
      </w:r>
      <w:r w:rsidRPr="009A0F7E" w:rsidR="004675D8">
        <w:rPr>
          <w:rFonts w:ascii="Times New Roman" w:hAnsi="Times New Roman" w:cs="Times New Roman"/>
          <w:sz w:val="24"/>
          <w:szCs w:val="24"/>
        </w:rPr>
        <w:t xml:space="preserve">software requires specialised technical skills the costs of outsourcing an expert and training of employees should be factored before projecting the recoup period of the investments. </w:t>
      </w:r>
      <w:r w:rsidRPr="009A0F7E" w:rsidR="007D5D0B">
        <w:rPr>
          <w:rFonts w:ascii="Times New Roman" w:hAnsi="Times New Roman" w:cs="Times New Roman"/>
          <w:sz w:val="24"/>
          <w:szCs w:val="24"/>
        </w:rPr>
        <w:t>The utility of the working system can thereby be valued and a payback period is technically certain. Proper organisational culture optimises the use of the software where the workforce has competitive skills which promote the feasibility of the introduced software into the general working systems.
</w:t>
      </w:r>
    </w:p>
    <w:p w:rsidR="009A0F7E" w:rsidRPr="009A0F7E" w:rsidP="00510645">
      <w:pPr>
        <w:spacing w:line="480" w:lineRule="auto"/>
        <w:ind w:firstLine="720"/>
        <w:rPr>
          <w:rFonts w:ascii="Times New Roman" w:hAnsi="Times New Roman" w:cs="Times New Roman"/>
          <w:sz w:val="24"/>
          <w:szCs w:val="24"/>
        </w:rPr>
      </w:pPr>
    </w:p>
    <w:p w:rsidR="009A0F7E" w:rsidRPr="009A0F7E" w:rsidP="00510645">
      <w:pPr>
        <w:spacing w:line="480" w:lineRule="auto"/>
        <w:ind w:firstLine="720"/>
        <w:rPr>
          <w:rFonts w:ascii="Times New Roman" w:hAnsi="Times New Roman" w:cs="Times New Roman"/>
          <w:sz w:val="24"/>
          <w:szCs w:val="24"/>
        </w:rPr>
      </w:pPr>
    </w:p>
    <w:p w:rsidR="009A0F7E" w:rsidRPr="009A0F7E" w:rsidP="00510645">
      <w:pPr>
        <w:spacing w:line="480" w:lineRule="auto"/>
        <w:ind w:firstLine="720"/>
        <w:rPr>
          <w:rFonts w:ascii="Times New Roman" w:hAnsi="Times New Roman" w:cs="Times New Roman"/>
          <w:sz w:val="24"/>
          <w:szCs w:val="24"/>
        </w:rPr>
      </w:pPr>
    </w:p>
    <w:p w:rsidR="009A0F7E" w:rsidRPr="009A0F7E" w:rsidP="00510645">
      <w:pPr>
        <w:spacing w:line="480" w:lineRule="auto"/>
        <w:ind w:firstLine="720"/>
        <w:rPr>
          <w:rFonts w:ascii="Times New Roman" w:hAnsi="Times New Roman" w:cs="Times New Roman"/>
          <w:sz w:val="24"/>
          <w:szCs w:val="24"/>
        </w:rPr>
      </w:pPr>
    </w:p>
    <w:p w:rsidR="009A0F7E" w:rsidRPr="009A0F7E" w:rsidP="009A0F7E">
      <w:pPr>
        <w:spacing w:line="480" w:lineRule="auto"/>
        <w:ind w:firstLine="720"/>
        <w:jc w:val="center"/>
        <w:rPr>
          <w:rFonts w:ascii="Times New Roman" w:hAnsi="Times New Roman" w:cs="Times New Roman"/>
          <w:sz w:val="24"/>
          <w:szCs w:val="24"/>
        </w:rPr>
      </w:pPr>
      <w:r w:rsidRPr="009A0F7E">
        <w:rPr>
          <w:rFonts w:ascii="Times New Roman" w:hAnsi="Times New Roman" w:cs="Times New Roman"/>
          <w:sz w:val="24"/>
          <w:szCs w:val="24"/>
        </w:rPr>
        <w:t>References</w:t>
      </w:r>
    </w:p>
    <w:p w:rsidR="009A0F7E" w:rsidRPr="009A0F7E" w:rsidP="009A0F7E">
      <w:pPr>
        <w:spacing w:line="480" w:lineRule="auto"/>
        <w:rPr>
          <w:rFonts w:ascii="Times New Roman" w:hAnsi="Times New Roman" w:cs="Times New Roman"/>
          <w:sz w:val="24"/>
          <w:szCs w:val="24"/>
        </w:rPr>
      </w:pPr>
      <w:r w:rsidRPr="009A0F7E">
        <w:rPr>
          <w:rFonts w:ascii="Times New Roman" w:hAnsi="Times New Roman" w:cs="Times New Roman"/>
          <w:sz w:val="24"/>
          <w:szCs w:val="24"/>
        </w:rPr>
        <w:t>Al-</w:t>
      </w:r>
      <w:r w:rsidRPr="009A0F7E">
        <w:rPr>
          <w:rFonts w:ascii="Times New Roman" w:hAnsi="Times New Roman" w:cs="Times New Roman"/>
          <w:sz w:val="24"/>
          <w:szCs w:val="24"/>
        </w:rPr>
        <w:t>Mashari</w:t>
      </w:r>
      <w:r w:rsidRPr="009A0F7E">
        <w:rPr>
          <w:rFonts w:ascii="Times New Roman" w:hAnsi="Times New Roman" w:cs="Times New Roman"/>
          <w:sz w:val="24"/>
          <w:szCs w:val="24"/>
        </w:rPr>
        <w:t>, M., &amp; Al-</w:t>
      </w:r>
      <w:r w:rsidRPr="009A0F7E">
        <w:rPr>
          <w:rFonts w:ascii="Times New Roman" w:hAnsi="Times New Roman" w:cs="Times New Roman"/>
          <w:sz w:val="24"/>
          <w:szCs w:val="24"/>
        </w:rPr>
        <w:t>Mosheleh</w:t>
      </w:r>
      <w:r w:rsidRPr="009A0F7E">
        <w:rPr>
          <w:rFonts w:ascii="Times New Roman" w:hAnsi="Times New Roman" w:cs="Times New Roman"/>
          <w:sz w:val="24"/>
          <w:szCs w:val="24"/>
        </w:rPr>
        <w:t>, H. (2015, April). Enterprise Resource Planning of Business</w:t>
      </w:r>
    </w:p>
    <w:p w:rsidR="009A0F7E" w:rsidRPr="009A0F7E" w:rsidP="009A0F7E">
      <w:pPr>
        <w:spacing w:line="480" w:lineRule="auto"/>
        <w:ind w:firstLine="720"/>
        <w:rPr>
          <w:rFonts w:ascii="Times New Roman" w:hAnsi="Times New Roman" w:cs="Times New Roman"/>
          <w:sz w:val="24"/>
          <w:szCs w:val="24"/>
        </w:rPr>
      </w:pPr>
      <w:r w:rsidRPr="009A0F7E">
        <w:rPr>
          <w:rFonts w:ascii="Times New Roman" w:hAnsi="Times New Roman" w:cs="Times New Roman"/>
          <w:sz w:val="24"/>
          <w:szCs w:val="24"/>
        </w:rPr>
        <w:t xml:space="preserve"> Process Systems. In UKAIS (p. 2).</w:t>
      </w:r>
    </w:p>
    <w:p w:rsidR="009A0F7E" w:rsidRPr="009A0F7E" w:rsidP="009A0F7E">
      <w:pPr>
        <w:spacing w:line="480" w:lineRule="auto"/>
        <w:rPr>
          <w:rFonts w:ascii="Times New Roman" w:hAnsi="Times New Roman" w:cs="Times New Roman"/>
          <w:sz w:val="24"/>
          <w:szCs w:val="24"/>
        </w:rPr>
      </w:pPr>
      <w:r w:rsidRPr="009A0F7E">
        <w:rPr>
          <w:rFonts w:ascii="Times New Roman" w:hAnsi="Times New Roman" w:cs="Times New Roman"/>
          <w:sz w:val="24"/>
          <w:szCs w:val="24"/>
        </w:rPr>
        <w:t>Seethamraju</w:t>
      </w:r>
      <w:r w:rsidRPr="009A0F7E">
        <w:rPr>
          <w:rFonts w:ascii="Times New Roman" w:hAnsi="Times New Roman" w:cs="Times New Roman"/>
          <w:sz w:val="24"/>
          <w:szCs w:val="24"/>
        </w:rPr>
        <w:t>, R. (2015). Adoption of software as a service (SaaS) enterprise resource</w:t>
      </w:r>
    </w:p>
    <w:p w:rsidR="009A0F7E" w:rsidRPr="009A0F7E" w:rsidP="009A0F7E">
      <w:pPr>
        <w:spacing w:line="480" w:lineRule="auto"/>
        <w:ind w:left="720" w:firstLine="60"/>
        <w:rPr>
          <w:rFonts w:ascii="Times New Roman" w:hAnsi="Times New Roman" w:cs="Times New Roman"/>
          <w:sz w:val="24"/>
          <w:szCs w:val="24"/>
        </w:rPr>
      </w:pPr>
      <w:r w:rsidRPr="009A0F7E">
        <w:rPr>
          <w:rFonts w:ascii="Times New Roman" w:hAnsi="Times New Roman" w:cs="Times New Roman"/>
          <w:sz w:val="24"/>
          <w:szCs w:val="24"/>
        </w:rPr>
        <w:t>planning</w:t>
      </w:r>
      <w:r w:rsidRPr="009A0F7E">
        <w:rPr>
          <w:rFonts w:ascii="Times New Roman" w:hAnsi="Times New Roman" w:cs="Times New Roman"/>
          <w:sz w:val="24"/>
          <w:szCs w:val="24"/>
        </w:rPr>
        <w:t xml:space="preserve"> (ERP) systems in small and medium-sized enterprises (SMEs). Information systems frontiers, 17(3), 475-492.
</w:t>
      </w:r>
    </w:p>
    <w:p w:rsidR="009A0F7E" w:rsidRPr="009A0F7E" w:rsidP="009A0F7E">
      <w:pPr>
        <w:spacing w:line="480" w:lineRule="auto"/>
        <w:rPr>
          <w:rFonts w:ascii="Times New Roman" w:hAnsi="Times New Roman" w:cs="Times New Roman"/>
          <w:sz w:val="24"/>
          <w:szCs w:val="24"/>
        </w:rPr>
      </w:pPr>
    </w:p>
    <w:p w:rsidR="007D5D0B" w:rsidRPr="009A0F7E" w:rsidP="00510645">
      <w:pPr>
        <w:spacing w:line="480" w:lineRule="auto"/>
        <w:ind w:firstLine="720"/>
        <w:rPr>
          <w:rFonts w:ascii="Times New Roman" w:hAnsi="Times New Roman" w:cs="Times New Roman"/>
          <w:sz w:val="24"/>
          <w:szCs w:val="24"/>
        </w:rPr>
      </w:pPr>
    </w:p>
    <w:p w:rsidR="003C04E5" w:rsidRPr="009A0F7E" w:rsidP="00510645">
      <w:pPr>
        <w:spacing w:line="480" w:lineRule="auto"/>
        <w:jc w:val="center"/>
        <w:rPr>
          <w:rFonts w:ascii="Times New Roman" w:hAnsi="Times New Roman" w:cs="Times New Roman"/>
          <w:sz w:val="24"/>
          <w:szCs w:val="24"/>
        </w:rPr>
      </w:pPr>
    </w:p>
    <w:sectPr w:rsidSect="00A208FB">
      <w:headerReference w:type="even" r:id="rId4"/>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8FB" w:rsidRPr="00A208FB">
    <w:pPr>
      <w:pStyle w:val="Header"/>
      <w:rPr>
        <w:rFonts w:ascii="Times New Roman" w:hAnsi="Times New Roman" w:cs="Times New Roman"/>
        <w:sz w:val="24"/>
        <w:szCs w:val="24"/>
      </w:rPr>
    </w:pPr>
    <w:r w:rsidRPr="00A208FB">
      <w:rPr>
        <w:rFonts w:ascii="Times New Roman" w:hAnsi="Times New Roman" w:cs="Times New Roman"/>
        <w:sz w:val="24"/>
        <w:szCs w:val="24"/>
      </w:rPr>
      <w:t>ENTERPRISE RESOURCE PLANNING</w:t>
    </w:r>
    <w:r w:rsidRPr="00A208FB">
      <w:rPr>
        <w:rFonts w:ascii="Times New Roman" w:hAnsi="Times New Roman" w:cs="Times New Roman"/>
        <w:sz w:val="24"/>
        <w:szCs w:val="24"/>
      </w:rPr>
      <w:tab/>
    </w:r>
    <w:r w:rsidRPr="00A208FB">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8FB" w:rsidRPr="009A0F7E">
    <w:pPr>
      <w:pStyle w:val="Header"/>
      <w:rPr>
        <w:rFonts w:ascii="Times New Roman" w:hAnsi="Times New Roman" w:cs="Times New Roman"/>
        <w:sz w:val="24"/>
        <w:szCs w:val="24"/>
      </w:rPr>
    </w:pPr>
    <w:r w:rsidRPr="009A0F7E">
      <w:rPr>
        <w:rFonts w:ascii="Times New Roman" w:hAnsi="Times New Roman" w:cs="Times New Roman"/>
        <w:sz w:val="24"/>
        <w:szCs w:val="24"/>
      </w:rPr>
      <w:t>ENTERPRISE RESOURCE PLANNING</w:t>
    </w:r>
    <w:r w:rsidRPr="009A0F7E">
      <w:rPr>
        <w:rFonts w:ascii="Times New Roman" w:hAnsi="Times New Roman" w:cs="Times New Roman"/>
        <w:sz w:val="24"/>
        <w:szCs w:val="24"/>
      </w:rPr>
      <w:tab/>
    </w:r>
    <w:r w:rsidRPr="009A0F7E">
      <w:rPr>
        <w:rFonts w:ascii="Times New Roman" w:hAnsi="Times New Roman" w:cs="Times New Roman"/>
        <w:sz w:val="24"/>
        <w:szCs w:val="24"/>
      </w:rPr>
      <w:tab/>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10804656"/>
      <w:docPartObj>
        <w:docPartGallery w:val="Page Numbers (Top of Page)"/>
        <w:docPartUnique/>
      </w:docPartObj>
    </w:sdtPr>
    <w:sdtEndPr>
      <w:rPr>
        <w:noProof/>
      </w:rPr>
    </w:sdtEndPr>
    <w:sdtContent>
      <w:p w:rsidR="00A208FB" w:rsidRPr="00A208FB">
        <w:pPr>
          <w:pStyle w:val="Header"/>
          <w:rPr>
            <w:rFonts w:ascii="Times New Roman" w:hAnsi="Times New Roman" w:cs="Times New Roman"/>
            <w:sz w:val="24"/>
            <w:szCs w:val="24"/>
          </w:rPr>
        </w:pPr>
        <w:r w:rsidRPr="00A208FB">
          <w:rPr>
            <w:rFonts w:ascii="Times New Roman" w:hAnsi="Times New Roman" w:cs="Times New Roman"/>
            <w:sz w:val="24"/>
            <w:szCs w:val="24"/>
          </w:rPr>
          <w:t>Running Head: ENTERPRISE RESOURCE PLANNING</w:t>
        </w:r>
        <w:r w:rsidRPr="00A208FB">
          <w:rPr>
            <w:rFonts w:ascii="Times New Roman" w:hAnsi="Times New Roman" w:cs="Times New Roman"/>
            <w:sz w:val="24"/>
            <w:szCs w:val="24"/>
          </w:rPr>
          <w:tab/>
        </w:r>
        <w:r w:rsidRPr="00A208FB">
          <w:rPr>
            <w:rFonts w:ascii="Times New Roman" w:hAnsi="Times New Roman" w:cs="Times New Roman"/>
            <w:sz w:val="24"/>
            <w:szCs w:val="24"/>
          </w:rPr>
          <w:fldChar w:fldCharType="begin"/>
        </w:r>
        <w:r w:rsidRPr="00A208FB">
          <w:rPr>
            <w:rFonts w:ascii="Times New Roman" w:hAnsi="Times New Roman" w:cs="Times New Roman"/>
            <w:sz w:val="24"/>
            <w:szCs w:val="24"/>
          </w:rPr>
          <w:instrText xml:space="preserve"> PAGE   \* MERGEFORMAT </w:instrText>
        </w:r>
        <w:r w:rsidRPr="00A208FB">
          <w:rPr>
            <w:rFonts w:ascii="Times New Roman" w:hAnsi="Times New Roman" w:cs="Times New Roman"/>
            <w:sz w:val="24"/>
            <w:szCs w:val="24"/>
          </w:rPr>
          <w:fldChar w:fldCharType="separate"/>
        </w:r>
        <w:r w:rsidR="009A0F7E">
          <w:rPr>
            <w:rFonts w:ascii="Times New Roman" w:hAnsi="Times New Roman" w:cs="Times New Roman"/>
            <w:noProof/>
            <w:sz w:val="24"/>
            <w:szCs w:val="24"/>
          </w:rPr>
          <w:t>1</w:t>
        </w:r>
        <w:r w:rsidRPr="00A208FB">
          <w:rPr>
            <w:rFonts w:ascii="Times New Roman" w:hAnsi="Times New Roman" w:cs="Times New Roman"/>
            <w:noProof/>
            <w:sz w:val="24"/>
            <w:szCs w:val="24"/>
          </w:rPr>
          <w:fldChar w:fldCharType="end"/>
        </w:r>
      </w:p>
    </w:sdtContent>
  </w:sdt>
  <w:p w:rsidR="00A208FB" w:rsidRPr="00A208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E5"/>
    <w:rsid w:val="00025D32"/>
    <w:rsid w:val="00050615"/>
    <w:rsid w:val="00385999"/>
    <w:rsid w:val="003C04E5"/>
    <w:rsid w:val="003C6A46"/>
    <w:rsid w:val="004675D8"/>
    <w:rsid w:val="004A0A76"/>
    <w:rsid w:val="00510645"/>
    <w:rsid w:val="007D5D0B"/>
    <w:rsid w:val="009A0F7E"/>
    <w:rsid w:val="00A208FB"/>
    <w:rsid w:val="00A33150"/>
    <w:rsid w:val="00A764F9"/>
    <w:rsid w:val="00C8542B"/>
    <w:rsid w:val="00CB5855"/>
    <w:rsid w:val="00DF7604"/>
    <w:rsid w:val="00E17CC3"/>
    <w:rsid w:val="00E654D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57236571-E508-4D2A-A086-256474A9B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6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645"/>
  </w:style>
  <w:style w:type="paragraph" w:styleId="Footer">
    <w:name w:val="footer"/>
    <w:basedOn w:val="Normal"/>
    <w:link w:val="FooterChar"/>
    <w:uiPriority w:val="99"/>
    <w:unhideWhenUsed/>
    <w:rsid w:val="005106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2018-11-26T22:23:00Z</dcterms:created>
  <dcterms:modified xsi:type="dcterms:W3CDTF">2018-11-26T22:23:00Z</dcterms:modified>
</cp:coreProperties>
</file>