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2DD54" w14:textId="77777777"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bookmarkStart w:id="0" w:name="_GoBack"/>
      <w:bookmarkEnd w:id="0"/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14:paraId="7921B408" w14:textId="77777777" w:rsidR="003A6680" w:rsidRDefault="003A6680" w:rsidP="001B46D6"/>
    <w:p w14:paraId="1D0492EA" w14:textId="04C23086" w:rsidR="00F76C1A" w:rsidRDefault="006055DF" w:rsidP="00F65D17">
      <w:pPr>
        <w:pStyle w:val="Title"/>
        <w:rPr>
          <w:lang w:val="en-US"/>
        </w:rPr>
      </w:pPr>
      <w:r>
        <w:rPr>
          <w:lang w:val="en-US"/>
        </w:rPr>
        <w:t>Company Policy 1.0</w:t>
      </w:r>
    </w:p>
    <w:p w14:paraId="43EA0B59" w14:textId="28CC3A55" w:rsidR="006055DF" w:rsidRPr="006055DF" w:rsidRDefault="006055DF" w:rsidP="006055DF">
      <w:pPr>
        <w:jc w:val="center"/>
        <w:rPr>
          <w:lang w:eastAsia="x-none"/>
        </w:rPr>
      </w:pPr>
      <w:r>
        <w:rPr>
          <w:lang w:eastAsia="x-none"/>
        </w:rPr>
        <w:t>Legal Duties of Directors and Officers</w:t>
      </w:r>
    </w:p>
    <w:p w14:paraId="5384E629" w14:textId="77777777" w:rsidR="00FD0C0B" w:rsidRDefault="00FD0C0B" w:rsidP="001B46D6"/>
    <w:p w14:paraId="3F99232A" w14:textId="77777777" w:rsidR="00F76C1A" w:rsidRDefault="00F76C1A" w:rsidP="001B46D6"/>
    <w:p w14:paraId="4E5E9724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PURPOSE</w:t>
      </w:r>
    </w:p>
    <w:p w14:paraId="1DD9254F" w14:textId="16C21BC3" w:rsidR="006055DF" w:rsidRPr="006055DF" w:rsidRDefault="006055DF" w:rsidP="006055DF">
      <w:pPr>
        <w:ind w:left="360"/>
        <w:rPr>
          <w:rFonts w:eastAsiaTheme="minorEastAsia"/>
          <w:lang w:eastAsia="ja-JP"/>
        </w:rPr>
      </w:pPr>
      <w:r w:rsidRPr="006055DF">
        <w:t>a</w:t>
      </w:r>
      <w:r w:rsidRPr="006055DF">
        <w:rPr>
          <w:rFonts w:eastAsiaTheme="minorEastAsia"/>
          <w:lang w:eastAsia="ja-JP"/>
        </w:rPr>
        <w:t xml:space="preserve">. </w:t>
      </w:r>
      <w:r>
        <w:rPr>
          <w:rFonts w:eastAsiaTheme="minorEastAsia"/>
          <w:lang w:eastAsia="ja-JP"/>
        </w:rPr>
        <w:t xml:space="preserve">  [L</w:t>
      </w:r>
      <w:r w:rsidRPr="006055DF">
        <w:rPr>
          <w:rFonts w:eastAsiaTheme="minorEastAsia"/>
          <w:lang w:eastAsia="ja-JP"/>
        </w:rPr>
        <w:t>ist</w:t>
      </w:r>
      <w:r w:rsidR="0058054B">
        <w:rPr>
          <w:rFonts w:eastAsiaTheme="minorEastAsia"/>
          <w:lang w:eastAsia="ja-JP"/>
        </w:rPr>
        <w:t xml:space="preserve"> the purpose of the policy here. Read the assignment scenario for clues.</w:t>
      </w:r>
      <w:r w:rsidRPr="006055DF">
        <w:rPr>
          <w:rFonts w:eastAsiaTheme="minorEastAsia"/>
          <w:lang w:eastAsia="ja-JP"/>
        </w:rPr>
        <w:t>]</w:t>
      </w:r>
    </w:p>
    <w:p w14:paraId="42CFDD5B" w14:textId="77777777" w:rsidR="006055DF" w:rsidRPr="006055DF" w:rsidRDefault="006055DF" w:rsidP="006055DF"/>
    <w:p w14:paraId="2E790A63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SCOPE</w:t>
      </w:r>
    </w:p>
    <w:p w14:paraId="749044C3" w14:textId="2FAFCA3A" w:rsidR="006055DF" w:rsidRPr="006055DF" w:rsidRDefault="006055DF" w:rsidP="006055DF">
      <w:pPr>
        <w:pStyle w:val="ListNumber2"/>
        <w:rPr>
          <w:rFonts w:ascii="Arial" w:hAnsi="Arial" w:cs="Arial"/>
        </w:rPr>
      </w:pPr>
      <w:r>
        <w:rPr>
          <w:rFonts w:ascii="Arial" w:hAnsi="Arial" w:cs="Arial"/>
        </w:rPr>
        <w:t>[L</w:t>
      </w:r>
      <w:r w:rsidRPr="006055DF">
        <w:rPr>
          <w:rFonts w:ascii="Arial" w:hAnsi="Arial" w:cs="Arial"/>
        </w:rPr>
        <w:t>ist who the policy applies to here.</w:t>
      </w:r>
      <w:r w:rsidR="0058054B">
        <w:rPr>
          <w:rFonts w:ascii="Arial" w:hAnsi="Arial" w:cs="Arial"/>
        </w:rPr>
        <w:t xml:space="preserve"> </w:t>
      </w:r>
      <w:r w:rsidR="0058054B" w:rsidRPr="0058054B">
        <w:rPr>
          <w:rFonts w:ascii="Arial" w:hAnsi="Arial" w:cs="Arial"/>
        </w:rPr>
        <w:t>Read the assignment scenario for clues</w:t>
      </w:r>
      <w:r w:rsidR="0058054B">
        <w:t>.</w:t>
      </w:r>
      <w:r w:rsidRPr="006055DF">
        <w:rPr>
          <w:rFonts w:ascii="Arial" w:hAnsi="Arial" w:cs="Arial"/>
        </w:rPr>
        <w:t>]</w:t>
      </w:r>
    </w:p>
    <w:p w14:paraId="5DAAF402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LEGAL DUTIES OF DIRECTORS AND OFFICERS</w:t>
      </w:r>
    </w:p>
    <w:p w14:paraId="025FE4A5" w14:textId="6702B267" w:rsidR="006055DF" w:rsidRPr="006055DF" w:rsidRDefault="006055DF" w:rsidP="006055DF">
      <w:pPr>
        <w:pStyle w:val="ListNumber2"/>
        <w:numPr>
          <w:ilvl w:val="0"/>
          <w:numId w:val="16"/>
        </w:numPr>
        <w:rPr>
          <w:rFonts w:ascii="Arial" w:hAnsi="Arial" w:cs="Arial"/>
        </w:rPr>
      </w:pPr>
      <w:r w:rsidRPr="006055DF">
        <w:rPr>
          <w:rFonts w:ascii="Arial" w:hAnsi="Arial" w:cs="Arial"/>
        </w:rPr>
        <w:t>[</w:t>
      </w:r>
      <w:r>
        <w:rPr>
          <w:rFonts w:ascii="Arial" w:hAnsi="Arial" w:cs="Arial"/>
        </w:rPr>
        <w:t>L</w:t>
      </w:r>
      <w:r w:rsidRPr="006055DF">
        <w:rPr>
          <w:rFonts w:ascii="Arial" w:hAnsi="Arial" w:cs="Arial"/>
        </w:rPr>
        <w:t>ist the legal duties of directors and officers here, including the “business judgment rule.”]</w:t>
      </w:r>
    </w:p>
    <w:p w14:paraId="33D34158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BENEFITS OF COMPLIANCE</w:t>
      </w:r>
    </w:p>
    <w:p w14:paraId="4A7E97AD" w14:textId="549292F3" w:rsidR="006055DF" w:rsidRPr="006055DF" w:rsidRDefault="006055DF" w:rsidP="006055DF">
      <w:pPr>
        <w:pStyle w:val="ListNumber2"/>
        <w:numPr>
          <w:ilvl w:val="0"/>
          <w:numId w:val="17"/>
        </w:numPr>
        <w:rPr>
          <w:rFonts w:ascii="Arial" w:hAnsi="Arial" w:cs="Arial"/>
        </w:rPr>
      </w:pPr>
      <w:r w:rsidRPr="006055DF">
        <w:rPr>
          <w:rFonts w:ascii="Arial" w:hAnsi="Arial" w:cs="Arial"/>
        </w:rPr>
        <w:t>[</w:t>
      </w:r>
      <w:r>
        <w:rPr>
          <w:rFonts w:ascii="Arial" w:hAnsi="Arial" w:cs="Arial"/>
        </w:rPr>
        <w:t>L</w:t>
      </w:r>
      <w:r w:rsidRPr="006055DF">
        <w:rPr>
          <w:rFonts w:ascii="Arial" w:hAnsi="Arial" w:cs="Arial"/>
        </w:rPr>
        <w:t>ist the benefits achieved by the company from compliance here.]</w:t>
      </w:r>
    </w:p>
    <w:p w14:paraId="758D95FF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CONSEQUENCES OF NONCOMPLIANCE</w:t>
      </w:r>
    </w:p>
    <w:p w14:paraId="53C042C9" w14:textId="4F088488" w:rsidR="006055DF" w:rsidRPr="00E77466" w:rsidRDefault="006055DF" w:rsidP="00E77466">
      <w:pPr>
        <w:pStyle w:val="ListNumber2"/>
        <w:numPr>
          <w:ilvl w:val="0"/>
          <w:numId w:val="18"/>
        </w:numPr>
        <w:rPr>
          <w:rFonts w:ascii="Arial" w:hAnsi="Arial" w:cs="Arial"/>
        </w:rPr>
      </w:pPr>
      <w:r w:rsidRPr="00E77466">
        <w:rPr>
          <w:rFonts w:ascii="Arial" w:hAnsi="Arial" w:cs="Arial"/>
        </w:rPr>
        <w:t>[List the legal consequences for the company and the legal/employment consequences for a director/officer for violating the policy here. Include a real world example of a director/officer’s liability for noncompliance as required by the assignment and how a director/officer’s unethical behavior can lead to liability.]</w:t>
      </w:r>
    </w:p>
    <w:p w14:paraId="08B85DC5" w14:textId="77777777" w:rsidR="00DE1896" w:rsidRPr="00DE1896" w:rsidRDefault="00DE1896" w:rsidP="001B46D6"/>
    <w:p w14:paraId="41AB3671" w14:textId="77777777" w:rsidR="000C1699" w:rsidRPr="000C1699" w:rsidRDefault="000C1699" w:rsidP="001B46D6"/>
    <w:p w14:paraId="35169E67" w14:textId="77777777" w:rsidR="00737248" w:rsidRDefault="00737248" w:rsidP="001B46D6">
      <w:bookmarkStart w:id="1" w:name="ColumnTitle"/>
      <w:bookmarkEnd w:id="1"/>
    </w:p>
    <w:p w14:paraId="3FC7B540" w14:textId="77777777" w:rsidR="00B951C2" w:rsidRDefault="00B951C2" w:rsidP="001B46D6">
      <w:pPr>
        <w:rPr>
          <w:sz w:val="24"/>
        </w:rPr>
      </w:pPr>
    </w:p>
    <w:sectPr w:rsidR="00B951C2" w:rsidSect="00AF061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AC012" w14:textId="77777777" w:rsidR="00D1620C" w:rsidRDefault="00D1620C" w:rsidP="001B46D6">
      <w:r>
        <w:separator/>
      </w:r>
    </w:p>
    <w:p w14:paraId="6247244A" w14:textId="77777777" w:rsidR="00D1620C" w:rsidRDefault="00D1620C" w:rsidP="001B46D6"/>
    <w:p w14:paraId="5E481C19" w14:textId="77777777" w:rsidR="00D1620C" w:rsidRDefault="00D1620C" w:rsidP="001B46D6"/>
  </w:endnote>
  <w:endnote w:type="continuationSeparator" w:id="0">
    <w:p w14:paraId="10B4E505" w14:textId="77777777" w:rsidR="00D1620C" w:rsidRDefault="00D1620C" w:rsidP="001B46D6">
      <w:r>
        <w:continuationSeparator/>
      </w:r>
    </w:p>
    <w:p w14:paraId="06C29A7B" w14:textId="77777777" w:rsidR="00D1620C" w:rsidRDefault="00D1620C" w:rsidP="001B46D6"/>
    <w:p w14:paraId="72AD13DB" w14:textId="77777777" w:rsidR="00D1620C" w:rsidRDefault="00D1620C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BED77" w14:textId="0A107869"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8863DF" w:rsidRPr="007B1ED4">
      <w:rPr>
        <w:sz w:val="16"/>
        <w:lang w:val="en-US"/>
      </w:rPr>
      <w:t>2018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7E6D3" w14:textId="77777777"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E3E01" w14:textId="77777777" w:rsidR="00D1620C" w:rsidRDefault="00D1620C" w:rsidP="001B46D6">
      <w:r>
        <w:separator/>
      </w:r>
    </w:p>
    <w:p w14:paraId="485D80BB" w14:textId="77777777" w:rsidR="00D1620C" w:rsidRDefault="00D1620C" w:rsidP="001B46D6"/>
    <w:p w14:paraId="46207401" w14:textId="77777777" w:rsidR="00D1620C" w:rsidRDefault="00D1620C" w:rsidP="001B46D6"/>
  </w:footnote>
  <w:footnote w:type="continuationSeparator" w:id="0">
    <w:p w14:paraId="6CF29BD0" w14:textId="77777777" w:rsidR="00D1620C" w:rsidRDefault="00D1620C" w:rsidP="001B46D6">
      <w:r>
        <w:continuationSeparator/>
      </w:r>
    </w:p>
    <w:p w14:paraId="32506137" w14:textId="77777777" w:rsidR="00D1620C" w:rsidRDefault="00D1620C" w:rsidP="001B46D6"/>
    <w:p w14:paraId="50AE4F20" w14:textId="77777777" w:rsidR="00D1620C" w:rsidRDefault="00D1620C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52981" w14:paraId="48934CF7" w14:textId="77777777" w:rsidTr="007C1B28">
      <w:tc>
        <w:tcPr>
          <w:tcW w:w="2172" w:type="pct"/>
        </w:tcPr>
        <w:p w14:paraId="17FA6AA1" w14:textId="77777777"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14:paraId="7CD96625" w14:textId="1218A260" w:rsidR="00552981" w:rsidRPr="00D51FE4" w:rsidRDefault="008863DF" w:rsidP="001B46D6">
          <w:pPr>
            <w:jc w:val="right"/>
          </w:pPr>
          <w:r>
            <w:t>Fitzgerald Foods Policy Document</w:t>
          </w:r>
        </w:p>
        <w:p w14:paraId="3B309A78" w14:textId="7D1985AC" w:rsidR="00552981" w:rsidRPr="001E7815" w:rsidRDefault="008863DF" w:rsidP="008863DF">
          <w:pPr>
            <w:jc w:val="right"/>
            <w:rPr>
              <w:b/>
            </w:rPr>
          </w:pPr>
          <w:r>
            <w:rPr>
              <w:b/>
            </w:rPr>
            <w:t>ETH/321</w:t>
          </w:r>
          <w:r w:rsidR="005A017B">
            <w:rPr>
              <w:b/>
            </w:rPr>
            <w:t xml:space="preserve"> Version </w:t>
          </w:r>
          <w:r>
            <w:rPr>
              <w:b/>
            </w:rPr>
            <w:t>7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52A2BF57" w14:textId="77777777"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55BF9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5FC69D5" w14:textId="77777777"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3"/>
      <w:gridCol w:w="4749"/>
      <w:gridCol w:w="1231"/>
    </w:tblGrid>
    <w:tr w:rsidR="00552981" w14:paraId="7DF3E7B2" w14:textId="77777777" w:rsidTr="00D0344B">
      <w:tc>
        <w:tcPr>
          <w:tcW w:w="2172" w:type="pct"/>
        </w:tcPr>
        <w:p w14:paraId="23ACA168" w14:textId="77777777"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14:paraId="30B8D6D1" w14:textId="77777777" w:rsidR="00552981" w:rsidRPr="00D51FE4" w:rsidRDefault="00552981" w:rsidP="00D0344B">
          <w:pPr>
            <w:jc w:val="right"/>
          </w:pPr>
          <w:r>
            <w:t>Title</w:t>
          </w:r>
        </w:p>
        <w:p w14:paraId="3E15E711" w14:textId="77777777"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694E5A87" w14:textId="77777777"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110CA522" w14:textId="77777777"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4446C5D4"/>
    <w:lvl w:ilvl="0">
      <w:start w:val="1"/>
      <w:numFmt w:val="lowerLetter"/>
      <w:pStyle w:val="ListNumber2"/>
      <w:lvlText w:val="%1."/>
      <w:lvlJc w:val="left"/>
      <w:pPr>
        <w:ind w:left="720" w:hanging="360"/>
      </w:pPr>
    </w:lvl>
  </w:abstractNum>
  <w:abstractNum w:abstractNumId="1" w15:restartNumberingAfterBreak="0">
    <w:nsid w:val="FFFFFF88"/>
    <w:multiLevelType w:val="singleLevel"/>
    <w:tmpl w:val="B268BC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4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8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3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12"/>
  </w:num>
  <w:num w:numId="10">
    <w:abstractNumId w:val="3"/>
  </w:num>
  <w:num w:numId="11">
    <w:abstractNumId w:val="4"/>
  </w:num>
  <w:num w:numId="12">
    <w:abstractNumId w:val="9"/>
  </w:num>
  <w:num w:numId="13">
    <w:abstractNumId w:val="9"/>
  </w:num>
  <w:num w:numId="14">
    <w:abstractNumId w:val="1"/>
  </w:num>
  <w:num w:numId="15">
    <w:abstractNumId w:val="0"/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00D7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0A29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21BC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054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5DF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4697D"/>
    <w:rsid w:val="00755991"/>
    <w:rsid w:val="00756356"/>
    <w:rsid w:val="00757D42"/>
    <w:rsid w:val="00767616"/>
    <w:rsid w:val="00767A4B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1ED4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863DF"/>
    <w:rsid w:val="0089388C"/>
    <w:rsid w:val="00893B06"/>
    <w:rsid w:val="008941DB"/>
    <w:rsid w:val="00895B5E"/>
    <w:rsid w:val="008A20D3"/>
    <w:rsid w:val="008A4301"/>
    <w:rsid w:val="008A5CC9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8F4594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049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6AE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6DC6"/>
    <w:rsid w:val="00C071FD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20C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55BF9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77466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83360"/>
    <w:rsid w:val="00F91696"/>
    <w:rsid w:val="00F96FF0"/>
    <w:rsid w:val="00FA0491"/>
    <w:rsid w:val="00FA1212"/>
    <w:rsid w:val="00FA4D10"/>
    <w:rsid w:val="00FA4F68"/>
    <w:rsid w:val="00FB403B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211856"/>
  <w15:chartTrackingRefBased/>
  <w15:docId w15:val="{20BED921-F9AE-475A-9A48-AB54C267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List Number" w:uiPriority="1" w:qFormat="1"/>
    <w:lsdException w:name="List Number 2" w:uiPriority="1" w:qFormat="1"/>
    <w:lsdException w:name="Title" w:qFormat="1"/>
    <w:lsdException w:name="Emphasis" w:uiPriority="20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styleId="ListNumber">
    <w:name w:val="List Number"/>
    <w:basedOn w:val="Normal"/>
    <w:uiPriority w:val="1"/>
    <w:qFormat/>
    <w:rsid w:val="006055DF"/>
    <w:pPr>
      <w:keepNext/>
      <w:widowControl/>
      <w:numPr>
        <w:numId w:val="14"/>
      </w:numPr>
      <w:spacing w:after="240" w:line="276" w:lineRule="auto"/>
    </w:pPr>
    <w:rPr>
      <w:rFonts w:asciiTheme="minorHAnsi" w:eastAsiaTheme="minorEastAsia" w:hAnsiTheme="minorHAnsi" w:cstheme="minorBidi"/>
      <w:b/>
      <w:bCs/>
      <w:lang w:eastAsia="ja-JP"/>
    </w:rPr>
  </w:style>
  <w:style w:type="paragraph" w:styleId="ListNumber2">
    <w:name w:val="List Number 2"/>
    <w:basedOn w:val="Normal"/>
    <w:uiPriority w:val="1"/>
    <w:qFormat/>
    <w:rsid w:val="006055DF"/>
    <w:pPr>
      <w:widowControl/>
      <w:numPr>
        <w:numId w:val="15"/>
      </w:numPr>
      <w:spacing w:after="240" w:line="276" w:lineRule="auto"/>
      <w:contextualSpacing/>
    </w:pPr>
    <w:rPr>
      <w:rFonts w:asciiTheme="minorHAnsi" w:eastAsiaTheme="minorEastAsia" w:hAnsiTheme="minorHAnsi" w:cstheme="minorBid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4951E923E7F46BA6647BFD5771C54" ma:contentTypeVersion="0" ma:contentTypeDescription="Create a new document." ma:contentTypeScope="" ma:versionID="009c02b292e6768f1473ad60f3ffc9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F13904-36C7-4042-B596-14A054DF71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15899E-97A3-44B0-A966-59672C87C7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376E8D-58E5-4B05-85FB-F8605EBE128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6F8E036-3020-49D0-8898-CEA721FAE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849</CharactersWithSpaces>
  <SharedDoc>false</SharedDoc>
  <HLinks>
    <vt:vector size="6" baseType="variant">
      <vt:variant>
        <vt:i4>99</vt:i4>
      </vt:variant>
      <vt:variant>
        <vt:i4>0</vt:i4>
      </vt:variant>
      <vt:variant>
        <vt:i4>0</vt:i4>
      </vt:variant>
      <vt:variant>
        <vt:i4>5</vt:i4>
      </vt:variant>
      <vt:variant>
        <vt:lpwstr>http://upx/sites/13/idd/editing/iddWSM/shared/Writing and Style Manual/F-Template Formatting.docx</vt:lpwstr>
      </vt:variant>
      <vt:variant>
        <vt:lpwstr>tables_design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Mariam Arzumanyan</cp:lastModifiedBy>
  <cp:revision>2</cp:revision>
  <cp:lastPrinted>2011-08-05T16:15:00Z</cp:lastPrinted>
  <dcterms:created xsi:type="dcterms:W3CDTF">2019-03-22T00:39:00Z</dcterms:created>
  <dcterms:modified xsi:type="dcterms:W3CDTF">2019-03-22T00:39:00Z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0x010100F194951E923E7F46BA6647BFD5771C54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