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B45" w:rsidRPr="007231F4" w:rsidRDefault="00BD3B45" w:rsidP="007231F4">
      <w:pPr>
        <w:spacing w:line="480" w:lineRule="auto"/>
        <w:jc w:val="both"/>
        <w:rPr>
          <w:rFonts w:ascii="Times New Roman" w:hAnsi="Times New Roman" w:cs="Times New Roman"/>
          <w:b/>
          <w:sz w:val="24"/>
          <w:szCs w:val="24"/>
        </w:rPr>
      </w:pPr>
      <w:r w:rsidRPr="007231F4">
        <w:rPr>
          <w:rFonts w:ascii="Times New Roman" w:hAnsi="Times New Roman" w:cs="Times New Roman"/>
          <w:b/>
          <w:sz w:val="24"/>
          <w:szCs w:val="24"/>
        </w:rPr>
        <w:t>Report: ETOPS Maintenance</w:t>
      </w:r>
    </w:p>
    <w:p w:rsidR="000B4901" w:rsidRPr="007231F4" w:rsidRDefault="000B4901"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t xml:space="preserve">There has been a growing number of </w:t>
      </w:r>
      <w:r w:rsidR="00007D6B" w:rsidRPr="007231F4">
        <w:rPr>
          <w:rFonts w:ascii="Times New Roman" w:hAnsi="Times New Roman" w:cs="Times New Roman"/>
          <w:sz w:val="24"/>
          <w:szCs w:val="24"/>
        </w:rPr>
        <w:t>operators providing the Extended-Twin Engine-Operations (ETOPS) service to their passengers.</w:t>
      </w:r>
      <w:r w:rsidR="00C227D6" w:rsidRPr="007231F4">
        <w:rPr>
          <w:rFonts w:ascii="Times New Roman" w:hAnsi="Times New Roman" w:cs="Times New Roman"/>
          <w:sz w:val="24"/>
          <w:szCs w:val="24"/>
        </w:rPr>
        <w:t xml:space="preserve"> </w:t>
      </w:r>
      <w:r w:rsidR="00145B9E" w:rsidRPr="007231F4">
        <w:rPr>
          <w:rFonts w:ascii="Times New Roman" w:hAnsi="Times New Roman" w:cs="Times New Roman"/>
          <w:sz w:val="24"/>
          <w:szCs w:val="24"/>
        </w:rPr>
        <w:t xml:space="preserve">For instance, about 42 percent and 76 percent of 757 and 767 operators respectively are flying ETOPS routes. </w:t>
      </w:r>
      <w:r w:rsidR="00707F7E" w:rsidRPr="007231F4">
        <w:rPr>
          <w:rFonts w:ascii="Times New Roman" w:hAnsi="Times New Roman" w:cs="Times New Roman"/>
          <w:sz w:val="24"/>
          <w:szCs w:val="24"/>
        </w:rPr>
        <w:t xml:space="preserve">This has been the case since many of the operators have discovered the benefits of ETOPS </w:t>
      </w:r>
      <w:r w:rsidR="00B41E6A" w:rsidRPr="007231F4">
        <w:rPr>
          <w:rFonts w:ascii="Times New Roman" w:hAnsi="Times New Roman" w:cs="Times New Roman"/>
          <w:sz w:val="24"/>
          <w:szCs w:val="24"/>
        </w:rPr>
        <w:t>compared to its cost which has turned to be benefiting them when comp</w:t>
      </w:r>
      <w:r w:rsidR="00A75053" w:rsidRPr="007231F4">
        <w:rPr>
          <w:rFonts w:ascii="Times New Roman" w:hAnsi="Times New Roman" w:cs="Times New Roman"/>
          <w:sz w:val="24"/>
          <w:szCs w:val="24"/>
        </w:rPr>
        <w:t>ared with those flying their non</w:t>
      </w:r>
      <w:r w:rsidR="00B41E6A" w:rsidRPr="007231F4">
        <w:rPr>
          <w:rFonts w:ascii="Times New Roman" w:hAnsi="Times New Roman" w:cs="Times New Roman"/>
          <w:sz w:val="24"/>
          <w:szCs w:val="24"/>
        </w:rPr>
        <w:t>-ETOPS routes.</w:t>
      </w:r>
      <w:r w:rsidR="00A0043F" w:rsidRPr="007231F4">
        <w:rPr>
          <w:rFonts w:ascii="Times New Roman" w:hAnsi="Times New Roman" w:cs="Times New Roman"/>
          <w:sz w:val="24"/>
          <w:szCs w:val="24"/>
        </w:rPr>
        <w:t xml:space="preserve"> </w:t>
      </w:r>
      <w:r w:rsidR="00A33285" w:rsidRPr="007231F4">
        <w:rPr>
          <w:rFonts w:ascii="Times New Roman" w:hAnsi="Times New Roman" w:cs="Times New Roman"/>
          <w:sz w:val="24"/>
          <w:szCs w:val="24"/>
        </w:rPr>
        <w:t>In the past, the United States of America came up with regulations that deterred the two-engine airplanes from routes that took more than sixty minutes</w:t>
      </w:r>
      <w:r w:rsidR="007231F4" w:rsidRPr="007231F4">
        <w:rPr>
          <w:rFonts w:ascii="Times New Roman" w:hAnsi="Times New Roman" w:cs="Times New Roman"/>
          <w:sz w:val="24"/>
          <w:szCs w:val="24"/>
        </w:rPr>
        <w:t xml:space="preserve"> (</w:t>
      </w:r>
      <w:r w:rsidR="007231F4" w:rsidRPr="007231F4">
        <w:rPr>
          <w:rFonts w:ascii="Times New Roman" w:eastAsia="Arial Unicode MS" w:hAnsi="Times New Roman" w:cs="Times New Roman"/>
          <w:color w:val="000000"/>
          <w:sz w:val="24"/>
          <w:szCs w:val="24"/>
          <w:shd w:val="clear" w:color="auto" w:fill="FFFFFF"/>
        </w:rPr>
        <w:t>Gratton, 2015</w:t>
      </w:r>
      <w:r w:rsidR="007231F4" w:rsidRPr="007231F4">
        <w:rPr>
          <w:rFonts w:ascii="Times New Roman" w:hAnsi="Times New Roman" w:cs="Times New Roman"/>
          <w:sz w:val="24"/>
          <w:szCs w:val="24"/>
        </w:rPr>
        <w:t>)</w:t>
      </w:r>
      <w:r w:rsidR="00A33285" w:rsidRPr="007231F4">
        <w:rPr>
          <w:rFonts w:ascii="Times New Roman" w:hAnsi="Times New Roman" w:cs="Times New Roman"/>
          <w:sz w:val="24"/>
          <w:szCs w:val="24"/>
        </w:rPr>
        <w:t xml:space="preserve">. However, following the FAA Advisory Circular (AC) 120-42A allows the operators to deviate from the above rule </w:t>
      </w:r>
      <w:r w:rsidR="00EE0926" w:rsidRPr="007231F4">
        <w:rPr>
          <w:rFonts w:ascii="Times New Roman" w:hAnsi="Times New Roman" w:cs="Times New Roman"/>
          <w:sz w:val="24"/>
          <w:szCs w:val="24"/>
        </w:rPr>
        <w:t>under specific conditions. Th</w:t>
      </w:r>
      <w:r w:rsidR="009E000C">
        <w:rPr>
          <w:rFonts w:ascii="Times New Roman" w:hAnsi="Times New Roman" w:cs="Times New Roman"/>
          <w:sz w:val="24"/>
          <w:szCs w:val="24"/>
        </w:rPr>
        <w:t>ese</w:t>
      </w:r>
      <w:r w:rsidR="00EE0926" w:rsidRPr="007231F4">
        <w:rPr>
          <w:rFonts w:ascii="Times New Roman" w:hAnsi="Times New Roman" w:cs="Times New Roman"/>
          <w:sz w:val="24"/>
          <w:szCs w:val="24"/>
        </w:rPr>
        <w:t xml:space="preserve"> specific conditions are fulfilled by having integrated certain hardware improvements as well as creating particular </w:t>
      </w:r>
      <w:r w:rsidR="00637FBA" w:rsidRPr="007231F4">
        <w:rPr>
          <w:rFonts w:ascii="Times New Roman" w:hAnsi="Times New Roman" w:cs="Times New Roman"/>
          <w:sz w:val="24"/>
          <w:szCs w:val="24"/>
        </w:rPr>
        <w:t>repairs and operational procedures. Once the operators have ensured the requirements then they can be allowed to fly extended distances of up to one hundred and eighty minutes from the takeoff airport.</w:t>
      </w:r>
      <w:r w:rsidR="004F3C2B" w:rsidRPr="007231F4">
        <w:rPr>
          <w:rFonts w:ascii="Times New Roman" w:hAnsi="Times New Roman" w:cs="Times New Roman"/>
          <w:sz w:val="24"/>
          <w:szCs w:val="24"/>
        </w:rPr>
        <w:t xml:space="preserve"> </w:t>
      </w:r>
    </w:p>
    <w:p w:rsidR="0027280F" w:rsidRPr="007231F4" w:rsidRDefault="0027280F" w:rsidP="007231F4">
      <w:pPr>
        <w:spacing w:line="480" w:lineRule="auto"/>
        <w:jc w:val="both"/>
        <w:rPr>
          <w:rFonts w:ascii="Times New Roman" w:hAnsi="Times New Roman" w:cs="Times New Roman"/>
          <w:b/>
          <w:sz w:val="24"/>
          <w:szCs w:val="24"/>
        </w:rPr>
      </w:pPr>
      <w:r w:rsidRPr="007231F4">
        <w:rPr>
          <w:rFonts w:ascii="Times New Roman" w:hAnsi="Times New Roman" w:cs="Times New Roman"/>
          <w:b/>
          <w:sz w:val="24"/>
          <w:szCs w:val="24"/>
        </w:rPr>
        <w:t>Monitoring Engine’s Health</w:t>
      </w:r>
    </w:p>
    <w:p w:rsidR="0027280F" w:rsidRPr="007231F4" w:rsidRDefault="00E875EC"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t xml:space="preserve">ETOPS maintenance procedures were established to ensure </w:t>
      </w:r>
      <w:r w:rsidR="009E000C">
        <w:rPr>
          <w:rFonts w:ascii="Times New Roman" w:hAnsi="Times New Roman" w:cs="Times New Roman"/>
          <w:sz w:val="24"/>
          <w:szCs w:val="24"/>
        </w:rPr>
        <w:t xml:space="preserve">the </w:t>
      </w:r>
      <w:r w:rsidRPr="007231F4">
        <w:rPr>
          <w:rFonts w:ascii="Times New Roman" w:hAnsi="Times New Roman" w:cs="Times New Roman"/>
          <w:sz w:val="24"/>
          <w:szCs w:val="24"/>
        </w:rPr>
        <w:t xml:space="preserve">safety as well as reliability of flights. In the past airplanes could not fly for over sixty minutes from the alternate airport. But this was causing inconveniences as it proved not to be possible for the commercial airlines to fly over </w:t>
      </w:r>
      <w:r w:rsidR="009E000C">
        <w:rPr>
          <w:rFonts w:ascii="Times New Roman" w:hAnsi="Times New Roman" w:cs="Times New Roman"/>
          <w:sz w:val="24"/>
          <w:szCs w:val="24"/>
        </w:rPr>
        <w:t xml:space="preserve">the </w:t>
      </w:r>
      <w:r w:rsidRPr="007231F4">
        <w:rPr>
          <w:rFonts w:ascii="Times New Roman" w:hAnsi="Times New Roman" w:cs="Times New Roman"/>
          <w:sz w:val="24"/>
          <w:szCs w:val="24"/>
        </w:rPr>
        <w:t xml:space="preserve">ocean for more than sixty minutes. Therefore, the operators decided to come up with the ETOPS which enables the airplanes to fly for even over three </w:t>
      </w:r>
      <w:r w:rsidR="00337690" w:rsidRPr="007231F4">
        <w:rPr>
          <w:rFonts w:ascii="Times New Roman" w:hAnsi="Times New Roman" w:cs="Times New Roman"/>
          <w:sz w:val="24"/>
          <w:szCs w:val="24"/>
        </w:rPr>
        <w:t>hour’s</w:t>
      </w:r>
      <w:r w:rsidRPr="007231F4">
        <w:rPr>
          <w:rFonts w:ascii="Times New Roman" w:hAnsi="Times New Roman" w:cs="Times New Roman"/>
          <w:sz w:val="24"/>
          <w:szCs w:val="24"/>
        </w:rPr>
        <w:t xml:space="preserve"> non-stop from the alternate </w:t>
      </w:r>
      <w:r w:rsidR="00E8184B" w:rsidRPr="007231F4">
        <w:rPr>
          <w:rFonts w:ascii="Times New Roman" w:hAnsi="Times New Roman" w:cs="Times New Roman"/>
          <w:sz w:val="24"/>
          <w:szCs w:val="24"/>
        </w:rPr>
        <w:t>airport.</w:t>
      </w:r>
      <w:r w:rsidR="00405D79" w:rsidRPr="007231F4">
        <w:rPr>
          <w:rFonts w:ascii="Times New Roman" w:hAnsi="Times New Roman" w:cs="Times New Roman"/>
          <w:sz w:val="24"/>
          <w:szCs w:val="24"/>
        </w:rPr>
        <w:t xml:space="preserve"> </w:t>
      </w:r>
      <w:r w:rsidR="0070061E" w:rsidRPr="007231F4">
        <w:rPr>
          <w:rFonts w:ascii="Times New Roman" w:hAnsi="Times New Roman" w:cs="Times New Roman"/>
          <w:sz w:val="24"/>
          <w:szCs w:val="24"/>
        </w:rPr>
        <w:t>In the past, most traditional maintenance progra</w:t>
      </w:r>
      <w:r w:rsidR="00C603EE" w:rsidRPr="007231F4">
        <w:rPr>
          <w:rFonts w:ascii="Times New Roman" w:hAnsi="Times New Roman" w:cs="Times New Roman"/>
          <w:sz w:val="24"/>
          <w:szCs w:val="24"/>
        </w:rPr>
        <w:t>m was geared towards ensuring preventive maintenance as well as the ability to predict maintenance issues</w:t>
      </w:r>
      <w:r w:rsidR="007231F4" w:rsidRPr="007231F4">
        <w:rPr>
          <w:rFonts w:ascii="Times New Roman" w:hAnsi="Times New Roman" w:cs="Times New Roman"/>
          <w:sz w:val="24"/>
          <w:szCs w:val="24"/>
        </w:rPr>
        <w:t xml:space="preserve"> (</w:t>
      </w:r>
      <w:r w:rsidR="007231F4" w:rsidRPr="007231F4">
        <w:rPr>
          <w:rFonts w:ascii="Times New Roman" w:eastAsia="Arial Unicode MS" w:hAnsi="Times New Roman" w:cs="Times New Roman"/>
          <w:color w:val="000000"/>
          <w:sz w:val="24"/>
          <w:szCs w:val="24"/>
          <w:shd w:val="clear" w:color="auto" w:fill="FFFFFF"/>
        </w:rPr>
        <w:t xml:space="preserve">Holt &amp; </w:t>
      </w:r>
      <w:proofErr w:type="spellStart"/>
      <w:r w:rsidR="007231F4" w:rsidRPr="007231F4">
        <w:rPr>
          <w:rFonts w:ascii="Times New Roman" w:eastAsia="Arial Unicode MS" w:hAnsi="Times New Roman" w:cs="Times New Roman"/>
          <w:color w:val="000000"/>
          <w:sz w:val="24"/>
          <w:szCs w:val="24"/>
          <w:shd w:val="clear" w:color="auto" w:fill="FFFFFF"/>
        </w:rPr>
        <w:t>Poynor</w:t>
      </w:r>
      <w:proofErr w:type="spellEnd"/>
      <w:r w:rsidR="007231F4" w:rsidRPr="007231F4">
        <w:rPr>
          <w:rFonts w:ascii="Times New Roman" w:eastAsia="Arial Unicode MS" w:hAnsi="Times New Roman" w:cs="Times New Roman"/>
          <w:color w:val="000000"/>
          <w:sz w:val="24"/>
          <w:szCs w:val="24"/>
          <w:shd w:val="clear" w:color="auto" w:fill="FFFFFF"/>
        </w:rPr>
        <w:t>, 2006</w:t>
      </w:r>
      <w:r w:rsidR="007231F4" w:rsidRPr="007231F4">
        <w:rPr>
          <w:rFonts w:ascii="Times New Roman" w:hAnsi="Times New Roman" w:cs="Times New Roman"/>
          <w:sz w:val="24"/>
          <w:szCs w:val="24"/>
        </w:rPr>
        <w:t>)</w:t>
      </w:r>
      <w:r w:rsidR="00C603EE" w:rsidRPr="007231F4">
        <w:rPr>
          <w:rFonts w:ascii="Times New Roman" w:hAnsi="Times New Roman" w:cs="Times New Roman"/>
          <w:sz w:val="24"/>
          <w:szCs w:val="24"/>
        </w:rPr>
        <w:t>. This was realized after looking into the failure rates, removal rates as well as other reliable data.</w:t>
      </w:r>
      <w:r w:rsidR="000571C5" w:rsidRPr="007231F4">
        <w:rPr>
          <w:rFonts w:ascii="Times New Roman" w:hAnsi="Times New Roman" w:cs="Times New Roman"/>
          <w:sz w:val="24"/>
          <w:szCs w:val="24"/>
        </w:rPr>
        <w:t xml:space="preserve"> </w:t>
      </w:r>
    </w:p>
    <w:p w:rsidR="00046071" w:rsidRPr="007231F4" w:rsidRDefault="00046071"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lastRenderedPageBreak/>
        <w:t xml:space="preserve">The ETOPS is based on a real-time approach that ensures maintenance and continuous </w:t>
      </w:r>
      <w:r w:rsidR="004A0D5A" w:rsidRPr="007231F4">
        <w:rPr>
          <w:rFonts w:ascii="Times New Roman" w:hAnsi="Times New Roman" w:cs="Times New Roman"/>
          <w:sz w:val="24"/>
          <w:szCs w:val="24"/>
        </w:rPr>
        <w:t>monitoring of the function</w:t>
      </w:r>
      <w:r w:rsidRPr="007231F4">
        <w:rPr>
          <w:rFonts w:ascii="Times New Roman" w:hAnsi="Times New Roman" w:cs="Times New Roman"/>
          <w:sz w:val="24"/>
          <w:szCs w:val="24"/>
        </w:rPr>
        <w:t>ing of the airplane engines.</w:t>
      </w:r>
      <w:r w:rsidR="004A0D5A" w:rsidRPr="007231F4">
        <w:rPr>
          <w:rFonts w:ascii="Times New Roman" w:hAnsi="Times New Roman" w:cs="Times New Roman"/>
          <w:sz w:val="24"/>
          <w:szCs w:val="24"/>
        </w:rPr>
        <w:t xml:space="preserve"> </w:t>
      </w:r>
      <w:r w:rsidR="00DB55DE" w:rsidRPr="007231F4">
        <w:rPr>
          <w:rFonts w:ascii="Times New Roman" w:hAnsi="Times New Roman" w:cs="Times New Roman"/>
          <w:sz w:val="24"/>
          <w:szCs w:val="24"/>
        </w:rPr>
        <w:t>This enables the engineers to identify issues even long before they pose a threat to the operation and safety of the airplane.</w:t>
      </w:r>
      <w:r w:rsidR="007E502F" w:rsidRPr="007231F4">
        <w:rPr>
          <w:rFonts w:ascii="Times New Roman" w:hAnsi="Times New Roman" w:cs="Times New Roman"/>
          <w:sz w:val="24"/>
          <w:szCs w:val="24"/>
        </w:rPr>
        <w:t xml:space="preserve"> </w:t>
      </w:r>
    </w:p>
    <w:p w:rsidR="007E502F" w:rsidRPr="007231F4" w:rsidRDefault="007E502F" w:rsidP="007231F4">
      <w:pPr>
        <w:spacing w:line="480" w:lineRule="auto"/>
        <w:jc w:val="both"/>
        <w:rPr>
          <w:rFonts w:ascii="Times New Roman" w:hAnsi="Times New Roman" w:cs="Times New Roman"/>
          <w:b/>
          <w:sz w:val="24"/>
          <w:szCs w:val="24"/>
        </w:rPr>
      </w:pPr>
      <w:r w:rsidRPr="007231F4">
        <w:rPr>
          <w:rFonts w:ascii="Times New Roman" w:hAnsi="Times New Roman" w:cs="Times New Roman"/>
          <w:b/>
          <w:sz w:val="24"/>
          <w:szCs w:val="24"/>
        </w:rPr>
        <w:t>Monitoring of Oil Consumption</w:t>
      </w:r>
    </w:p>
    <w:p w:rsidR="007E502F" w:rsidRPr="007231F4" w:rsidRDefault="007D1A6F"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t xml:space="preserve">A normal maintenance routine requires the engineers to check oil before the kickoff of every flight. This is required to be carried only once per day on the 737, as indicated by the FAA. Oil usage is checked at least after every 100 hours. </w:t>
      </w:r>
      <w:r w:rsidR="0060147A" w:rsidRPr="007231F4">
        <w:rPr>
          <w:rFonts w:ascii="Times New Roman" w:hAnsi="Times New Roman" w:cs="Times New Roman"/>
          <w:sz w:val="24"/>
          <w:szCs w:val="24"/>
        </w:rPr>
        <w:t>The technicians should ensure that they have noted in the logbook the volume of oil that they have added</w:t>
      </w:r>
      <w:r w:rsidR="00FA1C4A" w:rsidRPr="007231F4">
        <w:rPr>
          <w:rFonts w:ascii="Times New Roman" w:hAnsi="Times New Roman" w:cs="Times New Roman"/>
          <w:sz w:val="24"/>
          <w:szCs w:val="24"/>
        </w:rPr>
        <w:t>. They should also calculate the amount of oil that was used per hour in the previous flight leg</w:t>
      </w:r>
      <w:r w:rsidR="007231F4" w:rsidRPr="007231F4">
        <w:rPr>
          <w:rFonts w:ascii="Times New Roman" w:hAnsi="Times New Roman" w:cs="Times New Roman"/>
          <w:sz w:val="24"/>
          <w:szCs w:val="24"/>
        </w:rPr>
        <w:t xml:space="preserve"> (</w:t>
      </w:r>
      <w:r w:rsidR="007231F4" w:rsidRPr="007231F4">
        <w:rPr>
          <w:rFonts w:ascii="Times New Roman" w:eastAsia="Arial Unicode MS" w:hAnsi="Times New Roman" w:cs="Times New Roman"/>
          <w:color w:val="000000"/>
          <w:sz w:val="24"/>
          <w:szCs w:val="24"/>
          <w:shd w:val="clear" w:color="auto" w:fill="FFFFFF"/>
        </w:rPr>
        <w:t>Gratton, 2015</w:t>
      </w:r>
      <w:r w:rsidR="007231F4" w:rsidRPr="007231F4">
        <w:rPr>
          <w:rFonts w:ascii="Times New Roman" w:hAnsi="Times New Roman" w:cs="Times New Roman"/>
          <w:sz w:val="24"/>
          <w:szCs w:val="24"/>
        </w:rPr>
        <w:t>)</w:t>
      </w:r>
      <w:r w:rsidR="00FA1C4A" w:rsidRPr="007231F4">
        <w:rPr>
          <w:rFonts w:ascii="Times New Roman" w:hAnsi="Times New Roman" w:cs="Times New Roman"/>
          <w:sz w:val="24"/>
          <w:szCs w:val="24"/>
        </w:rPr>
        <w:t>. This should be carried out before the dispatch of every flight.</w:t>
      </w:r>
      <w:r w:rsidR="000F3579" w:rsidRPr="007231F4">
        <w:rPr>
          <w:rFonts w:ascii="Times New Roman" w:hAnsi="Times New Roman" w:cs="Times New Roman"/>
          <w:sz w:val="24"/>
          <w:szCs w:val="24"/>
        </w:rPr>
        <w:t xml:space="preserve"> If the rate appears to be acceptable, then the flight can be dispatched. If the rate of oil consumption by the engines is beyond the acceptable limits, then it should be checked to correct the condition. For instance, the increased rate could be attributed to </w:t>
      </w:r>
      <w:r w:rsidR="009E000C">
        <w:rPr>
          <w:rFonts w:ascii="Times New Roman" w:hAnsi="Times New Roman" w:cs="Times New Roman"/>
          <w:sz w:val="24"/>
          <w:szCs w:val="24"/>
        </w:rPr>
        <w:t xml:space="preserve">an </w:t>
      </w:r>
      <w:r w:rsidR="00DE5B97" w:rsidRPr="007231F4">
        <w:rPr>
          <w:rFonts w:ascii="Times New Roman" w:hAnsi="Times New Roman" w:cs="Times New Roman"/>
          <w:sz w:val="24"/>
          <w:szCs w:val="24"/>
        </w:rPr>
        <w:t>oil leak.</w:t>
      </w:r>
    </w:p>
    <w:p w:rsidR="00867B09" w:rsidRPr="007231F4" w:rsidRDefault="00867B09" w:rsidP="007231F4">
      <w:pPr>
        <w:spacing w:line="480" w:lineRule="auto"/>
        <w:jc w:val="both"/>
        <w:rPr>
          <w:rFonts w:ascii="Times New Roman" w:hAnsi="Times New Roman" w:cs="Times New Roman"/>
          <w:b/>
          <w:sz w:val="24"/>
          <w:szCs w:val="24"/>
        </w:rPr>
      </w:pPr>
      <w:r w:rsidRPr="007231F4">
        <w:rPr>
          <w:rFonts w:ascii="Times New Roman" w:hAnsi="Times New Roman" w:cs="Times New Roman"/>
          <w:b/>
          <w:sz w:val="24"/>
          <w:szCs w:val="24"/>
        </w:rPr>
        <w:t>Monitoring of Oil Condition</w:t>
      </w:r>
    </w:p>
    <w:p w:rsidR="007A7CA1" w:rsidRPr="007231F4" w:rsidRDefault="00AB2AF6"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t xml:space="preserve">All the airplanes are fitted with the Engine Condition Monitoring (ECM) </w:t>
      </w:r>
      <w:r w:rsidR="00396BE9" w:rsidRPr="007231F4">
        <w:rPr>
          <w:rFonts w:ascii="Times New Roman" w:hAnsi="Times New Roman" w:cs="Times New Roman"/>
          <w:sz w:val="24"/>
          <w:szCs w:val="24"/>
        </w:rPr>
        <w:t xml:space="preserve">which </w:t>
      </w:r>
      <w:r w:rsidR="00A62D1F" w:rsidRPr="007231F4">
        <w:rPr>
          <w:rFonts w:ascii="Times New Roman" w:hAnsi="Times New Roman" w:cs="Times New Roman"/>
          <w:sz w:val="24"/>
          <w:szCs w:val="24"/>
        </w:rPr>
        <w:t xml:space="preserve">assists the operators </w:t>
      </w:r>
      <w:r w:rsidR="009E000C">
        <w:rPr>
          <w:rFonts w:ascii="Times New Roman" w:hAnsi="Times New Roman" w:cs="Times New Roman"/>
          <w:sz w:val="24"/>
          <w:szCs w:val="24"/>
        </w:rPr>
        <w:t xml:space="preserve">to </w:t>
      </w:r>
      <w:r w:rsidR="00A62D1F" w:rsidRPr="007231F4">
        <w:rPr>
          <w:rFonts w:ascii="Times New Roman" w:hAnsi="Times New Roman" w:cs="Times New Roman"/>
          <w:sz w:val="24"/>
          <w:szCs w:val="24"/>
        </w:rPr>
        <w:t xml:space="preserve">assess the </w:t>
      </w:r>
      <w:r w:rsidR="0054244E" w:rsidRPr="007231F4">
        <w:rPr>
          <w:rFonts w:ascii="Times New Roman" w:hAnsi="Times New Roman" w:cs="Times New Roman"/>
          <w:sz w:val="24"/>
          <w:szCs w:val="24"/>
        </w:rPr>
        <w:t>general health of the engines.</w:t>
      </w:r>
      <w:r w:rsidR="009B6916" w:rsidRPr="007231F4">
        <w:rPr>
          <w:rFonts w:ascii="Times New Roman" w:hAnsi="Times New Roman" w:cs="Times New Roman"/>
          <w:sz w:val="24"/>
          <w:szCs w:val="24"/>
        </w:rPr>
        <w:t xml:space="preserve"> The program has been set in a way that it is in a position to monitor parameters such as vibration, fuel and oil pressures, exhaust gas temperature</w:t>
      </w:r>
      <w:r w:rsidR="00711FA7" w:rsidRPr="007231F4">
        <w:rPr>
          <w:rFonts w:ascii="Times New Roman" w:hAnsi="Times New Roman" w:cs="Times New Roman"/>
          <w:sz w:val="24"/>
          <w:szCs w:val="24"/>
        </w:rPr>
        <w:t>, N</w:t>
      </w:r>
      <w:r w:rsidR="00711FA7" w:rsidRPr="007231F4">
        <w:rPr>
          <w:rFonts w:ascii="Times New Roman" w:hAnsi="Times New Roman" w:cs="Times New Roman"/>
          <w:sz w:val="24"/>
          <w:szCs w:val="24"/>
          <w:vertAlign w:val="subscript"/>
        </w:rPr>
        <w:t>1</w:t>
      </w:r>
      <w:r w:rsidR="009E000C">
        <w:rPr>
          <w:rFonts w:ascii="Times New Roman" w:hAnsi="Times New Roman" w:cs="Times New Roman"/>
          <w:sz w:val="24"/>
          <w:szCs w:val="24"/>
          <w:vertAlign w:val="subscript"/>
        </w:rPr>
        <w:t>,</w:t>
      </w:r>
      <w:r w:rsidR="00711FA7" w:rsidRPr="007231F4">
        <w:rPr>
          <w:rFonts w:ascii="Times New Roman" w:hAnsi="Times New Roman" w:cs="Times New Roman"/>
          <w:sz w:val="24"/>
          <w:szCs w:val="24"/>
        </w:rPr>
        <w:t xml:space="preserve"> and N</w:t>
      </w:r>
      <w:r w:rsidR="00711FA7" w:rsidRPr="007231F4">
        <w:rPr>
          <w:rFonts w:ascii="Times New Roman" w:hAnsi="Times New Roman" w:cs="Times New Roman"/>
          <w:sz w:val="24"/>
          <w:szCs w:val="24"/>
          <w:vertAlign w:val="subscript"/>
        </w:rPr>
        <w:t>2</w:t>
      </w:r>
      <w:r w:rsidR="00711FA7" w:rsidRPr="007231F4">
        <w:rPr>
          <w:rFonts w:ascii="Times New Roman" w:hAnsi="Times New Roman" w:cs="Times New Roman"/>
          <w:sz w:val="24"/>
          <w:szCs w:val="24"/>
        </w:rPr>
        <w:t xml:space="preserve">. </w:t>
      </w:r>
      <w:r w:rsidR="00491794" w:rsidRPr="007231F4">
        <w:rPr>
          <w:rFonts w:ascii="Times New Roman" w:hAnsi="Times New Roman" w:cs="Times New Roman"/>
          <w:sz w:val="24"/>
          <w:szCs w:val="24"/>
        </w:rPr>
        <w:t xml:space="preserve">The operators are required to </w:t>
      </w:r>
      <w:r w:rsidR="00D23AA0" w:rsidRPr="007231F4">
        <w:rPr>
          <w:rFonts w:ascii="Times New Roman" w:hAnsi="Times New Roman" w:cs="Times New Roman"/>
          <w:sz w:val="24"/>
          <w:szCs w:val="24"/>
        </w:rPr>
        <w:t xml:space="preserve">use the ECM program so that they can be able to keep monitoring adverse trends in engine performance as well as carrying out repairs and maintenance procedures </w:t>
      </w:r>
      <w:r w:rsidR="009E000C">
        <w:rPr>
          <w:rFonts w:ascii="Times New Roman" w:hAnsi="Times New Roman" w:cs="Times New Roman"/>
          <w:sz w:val="24"/>
          <w:szCs w:val="24"/>
        </w:rPr>
        <w:t>promptly</w:t>
      </w:r>
      <w:r w:rsidR="007231F4" w:rsidRPr="007231F4">
        <w:rPr>
          <w:rFonts w:ascii="Times New Roman" w:hAnsi="Times New Roman" w:cs="Times New Roman"/>
          <w:sz w:val="24"/>
          <w:szCs w:val="24"/>
        </w:rPr>
        <w:t xml:space="preserve"> (</w:t>
      </w:r>
      <w:r w:rsidR="007231F4" w:rsidRPr="007231F4">
        <w:rPr>
          <w:rFonts w:ascii="Times New Roman" w:eastAsia="Arial Unicode MS" w:hAnsi="Times New Roman" w:cs="Times New Roman"/>
          <w:color w:val="000000"/>
          <w:sz w:val="24"/>
          <w:szCs w:val="24"/>
          <w:shd w:val="clear" w:color="auto" w:fill="FFFFFF"/>
        </w:rPr>
        <w:t xml:space="preserve">Holt, et al., </w:t>
      </w:r>
      <w:r w:rsidR="00337690" w:rsidRPr="007231F4">
        <w:rPr>
          <w:rFonts w:ascii="Times New Roman" w:eastAsia="Arial Unicode MS" w:hAnsi="Times New Roman" w:cs="Times New Roman"/>
          <w:color w:val="000000"/>
          <w:sz w:val="24"/>
          <w:szCs w:val="24"/>
          <w:shd w:val="clear" w:color="auto" w:fill="FFFFFF"/>
        </w:rPr>
        <w:t>and 2006</w:t>
      </w:r>
      <w:r w:rsidR="007231F4" w:rsidRPr="007231F4">
        <w:rPr>
          <w:rFonts w:ascii="Times New Roman" w:hAnsi="Times New Roman" w:cs="Times New Roman"/>
          <w:sz w:val="24"/>
          <w:szCs w:val="24"/>
        </w:rPr>
        <w:t>)</w:t>
      </w:r>
      <w:r w:rsidR="00D23AA0" w:rsidRPr="007231F4">
        <w:rPr>
          <w:rFonts w:ascii="Times New Roman" w:hAnsi="Times New Roman" w:cs="Times New Roman"/>
          <w:sz w:val="24"/>
          <w:szCs w:val="24"/>
        </w:rPr>
        <w:t>.</w:t>
      </w:r>
      <w:r w:rsidR="00CC6E27" w:rsidRPr="007231F4">
        <w:rPr>
          <w:rFonts w:ascii="Times New Roman" w:hAnsi="Times New Roman" w:cs="Times New Roman"/>
          <w:sz w:val="24"/>
          <w:szCs w:val="24"/>
        </w:rPr>
        <w:t xml:space="preserve"> </w:t>
      </w:r>
    </w:p>
    <w:p w:rsidR="00CC6E27" w:rsidRPr="007231F4" w:rsidRDefault="00CC6E27" w:rsidP="007231F4">
      <w:pPr>
        <w:spacing w:line="480" w:lineRule="auto"/>
        <w:jc w:val="both"/>
        <w:rPr>
          <w:rFonts w:ascii="Times New Roman" w:hAnsi="Times New Roman" w:cs="Times New Roman"/>
          <w:b/>
          <w:sz w:val="24"/>
          <w:szCs w:val="24"/>
        </w:rPr>
      </w:pPr>
      <w:r w:rsidRPr="007231F4">
        <w:rPr>
          <w:rFonts w:ascii="Times New Roman" w:hAnsi="Times New Roman" w:cs="Times New Roman"/>
          <w:b/>
          <w:sz w:val="24"/>
          <w:szCs w:val="24"/>
        </w:rPr>
        <w:t>Pre-departure Service Check</w:t>
      </w:r>
    </w:p>
    <w:p w:rsidR="00CC6E27" w:rsidRPr="007231F4" w:rsidRDefault="006C2025"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t xml:space="preserve">The FAA requires particular ETOPS systems to be checked before dispatching any flight. </w:t>
      </w:r>
      <w:r w:rsidR="003B490C" w:rsidRPr="007231F4">
        <w:rPr>
          <w:rFonts w:ascii="Times New Roman" w:hAnsi="Times New Roman" w:cs="Times New Roman"/>
          <w:sz w:val="24"/>
          <w:szCs w:val="24"/>
        </w:rPr>
        <w:t xml:space="preserve">According to Boeing, </w:t>
      </w:r>
      <w:r w:rsidR="009E000C">
        <w:rPr>
          <w:rFonts w:ascii="Times New Roman" w:hAnsi="Times New Roman" w:cs="Times New Roman"/>
          <w:sz w:val="24"/>
          <w:szCs w:val="24"/>
        </w:rPr>
        <w:t xml:space="preserve">a </w:t>
      </w:r>
      <w:r w:rsidR="003B490C" w:rsidRPr="007231F4">
        <w:rPr>
          <w:rFonts w:ascii="Times New Roman" w:hAnsi="Times New Roman" w:cs="Times New Roman"/>
          <w:sz w:val="24"/>
          <w:szCs w:val="24"/>
        </w:rPr>
        <w:t xml:space="preserve">transit check in the maintenance planning data document was enough to </w:t>
      </w:r>
      <w:r w:rsidR="003B490C" w:rsidRPr="007231F4">
        <w:rPr>
          <w:rFonts w:ascii="Times New Roman" w:hAnsi="Times New Roman" w:cs="Times New Roman"/>
          <w:sz w:val="24"/>
          <w:szCs w:val="24"/>
        </w:rPr>
        <w:lastRenderedPageBreak/>
        <w:t xml:space="preserve">ensure that the requirements set by the AC 120-42A were met. This was reached after specific systems related to ETOPS were redesigned for </w:t>
      </w:r>
      <w:r w:rsidR="00E70D53" w:rsidRPr="007231F4">
        <w:rPr>
          <w:rFonts w:ascii="Times New Roman" w:hAnsi="Times New Roman" w:cs="Times New Roman"/>
          <w:sz w:val="24"/>
          <w:szCs w:val="24"/>
        </w:rPr>
        <w:t>superior</w:t>
      </w:r>
      <w:r w:rsidR="003B490C" w:rsidRPr="007231F4">
        <w:rPr>
          <w:rFonts w:ascii="Times New Roman" w:hAnsi="Times New Roman" w:cs="Times New Roman"/>
          <w:sz w:val="24"/>
          <w:szCs w:val="24"/>
        </w:rPr>
        <w:t xml:space="preserve"> r</w:t>
      </w:r>
      <w:r w:rsidR="00E70D53" w:rsidRPr="007231F4">
        <w:rPr>
          <w:rFonts w:ascii="Times New Roman" w:hAnsi="Times New Roman" w:cs="Times New Roman"/>
          <w:sz w:val="24"/>
          <w:szCs w:val="24"/>
        </w:rPr>
        <w:t>eliability as well as dispatch checks</w:t>
      </w:r>
      <w:r w:rsidR="003B490C" w:rsidRPr="007231F4">
        <w:rPr>
          <w:rFonts w:ascii="Times New Roman" w:hAnsi="Times New Roman" w:cs="Times New Roman"/>
          <w:sz w:val="24"/>
          <w:szCs w:val="24"/>
        </w:rPr>
        <w:t xml:space="preserve"> were changed for ETOPS</w:t>
      </w:r>
      <w:r w:rsidR="007231F4" w:rsidRPr="007231F4">
        <w:rPr>
          <w:rFonts w:ascii="Times New Roman" w:hAnsi="Times New Roman" w:cs="Times New Roman"/>
          <w:sz w:val="24"/>
          <w:szCs w:val="24"/>
        </w:rPr>
        <w:t xml:space="preserve"> (</w:t>
      </w:r>
      <w:r w:rsidR="007231F4" w:rsidRPr="007231F4">
        <w:rPr>
          <w:rFonts w:ascii="Times New Roman" w:eastAsia="Arial Unicode MS" w:hAnsi="Times New Roman" w:cs="Times New Roman"/>
          <w:color w:val="000000"/>
          <w:sz w:val="24"/>
          <w:szCs w:val="24"/>
          <w:shd w:val="clear" w:color="auto" w:fill="FFFFFF"/>
        </w:rPr>
        <w:t>Holt, et al., 2006</w:t>
      </w:r>
      <w:r w:rsidR="007231F4" w:rsidRPr="007231F4">
        <w:rPr>
          <w:rFonts w:ascii="Times New Roman" w:hAnsi="Times New Roman" w:cs="Times New Roman"/>
          <w:sz w:val="24"/>
          <w:szCs w:val="24"/>
        </w:rPr>
        <w:t>)</w:t>
      </w:r>
      <w:r w:rsidR="003B490C" w:rsidRPr="007231F4">
        <w:rPr>
          <w:rFonts w:ascii="Times New Roman" w:hAnsi="Times New Roman" w:cs="Times New Roman"/>
          <w:sz w:val="24"/>
          <w:szCs w:val="24"/>
        </w:rPr>
        <w:t>.</w:t>
      </w:r>
      <w:r w:rsidR="00E70D53" w:rsidRPr="007231F4">
        <w:rPr>
          <w:rFonts w:ascii="Times New Roman" w:hAnsi="Times New Roman" w:cs="Times New Roman"/>
          <w:sz w:val="24"/>
          <w:szCs w:val="24"/>
        </w:rPr>
        <w:t xml:space="preserve"> </w:t>
      </w:r>
      <w:r w:rsidR="00C1195A" w:rsidRPr="007231F4">
        <w:rPr>
          <w:rFonts w:ascii="Times New Roman" w:hAnsi="Times New Roman" w:cs="Times New Roman"/>
          <w:sz w:val="24"/>
          <w:szCs w:val="24"/>
        </w:rPr>
        <w:t xml:space="preserve">The Boeing 737 was the only airplane </w:t>
      </w:r>
      <w:r w:rsidR="009E000C">
        <w:rPr>
          <w:rFonts w:ascii="Times New Roman" w:hAnsi="Times New Roman" w:cs="Times New Roman"/>
          <w:sz w:val="24"/>
          <w:szCs w:val="24"/>
        </w:rPr>
        <w:t>that</w:t>
      </w:r>
      <w:r w:rsidR="00C1195A" w:rsidRPr="007231F4">
        <w:rPr>
          <w:rFonts w:ascii="Times New Roman" w:hAnsi="Times New Roman" w:cs="Times New Roman"/>
          <w:sz w:val="24"/>
          <w:szCs w:val="24"/>
        </w:rPr>
        <w:t xml:space="preserve"> was affected by the engine oil servicing check interval. </w:t>
      </w:r>
    </w:p>
    <w:p w:rsidR="00666DA5" w:rsidRPr="007231F4" w:rsidRDefault="00666DA5" w:rsidP="007231F4">
      <w:pPr>
        <w:spacing w:line="480" w:lineRule="auto"/>
        <w:jc w:val="both"/>
        <w:rPr>
          <w:rFonts w:ascii="Times New Roman" w:hAnsi="Times New Roman" w:cs="Times New Roman"/>
          <w:b/>
          <w:i/>
          <w:sz w:val="24"/>
          <w:szCs w:val="24"/>
        </w:rPr>
      </w:pPr>
      <w:r w:rsidRPr="007231F4">
        <w:rPr>
          <w:rFonts w:ascii="Times New Roman" w:hAnsi="Times New Roman" w:cs="Times New Roman"/>
          <w:b/>
          <w:i/>
          <w:sz w:val="24"/>
          <w:szCs w:val="24"/>
        </w:rPr>
        <w:t>Basic &amp; Multiple-System Maintenance Practices</w:t>
      </w:r>
    </w:p>
    <w:p w:rsidR="00666DA5" w:rsidRPr="007231F4" w:rsidRDefault="00CE09D4" w:rsidP="007231F4">
      <w:pPr>
        <w:spacing w:line="480" w:lineRule="auto"/>
        <w:jc w:val="both"/>
        <w:rPr>
          <w:rFonts w:ascii="Times New Roman" w:hAnsi="Times New Roman" w:cs="Times New Roman"/>
          <w:sz w:val="24"/>
          <w:szCs w:val="24"/>
        </w:rPr>
      </w:pPr>
      <w:r w:rsidRPr="007231F4">
        <w:rPr>
          <w:rFonts w:ascii="Times New Roman" w:hAnsi="Times New Roman" w:cs="Times New Roman"/>
          <w:b/>
          <w:sz w:val="24"/>
          <w:szCs w:val="24"/>
        </w:rPr>
        <w:t>Resolution of Discrepancies;</w:t>
      </w:r>
      <w:r w:rsidRPr="007231F4">
        <w:rPr>
          <w:rFonts w:ascii="Times New Roman" w:hAnsi="Times New Roman" w:cs="Times New Roman"/>
          <w:sz w:val="24"/>
          <w:szCs w:val="24"/>
        </w:rPr>
        <w:t xml:space="preserve"> </w:t>
      </w:r>
      <w:r w:rsidR="00F96B5E" w:rsidRPr="007231F4">
        <w:rPr>
          <w:rFonts w:ascii="Times New Roman" w:hAnsi="Times New Roman" w:cs="Times New Roman"/>
          <w:sz w:val="24"/>
          <w:szCs w:val="24"/>
        </w:rPr>
        <w:t>it requires that all items that were repaired or even replaced to be checked to ensure that they have been properly installed and are operating as they should be before the work is signed off on the maintenance logbook.</w:t>
      </w:r>
      <w:r w:rsidR="00BF15CA" w:rsidRPr="007231F4">
        <w:rPr>
          <w:rFonts w:ascii="Times New Roman" w:hAnsi="Times New Roman" w:cs="Times New Roman"/>
          <w:sz w:val="24"/>
          <w:szCs w:val="24"/>
        </w:rPr>
        <w:t xml:space="preserve"> </w:t>
      </w:r>
    </w:p>
    <w:p w:rsidR="00EE1B71" w:rsidRPr="007231F4" w:rsidRDefault="00EE1B71" w:rsidP="007231F4">
      <w:pPr>
        <w:spacing w:line="480" w:lineRule="auto"/>
        <w:jc w:val="both"/>
        <w:rPr>
          <w:rFonts w:ascii="Times New Roman" w:hAnsi="Times New Roman" w:cs="Times New Roman"/>
          <w:sz w:val="24"/>
          <w:szCs w:val="24"/>
        </w:rPr>
      </w:pPr>
      <w:r w:rsidRPr="007231F4">
        <w:rPr>
          <w:rFonts w:ascii="Times New Roman" w:hAnsi="Times New Roman" w:cs="Times New Roman"/>
          <w:b/>
          <w:sz w:val="24"/>
          <w:szCs w:val="24"/>
        </w:rPr>
        <w:t>Avoidance of Multiple Similar Systems Maintenance;</w:t>
      </w:r>
      <w:r w:rsidRPr="007231F4">
        <w:rPr>
          <w:rFonts w:ascii="Times New Roman" w:hAnsi="Times New Roman" w:cs="Times New Roman"/>
          <w:sz w:val="24"/>
          <w:szCs w:val="24"/>
        </w:rPr>
        <w:t xml:space="preserve"> </w:t>
      </w:r>
      <w:r w:rsidR="00D67DC1" w:rsidRPr="007231F4">
        <w:rPr>
          <w:rFonts w:ascii="Times New Roman" w:hAnsi="Times New Roman" w:cs="Times New Roman"/>
          <w:sz w:val="24"/>
          <w:szCs w:val="24"/>
        </w:rPr>
        <w:t>it requires the maintenance team to ensure that they have not carried maintenance works on two similar system</w:t>
      </w:r>
      <w:r w:rsidR="009E000C">
        <w:rPr>
          <w:rFonts w:ascii="Times New Roman" w:hAnsi="Times New Roman" w:cs="Times New Roman"/>
          <w:sz w:val="24"/>
          <w:szCs w:val="24"/>
        </w:rPr>
        <w:t>s</w:t>
      </w:r>
      <w:r w:rsidR="00D67DC1" w:rsidRPr="007231F4">
        <w:rPr>
          <w:rFonts w:ascii="Times New Roman" w:hAnsi="Times New Roman" w:cs="Times New Roman"/>
          <w:sz w:val="24"/>
          <w:szCs w:val="24"/>
        </w:rPr>
        <w:t xml:space="preserve"> on the same maintenance visit. This decision</w:t>
      </w:r>
      <w:r w:rsidR="00F91F98" w:rsidRPr="007231F4">
        <w:rPr>
          <w:rFonts w:ascii="Times New Roman" w:hAnsi="Times New Roman" w:cs="Times New Roman"/>
          <w:sz w:val="24"/>
          <w:szCs w:val="24"/>
        </w:rPr>
        <w:t xml:space="preserve"> was reached because some operators might it difficult to carry out maintenance since it must be done at their home base.</w:t>
      </w:r>
      <w:r w:rsidR="005810DF" w:rsidRPr="007231F4">
        <w:rPr>
          <w:rFonts w:ascii="Times New Roman" w:hAnsi="Times New Roman" w:cs="Times New Roman"/>
          <w:sz w:val="24"/>
          <w:szCs w:val="24"/>
        </w:rPr>
        <w:t xml:space="preserve"> </w:t>
      </w:r>
    </w:p>
    <w:p w:rsidR="005810DF" w:rsidRPr="007231F4" w:rsidRDefault="005810DF" w:rsidP="007231F4">
      <w:pPr>
        <w:spacing w:line="480" w:lineRule="auto"/>
        <w:jc w:val="both"/>
        <w:rPr>
          <w:rFonts w:ascii="Times New Roman" w:hAnsi="Times New Roman" w:cs="Times New Roman"/>
          <w:b/>
          <w:sz w:val="24"/>
          <w:szCs w:val="24"/>
        </w:rPr>
      </w:pPr>
      <w:r w:rsidRPr="007231F4">
        <w:rPr>
          <w:rFonts w:ascii="Times New Roman" w:hAnsi="Times New Roman" w:cs="Times New Roman"/>
          <w:b/>
          <w:sz w:val="24"/>
          <w:szCs w:val="24"/>
        </w:rPr>
        <w:t>Event-oriented Reliability Program</w:t>
      </w:r>
    </w:p>
    <w:p w:rsidR="005810DF" w:rsidRDefault="00405177" w:rsidP="007231F4">
      <w:pPr>
        <w:spacing w:line="480" w:lineRule="auto"/>
        <w:jc w:val="both"/>
        <w:rPr>
          <w:rFonts w:ascii="Times New Roman" w:hAnsi="Times New Roman" w:cs="Times New Roman"/>
          <w:sz w:val="24"/>
          <w:szCs w:val="24"/>
        </w:rPr>
      </w:pPr>
      <w:r w:rsidRPr="007231F4">
        <w:rPr>
          <w:rFonts w:ascii="Times New Roman" w:hAnsi="Times New Roman" w:cs="Times New Roman"/>
          <w:sz w:val="24"/>
          <w:szCs w:val="24"/>
        </w:rPr>
        <w:t xml:space="preserve">The event-oriented reliability program </w:t>
      </w:r>
      <w:r w:rsidR="00EC7A61" w:rsidRPr="007231F4">
        <w:rPr>
          <w:rFonts w:ascii="Times New Roman" w:hAnsi="Times New Roman" w:cs="Times New Roman"/>
          <w:sz w:val="24"/>
          <w:szCs w:val="24"/>
        </w:rPr>
        <w:t>which is linked to the ETOPS is different from the conventional reliability programs.</w:t>
      </w:r>
      <w:r w:rsidR="00641E92" w:rsidRPr="007231F4">
        <w:rPr>
          <w:rFonts w:ascii="Times New Roman" w:hAnsi="Times New Roman" w:cs="Times New Roman"/>
          <w:sz w:val="24"/>
          <w:szCs w:val="24"/>
        </w:rPr>
        <w:t xml:space="preserve"> </w:t>
      </w:r>
      <w:r w:rsidR="00437A4E" w:rsidRPr="007231F4">
        <w:rPr>
          <w:rFonts w:ascii="Times New Roman" w:hAnsi="Times New Roman" w:cs="Times New Roman"/>
          <w:sz w:val="24"/>
          <w:szCs w:val="24"/>
        </w:rPr>
        <w:t>The conventional reliability programs rel</w:t>
      </w:r>
      <w:r w:rsidR="009E000C">
        <w:rPr>
          <w:rFonts w:ascii="Times New Roman" w:hAnsi="Times New Roman" w:cs="Times New Roman"/>
          <w:sz w:val="24"/>
          <w:szCs w:val="24"/>
        </w:rPr>
        <w:t>y</w:t>
      </w:r>
      <w:r w:rsidR="00437A4E" w:rsidRPr="007231F4">
        <w:rPr>
          <w:rFonts w:ascii="Times New Roman" w:hAnsi="Times New Roman" w:cs="Times New Roman"/>
          <w:sz w:val="24"/>
          <w:szCs w:val="24"/>
        </w:rPr>
        <w:t xml:space="preserve"> on historical data or levels of alert to determine if a certain part needs to be investigated for any possible corrective action</w:t>
      </w:r>
      <w:r w:rsidR="007231F4" w:rsidRPr="007231F4">
        <w:rPr>
          <w:rFonts w:ascii="Times New Roman" w:hAnsi="Times New Roman" w:cs="Times New Roman"/>
          <w:sz w:val="24"/>
          <w:szCs w:val="24"/>
        </w:rPr>
        <w:t xml:space="preserve"> (</w:t>
      </w:r>
      <w:r w:rsidR="007231F4" w:rsidRPr="007231F4">
        <w:rPr>
          <w:rFonts w:ascii="Times New Roman" w:eastAsia="Arial Unicode MS" w:hAnsi="Times New Roman" w:cs="Times New Roman"/>
          <w:color w:val="000000"/>
          <w:sz w:val="24"/>
          <w:szCs w:val="24"/>
          <w:shd w:val="clear" w:color="auto" w:fill="FFFFFF"/>
        </w:rPr>
        <w:t>Gratton, 2015</w:t>
      </w:r>
      <w:r w:rsidR="007231F4" w:rsidRPr="007231F4">
        <w:rPr>
          <w:rFonts w:ascii="Times New Roman" w:hAnsi="Times New Roman" w:cs="Times New Roman"/>
          <w:sz w:val="24"/>
          <w:szCs w:val="24"/>
        </w:rPr>
        <w:t>)</w:t>
      </w:r>
      <w:r w:rsidR="00437A4E" w:rsidRPr="007231F4">
        <w:rPr>
          <w:rFonts w:ascii="Times New Roman" w:hAnsi="Times New Roman" w:cs="Times New Roman"/>
          <w:sz w:val="24"/>
          <w:szCs w:val="24"/>
        </w:rPr>
        <w:t>.</w:t>
      </w:r>
      <w:r w:rsidR="001D2C5D" w:rsidRPr="007231F4">
        <w:rPr>
          <w:rFonts w:ascii="Times New Roman" w:hAnsi="Times New Roman" w:cs="Times New Roman"/>
          <w:sz w:val="24"/>
          <w:szCs w:val="24"/>
        </w:rPr>
        <w:t xml:space="preserve"> However,</w:t>
      </w:r>
      <w:r w:rsidR="005706C3" w:rsidRPr="007231F4">
        <w:rPr>
          <w:rFonts w:ascii="Times New Roman" w:hAnsi="Times New Roman" w:cs="Times New Roman"/>
          <w:sz w:val="24"/>
          <w:szCs w:val="24"/>
        </w:rPr>
        <w:t xml:space="preserve"> the event-oriented reliability program </w:t>
      </w:r>
      <w:r w:rsidR="00FF01F4" w:rsidRPr="007231F4">
        <w:rPr>
          <w:rFonts w:ascii="Times New Roman" w:hAnsi="Times New Roman" w:cs="Times New Roman"/>
          <w:sz w:val="24"/>
          <w:szCs w:val="24"/>
        </w:rPr>
        <w:t>ensures that each event on an ETOPS is investigated to check whether the issue could be reduced or eliminated by altering the maintenance program.</w:t>
      </w:r>
      <w:r w:rsidR="003C3FA7" w:rsidRPr="007231F4">
        <w:rPr>
          <w:rFonts w:ascii="Times New Roman" w:hAnsi="Times New Roman" w:cs="Times New Roman"/>
          <w:sz w:val="24"/>
          <w:szCs w:val="24"/>
        </w:rPr>
        <w:t xml:space="preserve"> </w:t>
      </w:r>
    </w:p>
    <w:p w:rsidR="007231F4" w:rsidRDefault="007231F4" w:rsidP="007231F4">
      <w:pPr>
        <w:spacing w:line="480" w:lineRule="auto"/>
        <w:jc w:val="both"/>
        <w:rPr>
          <w:rFonts w:ascii="Times New Roman" w:hAnsi="Times New Roman" w:cs="Times New Roman"/>
          <w:sz w:val="24"/>
          <w:szCs w:val="24"/>
        </w:rPr>
      </w:pPr>
    </w:p>
    <w:p w:rsidR="007231F4" w:rsidRPr="007231F4" w:rsidRDefault="007231F4" w:rsidP="007231F4">
      <w:pPr>
        <w:spacing w:line="480" w:lineRule="auto"/>
        <w:jc w:val="both"/>
        <w:rPr>
          <w:rFonts w:ascii="Times New Roman" w:hAnsi="Times New Roman" w:cs="Times New Roman"/>
          <w:sz w:val="24"/>
          <w:szCs w:val="24"/>
        </w:rPr>
      </w:pPr>
    </w:p>
    <w:p w:rsidR="007231F4" w:rsidRPr="007231F4" w:rsidRDefault="007231F4" w:rsidP="007231F4">
      <w:pPr>
        <w:spacing w:line="480" w:lineRule="auto"/>
        <w:jc w:val="center"/>
        <w:rPr>
          <w:rFonts w:ascii="Times New Roman" w:hAnsi="Times New Roman" w:cs="Times New Roman"/>
          <w:sz w:val="24"/>
          <w:szCs w:val="24"/>
        </w:rPr>
      </w:pPr>
      <w:r w:rsidRPr="007231F4">
        <w:rPr>
          <w:rFonts w:ascii="Times New Roman" w:hAnsi="Times New Roman" w:cs="Times New Roman"/>
          <w:sz w:val="24"/>
          <w:szCs w:val="24"/>
        </w:rPr>
        <w:lastRenderedPageBreak/>
        <w:t>References</w:t>
      </w:r>
    </w:p>
    <w:p w:rsidR="007231F4" w:rsidRPr="007231F4" w:rsidRDefault="007231F4" w:rsidP="007231F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7231F4">
        <w:rPr>
          <w:rFonts w:ascii="Times New Roman" w:eastAsia="Arial Unicode MS" w:hAnsi="Times New Roman" w:cs="Times New Roman"/>
          <w:color w:val="000000"/>
          <w:sz w:val="24"/>
          <w:szCs w:val="24"/>
          <w:shd w:val="clear" w:color="auto" w:fill="FFFFFF"/>
        </w:rPr>
        <w:t>Gratton, G. (2015). </w:t>
      </w:r>
      <w:r w:rsidRPr="007231F4">
        <w:rPr>
          <w:rFonts w:ascii="Times New Roman" w:eastAsia="Arial Unicode MS" w:hAnsi="Times New Roman" w:cs="Times New Roman"/>
          <w:i/>
          <w:iCs/>
          <w:color w:val="000000"/>
          <w:sz w:val="24"/>
          <w:szCs w:val="24"/>
          <w:shd w:val="clear" w:color="auto" w:fill="FFFFFF"/>
        </w:rPr>
        <w:t>Initial Airworthiness: Determining the Acceptability of New Airborne Systems</w:t>
      </w:r>
      <w:r w:rsidRPr="007231F4">
        <w:rPr>
          <w:rFonts w:ascii="Times New Roman" w:eastAsia="Arial Unicode MS" w:hAnsi="Times New Roman" w:cs="Times New Roman"/>
          <w:color w:val="000000"/>
          <w:sz w:val="24"/>
          <w:szCs w:val="24"/>
          <w:shd w:val="clear" w:color="auto" w:fill="FFFFFF"/>
        </w:rPr>
        <w:t>.</w:t>
      </w:r>
    </w:p>
    <w:p w:rsidR="007231F4" w:rsidRPr="007231F4" w:rsidRDefault="007231F4" w:rsidP="007231F4">
      <w:pPr>
        <w:spacing w:line="480" w:lineRule="auto"/>
        <w:ind w:left="720" w:hanging="720"/>
        <w:jc w:val="both"/>
        <w:rPr>
          <w:rFonts w:ascii="Times New Roman" w:hAnsi="Times New Roman" w:cs="Times New Roman"/>
          <w:sz w:val="24"/>
          <w:szCs w:val="24"/>
        </w:rPr>
      </w:pPr>
      <w:r w:rsidRPr="007231F4">
        <w:rPr>
          <w:rFonts w:ascii="Times New Roman" w:eastAsia="Arial Unicode MS" w:hAnsi="Times New Roman" w:cs="Times New Roman"/>
          <w:color w:val="000000"/>
          <w:sz w:val="24"/>
          <w:szCs w:val="24"/>
          <w:shd w:val="clear" w:color="auto" w:fill="FFFFFF"/>
        </w:rPr>
        <w:t xml:space="preserve">Holt, M. J., &amp; </w:t>
      </w:r>
      <w:proofErr w:type="spellStart"/>
      <w:r w:rsidRPr="007231F4">
        <w:rPr>
          <w:rFonts w:ascii="Times New Roman" w:eastAsia="Arial Unicode MS" w:hAnsi="Times New Roman" w:cs="Times New Roman"/>
          <w:color w:val="000000"/>
          <w:sz w:val="24"/>
          <w:szCs w:val="24"/>
          <w:shd w:val="clear" w:color="auto" w:fill="FFFFFF"/>
        </w:rPr>
        <w:t>Poynor</w:t>
      </w:r>
      <w:proofErr w:type="spellEnd"/>
      <w:r w:rsidRPr="007231F4">
        <w:rPr>
          <w:rFonts w:ascii="Times New Roman" w:eastAsia="Arial Unicode MS" w:hAnsi="Times New Roman" w:cs="Times New Roman"/>
          <w:color w:val="000000"/>
          <w:sz w:val="24"/>
          <w:szCs w:val="24"/>
          <w:shd w:val="clear" w:color="auto" w:fill="FFFFFF"/>
        </w:rPr>
        <w:t>, P. J. (2006). </w:t>
      </w:r>
      <w:r w:rsidRPr="007231F4">
        <w:rPr>
          <w:rFonts w:ascii="Times New Roman" w:eastAsia="Arial Unicode MS" w:hAnsi="Times New Roman" w:cs="Times New Roman"/>
          <w:i/>
          <w:iCs/>
          <w:color w:val="000000"/>
          <w:sz w:val="24"/>
          <w:szCs w:val="24"/>
          <w:shd w:val="clear" w:color="auto" w:fill="FFFFFF"/>
        </w:rPr>
        <w:t>Air carrier operations</w:t>
      </w:r>
      <w:r w:rsidRPr="007231F4">
        <w:rPr>
          <w:rFonts w:ascii="Times New Roman" w:eastAsia="Arial Unicode MS" w:hAnsi="Times New Roman" w:cs="Times New Roman"/>
          <w:color w:val="000000"/>
          <w:sz w:val="24"/>
          <w:szCs w:val="24"/>
          <w:shd w:val="clear" w:color="auto" w:fill="FFFFFF"/>
        </w:rPr>
        <w:t>. Newcastle, Wash: Aviation Supplies &amp; Academics.</w:t>
      </w:r>
    </w:p>
    <w:p w:rsidR="00867B09" w:rsidRPr="007231F4" w:rsidRDefault="00867B09" w:rsidP="007231F4">
      <w:pPr>
        <w:spacing w:line="480" w:lineRule="auto"/>
        <w:jc w:val="both"/>
        <w:rPr>
          <w:rFonts w:ascii="Times New Roman" w:hAnsi="Times New Roman" w:cs="Times New Roman"/>
          <w:sz w:val="24"/>
          <w:szCs w:val="24"/>
        </w:rPr>
      </w:pPr>
      <w:bookmarkStart w:id="0" w:name="_GoBack"/>
      <w:bookmarkEnd w:id="0"/>
    </w:p>
    <w:sectPr w:rsidR="00867B09" w:rsidRPr="00723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I0NTO0NDM1NzO2MDZR0lEKTi0uzszPAykwrAUAjtH3GSwAAAA="/>
  </w:docVars>
  <w:rsids>
    <w:rsidRoot w:val="00BF05CE"/>
    <w:rsid w:val="00007D6B"/>
    <w:rsid w:val="00010568"/>
    <w:rsid w:val="00046071"/>
    <w:rsid w:val="000571C5"/>
    <w:rsid w:val="000B4901"/>
    <w:rsid w:val="000F3579"/>
    <w:rsid w:val="00145B9E"/>
    <w:rsid w:val="001C47F5"/>
    <w:rsid w:val="001D2C5D"/>
    <w:rsid w:val="0027280F"/>
    <w:rsid w:val="00337690"/>
    <w:rsid w:val="00396BE9"/>
    <w:rsid w:val="003B490C"/>
    <w:rsid w:val="003C3FA7"/>
    <w:rsid w:val="00405177"/>
    <w:rsid w:val="00405D79"/>
    <w:rsid w:val="00437A4E"/>
    <w:rsid w:val="00491794"/>
    <w:rsid w:val="004A0D5A"/>
    <w:rsid w:val="004F3C2B"/>
    <w:rsid w:val="00516457"/>
    <w:rsid w:val="0054244E"/>
    <w:rsid w:val="005706C3"/>
    <w:rsid w:val="005810DF"/>
    <w:rsid w:val="0060147A"/>
    <w:rsid w:val="00637FBA"/>
    <w:rsid w:val="00641E92"/>
    <w:rsid w:val="00666DA5"/>
    <w:rsid w:val="006C2025"/>
    <w:rsid w:val="0070061E"/>
    <w:rsid w:val="00707F7E"/>
    <w:rsid w:val="00711FA7"/>
    <w:rsid w:val="007231F4"/>
    <w:rsid w:val="007A7CA1"/>
    <w:rsid w:val="007D1A6F"/>
    <w:rsid w:val="007E502F"/>
    <w:rsid w:val="00867B09"/>
    <w:rsid w:val="00954923"/>
    <w:rsid w:val="009B6916"/>
    <w:rsid w:val="009E000C"/>
    <w:rsid w:val="00A0043F"/>
    <w:rsid w:val="00A33285"/>
    <w:rsid w:val="00A62D1F"/>
    <w:rsid w:val="00A75053"/>
    <w:rsid w:val="00AB2AF6"/>
    <w:rsid w:val="00AD68C1"/>
    <w:rsid w:val="00B41E6A"/>
    <w:rsid w:val="00BD3B45"/>
    <w:rsid w:val="00BF05CE"/>
    <w:rsid w:val="00BF15CA"/>
    <w:rsid w:val="00C1195A"/>
    <w:rsid w:val="00C227D6"/>
    <w:rsid w:val="00C603EE"/>
    <w:rsid w:val="00CC6E27"/>
    <w:rsid w:val="00CE09D4"/>
    <w:rsid w:val="00D23AA0"/>
    <w:rsid w:val="00D67DC1"/>
    <w:rsid w:val="00DB55DE"/>
    <w:rsid w:val="00DE5B97"/>
    <w:rsid w:val="00E44E78"/>
    <w:rsid w:val="00E70D53"/>
    <w:rsid w:val="00E8184B"/>
    <w:rsid w:val="00E875EC"/>
    <w:rsid w:val="00EC7A61"/>
    <w:rsid w:val="00EE0926"/>
    <w:rsid w:val="00EE1B71"/>
    <w:rsid w:val="00F91F98"/>
    <w:rsid w:val="00F96B5E"/>
    <w:rsid w:val="00FA1C4A"/>
    <w:rsid w:val="00FF0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44DEB-7D1B-400E-A0CE-9986A8E4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2020-12-20T16:49:00Z</dcterms:created>
  <dcterms:modified xsi:type="dcterms:W3CDTF">2020-12-20T16:50:00Z</dcterms:modified>
</cp:coreProperties>
</file>