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1092" w:rsidRPr="00461092" w:rsidRDefault="00461092" w:rsidP="00461092">
      <w:pPr>
        <w:rPr>
          <w:rFonts w:ascii="Times New Roman" w:eastAsia="Times New Roman" w:hAnsi="Times New Roman" w:cs="Times New Roman"/>
        </w:rPr>
      </w:pPr>
    </w:p>
    <w:p w:rsidR="00461092" w:rsidRPr="00461092" w:rsidRDefault="00461092" w:rsidP="00461092">
      <w:pPr>
        <w:spacing w:after="200" w:line="480" w:lineRule="auto"/>
        <w:jc w:val="center"/>
        <w:rPr>
          <w:rFonts w:ascii="Times New Roman" w:eastAsia="Times New Roman" w:hAnsi="Times New Roman" w:cs="Times New Roman"/>
        </w:rPr>
      </w:pPr>
      <w:r w:rsidRPr="00461092">
        <w:rPr>
          <w:rFonts w:ascii="Times New Roman" w:eastAsia="Times New Roman" w:hAnsi="Times New Roman" w:cs="Times New Roman"/>
          <w:color w:val="000000"/>
        </w:rPr>
        <w:t>Teaching Plan</w:t>
      </w:r>
    </w:p>
    <w:p w:rsidR="00461092" w:rsidRPr="00461092" w:rsidRDefault="00461092" w:rsidP="00461092">
      <w:pPr>
        <w:spacing w:after="200" w:line="480" w:lineRule="auto"/>
        <w:rPr>
          <w:rFonts w:ascii="Times New Roman" w:eastAsia="Times New Roman" w:hAnsi="Times New Roman" w:cs="Times New Roman"/>
        </w:rPr>
      </w:pPr>
      <w:r w:rsidRPr="00461092">
        <w:rPr>
          <w:rFonts w:ascii="Times New Roman" w:eastAsia="Times New Roman" w:hAnsi="Times New Roman" w:cs="Times New Roman"/>
          <w:color w:val="000000"/>
        </w:rPr>
        <w:tab/>
        <w:t xml:space="preserve">J.S is 9 year old female Hispanic came into ED with her parents due to severe nausea and vomiting from last 7 days. She been evaluated in ED and then transfer to Pediatric unit last night. At the pediatric unit pediatrician order  IV fluid initiated for dehydration with other medication to control nausea and vomiting.  Both of her parent fluent in Spanish but understand very little English. Spanish is her primary language but she is fluent in English. This is her first hospitalization, no history of any other disease noted. Blood test been order by Doctor and blood has been sent to lab. </w:t>
      </w:r>
    </w:p>
    <w:p w:rsidR="00461092" w:rsidRPr="00461092" w:rsidRDefault="00461092" w:rsidP="00461092">
      <w:pPr>
        <w:spacing w:after="200" w:line="480" w:lineRule="auto"/>
        <w:rPr>
          <w:rFonts w:ascii="Times New Roman" w:eastAsia="Times New Roman" w:hAnsi="Times New Roman" w:cs="Times New Roman"/>
        </w:rPr>
      </w:pPr>
      <w:r w:rsidRPr="00461092">
        <w:rPr>
          <w:rFonts w:ascii="Times New Roman" w:eastAsia="Times New Roman" w:hAnsi="Times New Roman" w:cs="Times New Roman"/>
          <w:color w:val="000000"/>
        </w:rPr>
        <w:tab/>
        <w:t>Client appearance fearful to eat anything because of vomiting from last 7 days. medication given as order before meals so that she can eat but she is not trying to eat at all. Vomiting is the forceful ejection of gastric contents through the mouth. Nausea is a sensation that may be induced by visceral, labyrinthine, or emotional stimuli (Wilson, 2011). J.S. is 9 year old, school age child she understand the facts if presented with logic. She is in Erikson's stage of Industry vs. Inferiority in this stage primary activity is knowledge acquisition. She has good relationship with her parents, and school friends. She is in sense of competence and achievement due to doing good in school and her good social behavior</w:t>
      </w:r>
      <w:r w:rsidRPr="00461092">
        <w:rPr>
          <w:rFonts w:ascii="Calibri" w:eastAsia="Times New Roman" w:hAnsi="Calibri" w:cs="Calibri"/>
          <w:color w:val="000000"/>
          <w:sz w:val="22"/>
          <w:szCs w:val="22"/>
        </w:rPr>
        <w:t>(</w:t>
      </w:r>
      <w:proofErr w:type="spellStart"/>
      <w:r w:rsidRPr="00461092">
        <w:rPr>
          <w:rFonts w:ascii="Calibri" w:eastAsia="Times New Roman" w:hAnsi="Calibri" w:cs="Calibri"/>
          <w:color w:val="000000"/>
          <w:sz w:val="22"/>
          <w:szCs w:val="22"/>
        </w:rPr>
        <w:t>Varcarolis</w:t>
      </w:r>
      <w:proofErr w:type="spellEnd"/>
      <w:r w:rsidRPr="00461092">
        <w:rPr>
          <w:rFonts w:ascii="Calibri" w:eastAsia="Times New Roman" w:hAnsi="Calibri" w:cs="Calibri"/>
          <w:color w:val="000000"/>
          <w:sz w:val="22"/>
          <w:szCs w:val="22"/>
        </w:rPr>
        <w:t xml:space="preserve">, 2010). </w:t>
      </w:r>
      <w:r w:rsidRPr="00461092">
        <w:rPr>
          <w:rFonts w:ascii="Times New Roman" w:eastAsia="Times New Roman" w:hAnsi="Times New Roman" w:cs="Times New Roman"/>
          <w:color w:val="000000"/>
        </w:rPr>
        <w:t>J.S is alert and oriented times 4 understand English. She or her parents didn't have any cultural issues with her sickness.</w:t>
      </w:r>
    </w:p>
    <w:p w:rsidR="00461092" w:rsidRPr="00461092" w:rsidRDefault="00461092" w:rsidP="00461092">
      <w:pPr>
        <w:spacing w:after="200" w:line="480" w:lineRule="auto"/>
        <w:rPr>
          <w:rFonts w:ascii="Times New Roman" w:eastAsia="Times New Roman" w:hAnsi="Times New Roman" w:cs="Times New Roman"/>
        </w:rPr>
      </w:pPr>
      <w:r w:rsidRPr="00461092">
        <w:rPr>
          <w:rFonts w:ascii="Times New Roman" w:eastAsia="Times New Roman" w:hAnsi="Times New Roman" w:cs="Times New Roman"/>
          <w:color w:val="000000"/>
        </w:rPr>
        <w:tab/>
        <w:t xml:space="preserve">She is very scared about her sickness that even she had medication given she still is not eating . When asked why she is not eating she answer that she will through up, any way she is vomiting clear yellow liquid (gastric contents). She is not aware of that if she will not eat and her stomach will be empty it will produce more gastric contents (acidic) and she will end up having </w:t>
      </w:r>
      <w:r w:rsidRPr="00461092">
        <w:rPr>
          <w:rFonts w:ascii="Times New Roman" w:eastAsia="Times New Roman" w:hAnsi="Times New Roman" w:cs="Times New Roman"/>
          <w:color w:val="000000"/>
        </w:rPr>
        <w:lastRenderedPageBreak/>
        <w:t xml:space="preserve">more episode of vomiting. Both of her parent need to be included in the teaching section because they are not aware of this path-physiological reaction of the body and also they can reinforce the teaching. </w:t>
      </w:r>
    </w:p>
    <w:p w:rsidR="00461092" w:rsidRPr="00461092" w:rsidRDefault="00461092" w:rsidP="00461092">
      <w:pPr>
        <w:spacing w:after="200" w:line="480" w:lineRule="auto"/>
        <w:rPr>
          <w:rFonts w:ascii="Times New Roman" w:eastAsia="Times New Roman" w:hAnsi="Times New Roman" w:cs="Times New Roman"/>
        </w:rPr>
      </w:pPr>
      <w:r w:rsidRPr="00461092">
        <w:rPr>
          <w:rFonts w:ascii="Times New Roman" w:eastAsia="Times New Roman" w:hAnsi="Times New Roman" w:cs="Times New Roman"/>
          <w:color w:val="000000"/>
        </w:rPr>
        <w:tab/>
        <w:t>In this case food need to be reintroduce to the stomach. Small frequent meals, once body start tolerating the small meals then gradual resumption of regular diet will be introduce. fluid in between meals instead with meals are preferred, because fluid it will make her full and she will vomit again. J.S. need to be thought that do not lay down after eating at least for 1hour since it can bring gastric content up ward and end up vomiting. Oral hygiene is must in this case, she need to brush her teeth after every episode of vomiting to dilute the hydrochloric acid that come in contact of teeth with vomiting (Wilson, 2011).</w:t>
      </w:r>
    </w:p>
    <w:p w:rsidR="00461092" w:rsidRPr="00461092" w:rsidRDefault="00461092" w:rsidP="00461092">
      <w:pPr>
        <w:spacing w:after="200" w:line="480" w:lineRule="auto"/>
        <w:rPr>
          <w:rFonts w:ascii="Times New Roman" w:eastAsia="Times New Roman" w:hAnsi="Times New Roman" w:cs="Times New Roman"/>
        </w:rPr>
      </w:pPr>
      <w:r w:rsidRPr="00461092">
        <w:rPr>
          <w:rFonts w:ascii="Times New Roman" w:eastAsia="Times New Roman" w:hAnsi="Times New Roman" w:cs="Times New Roman"/>
          <w:color w:val="000000"/>
        </w:rPr>
        <w:tab/>
        <w:t xml:space="preserve">J.S and her parents understand what been thought in simple English. J.S. verbalized back to student nurse that she will eat small portion meals and drink fluid in between meals rather than with meals. She agreed on oral hygiene after every episode of vomiting. After an hour lunch tray served in her room and student nurse encourage her to eat again. J.S. eat 20% of her lunch and kept her fluids to drink later. Student nurse also went back to check on her after hour and bring some crackers with her. J.S. said she did not vomit yet and she will keep crackers for later to eat. </w:t>
      </w:r>
      <w:r w:rsidRPr="00461092">
        <w:rPr>
          <w:rFonts w:ascii="Times New Roman" w:eastAsia="Times New Roman" w:hAnsi="Times New Roman" w:cs="Times New Roman"/>
          <w:color w:val="000000"/>
        </w:rPr>
        <w:tab/>
      </w:r>
    </w:p>
    <w:p w:rsidR="00461092" w:rsidRPr="00461092" w:rsidRDefault="00461092" w:rsidP="00461092">
      <w:pPr>
        <w:spacing w:after="200" w:line="480" w:lineRule="auto"/>
        <w:rPr>
          <w:rFonts w:ascii="Times New Roman" w:eastAsia="Times New Roman" w:hAnsi="Times New Roman" w:cs="Times New Roman"/>
        </w:rPr>
      </w:pPr>
      <w:r w:rsidRPr="00461092">
        <w:rPr>
          <w:rFonts w:ascii="Times New Roman" w:eastAsia="Times New Roman" w:hAnsi="Times New Roman" w:cs="Times New Roman"/>
          <w:color w:val="000000"/>
        </w:rPr>
        <w:tab/>
        <w:t>During the teaching section client and student nurse had good eye contact same time innovation of parents. Client  and parents were interested to listen to the student nurse.  Both of the parent understand the very little English which was weakness in this teaching time. but over all this teaching was successful.    </w:t>
      </w:r>
    </w:p>
    <w:p w:rsidR="00461092" w:rsidRPr="00461092" w:rsidRDefault="00461092" w:rsidP="00461092">
      <w:pPr>
        <w:spacing w:after="200" w:line="480" w:lineRule="auto"/>
        <w:rPr>
          <w:rFonts w:ascii="Times New Roman" w:eastAsia="Times New Roman" w:hAnsi="Times New Roman" w:cs="Times New Roman"/>
        </w:rPr>
      </w:pPr>
      <w:r w:rsidRPr="00461092">
        <w:rPr>
          <w:rFonts w:ascii="Times New Roman" w:eastAsia="Times New Roman" w:hAnsi="Times New Roman" w:cs="Times New Roman"/>
          <w:color w:val="000000"/>
        </w:rPr>
        <w:t xml:space="preserve">     </w:t>
      </w:r>
    </w:p>
    <w:p w:rsidR="00461092" w:rsidRDefault="00461092" w:rsidP="00461092">
      <w:pPr>
        <w:spacing w:after="200" w:line="480" w:lineRule="auto"/>
        <w:jc w:val="center"/>
        <w:rPr>
          <w:rFonts w:ascii="Times New Roman" w:eastAsia="Times New Roman" w:hAnsi="Times New Roman" w:cs="Times New Roman"/>
          <w:color w:val="000000"/>
        </w:rPr>
      </w:pPr>
    </w:p>
    <w:p w:rsidR="00461092" w:rsidRPr="00461092" w:rsidRDefault="00461092" w:rsidP="00461092">
      <w:pPr>
        <w:spacing w:after="200" w:line="480" w:lineRule="auto"/>
        <w:jc w:val="center"/>
        <w:rPr>
          <w:rFonts w:ascii="Times New Roman" w:eastAsia="Times New Roman" w:hAnsi="Times New Roman" w:cs="Times New Roman"/>
        </w:rPr>
      </w:pPr>
      <w:bookmarkStart w:id="0" w:name="_GoBack"/>
      <w:bookmarkEnd w:id="0"/>
      <w:r w:rsidRPr="00461092">
        <w:rPr>
          <w:rFonts w:ascii="Times New Roman" w:eastAsia="Times New Roman" w:hAnsi="Times New Roman" w:cs="Times New Roman"/>
          <w:color w:val="000000"/>
        </w:rPr>
        <w:lastRenderedPageBreak/>
        <w:t xml:space="preserve">Reference </w:t>
      </w:r>
    </w:p>
    <w:p w:rsidR="00461092" w:rsidRPr="00461092" w:rsidRDefault="00461092" w:rsidP="00461092">
      <w:pPr>
        <w:rPr>
          <w:rFonts w:ascii="Times New Roman" w:eastAsia="Times New Roman" w:hAnsi="Times New Roman" w:cs="Times New Roman"/>
        </w:rPr>
      </w:pPr>
    </w:p>
    <w:p w:rsidR="00461092" w:rsidRPr="00461092" w:rsidRDefault="00461092" w:rsidP="00461092">
      <w:pPr>
        <w:ind w:hanging="720"/>
        <w:rPr>
          <w:rFonts w:ascii="Times New Roman" w:eastAsia="Times New Roman" w:hAnsi="Times New Roman" w:cs="Times New Roman"/>
        </w:rPr>
      </w:pPr>
      <w:proofErr w:type="spellStart"/>
      <w:r w:rsidRPr="00461092">
        <w:rPr>
          <w:rFonts w:ascii="Times New Roman" w:eastAsia="Times New Roman" w:hAnsi="Times New Roman" w:cs="Times New Roman"/>
          <w:color w:val="000000"/>
        </w:rPr>
        <w:t>Varcarolis</w:t>
      </w:r>
      <w:proofErr w:type="spellEnd"/>
      <w:r w:rsidRPr="00461092">
        <w:rPr>
          <w:rFonts w:ascii="Times New Roman" w:eastAsia="Times New Roman" w:hAnsi="Times New Roman" w:cs="Times New Roman"/>
          <w:color w:val="000000"/>
        </w:rPr>
        <w:t xml:space="preserve">, Elizabeth M. Halter, Margaret Jordan (2013). </w:t>
      </w:r>
      <w:r w:rsidRPr="00461092">
        <w:rPr>
          <w:rFonts w:ascii="Times New Roman" w:eastAsia="Times New Roman" w:hAnsi="Times New Roman" w:cs="Times New Roman"/>
          <w:i/>
          <w:iCs/>
          <w:color w:val="000000"/>
        </w:rPr>
        <w:t xml:space="preserve">FOUNDATIONN OF Psychiatric </w:t>
      </w:r>
    </w:p>
    <w:p w:rsidR="00461092" w:rsidRPr="00461092" w:rsidRDefault="00461092" w:rsidP="00461092">
      <w:pPr>
        <w:rPr>
          <w:rFonts w:ascii="Times New Roman" w:eastAsia="Times New Roman" w:hAnsi="Times New Roman" w:cs="Times New Roman"/>
        </w:rPr>
      </w:pPr>
    </w:p>
    <w:p w:rsidR="00461092" w:rsidRPr="00461092" w:rsidRDefault="00461092" w:rsidP="00461092">
      <w:pPr>
        <w:ind w:hanging="720"/>
        <w:rPr>
          <w:rFonts w:ascii="Times New Roman" w:eastAsia="Times New Roman" w:hAnsi="Times New Roman" w:cs="Times New Roman"/>
        </w:rPr>
      </w:pPr>
      <w:r w:rsidRPr="00461092">
        <w:rPr>
          <w:rFonts w:ascii="Times New Roman" w:eastAsia="Times New Roman" w:hAnsi="Times New Roman" w:cs="Times New Roman"/>
          <w:i/>
          <w:iCs/>
          <w:color w:val="000000"/>
        </w:rPr>
        <w:tab/>
        <w:t>Mental</w:t>
      </w:r>
      <w:r w:rsidRPr="00461092">
        <w:rPr>
          <w:rFonts w:ascii="Times New Roman" w:eastAsia="Times New Roman" w:hAnsi="Times New Roman" w:cs="Times New Roman"/>
          <w:i/>
          <w:iCs/>
          <w:color w:val="000000"/>
        </w:rPr>
        <w:tab/>
        <w:t>Health Nursing A clinical Approach 7th ed.</w:t>
      </w:r>
      <w:r w:rsidRPr="00461092">
        <w:rPr>
          <w:rFonts w:ascii="Times New Roman" w:eastAsia="Times New Roman" w:hAnsi="Times New Roman" w:cs="Times New Roman"/>
          <w:color w:val="000000"/>
        </w:rPr>
        <w:t xml:space="preserve"> St. Louis: SAUNDERS ELSEVIER.</w:t>
      </w:r>
    </w:p>
    <w:p w:rsidR="00461092" w:rsidRPr="00461092" w:rsidRDefault="00461092" w:rsidP="00461092">
      <w:pPr>
        <w:rPr>
          <w:rFonts w:ascii="Times New Roman" w:eastAsia="Times New Roman" w:hAnsi="Times New Roman" w:cs="Times New Roman"/>
        </w:rPr>
      </w:pPr>
    </w:p>
    <w:p w:rsidR="00461092" w:rsidRPr="00461092" w:rsidRDefault="00461092" w:rsidP="00461092">
      <w:pPr>
        <w:ind w:hanging="720"/>
        <w:rPr>
          <w:rFonts w:ascii="Times New Roman" w:eastAsia="Times New Roman" w:hAnsi="Times New Roman" w:cs="Times New Roman"/>
        </w:rPr>
      </w:pPr>
      <w:r w:rsidRPr="00461092">
        <w:rPr>
          <w:rFonts w:ascii="Times New Roman" w:eastAsia="Times New Roman" w:hAnsi="Times New Roman" w:cs="Times New Roman"/>
          <w:color w:val="000000"/>
        </w:rPr>
        <w:t xml:space="preserve">Wilson, </w:t>
      </w:r>
      <w:proofErr w:type="spellStart"/>
      <w:r w:rsidRPr="00461092">
        <w:rPr>
          <w:rFonts w:ascii="Times New Roman" w:eastAsia="Times New Roman" w:hAnsi="Times New Roman" w:cs="Times New Roman"/>
          <w:color w:val="000000"/>
        </w:rPr>
        <w:t>Huckenberry</w:t>
      </w:r>
      <w:proofErr w:type="spellEnd"/>
      <w:r w:rsidRPr="00461092">
        <w:rPr>
          <w:rFonts w:ascii="Times New Roman" w:eastAsia="Times New Roman" w:hAnsi="Times New Roman" w:cs="Times New Roman"/>
          <w:color w:val="000000"/>
        </w:rPr>
        <w:t xml:space="preserve"> (2011). </w:t>
      </w:r>
      <w:r w:rsidRPr="00461092">
        <w:rPr>
          <w:rFonts w:ascii="Times New Roman" w:eastAsia="Times New Roman" w:hAnsi="Times New Roman" w:cs="Times New Roman"/>
          <w:i/>
          <w:iCs/>
          <w:color w:val="000000"/>
        </w:rPr>
        <w:t xml:space="preserve">WONG'S Nursing Care of Infants and Children 9th ed. </w:t>
      </w:r>
      <w:r w:rsidRPr="00461092">
        <w:rPr>
          <w:rFonts w:ascii="Times New Roman" w:eastAsia="Times New Roman" w:hAnsi="Times New Roman" w:cs="Times New Roman"/>
          <w:color w:val="000000"/>
        </w:rPr>
        <w:t xml:space="preserve">St. Louis: </w:t>
      </w:r>
    </w:p>
    <w:p w:rsidR="00461092" w:rsidRPr="00461092" w:rsidRDefault="00461092" w:rsidP="00461092">
      <w:pPr>
        <w:rPr>
          <w:rFonts w:ascii="Times New Roman" w:eastAsia="Times New Roman" w:hAnsi="Times New Roman" w:cs="Times New Roman"/>
        </w:rPr>
      </w:pPr>
    </w:p>
    <w:p w:rsidR="00461092" w:rsidRPr="00461092" w:rsidRDefault="00461092" w:rsidP="00461092">
      <w:pPr>
        <w:ind w:hanging="720"/>
        <w:rPr>
          <w:rFonts w:ascii="Times New Roman" w:eastAsia="Times New Roman" w:hAnsi="Times New Roman" w:cs="Times New Roman"/>
        </w:rPr>
      </w:pPr>
      <w:r w:rsidRPr="00461092">
        <w:rPr>
          <w:rFonts w:ascii="Times New Roman" w:eastAsia="Times New Roman" w:hAnsi="Times New Roman" w:cs="Times New Roman"/>
          <w:color w:val="000000"/>
        </w:rPr>
        <w:tab/>
        <w:t>SAUNDERS ELSEVIER.</w:t>
      </w:r>
    </w:p>
    <w:p w:rsidR="00461092" w:rsidRPr="00461092" w:rsidRDefault="00461092" w:rsidP="00461092">
      <w:pPr>
        <w:rPr>
          <w:rFonts w:ascii="Times New Roman" w:eastAsia="Times New Roman" w:hAnsi="Times New Roman" w:cs="Times New Roman"/>
        </w:rPr>
      </w:pPr>
    </w:p>
    <w:p w:rsidR="00F56726" w:rsidRDefault="00461092"/>
    <w:sectPr w:rsidR="00F56726" w:rsidSect="00852E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092"/>
    <w:rsid w:val="00461092"/>
    <w:rsid w:val="00852E46"/>
    <w:rsid w:val="00ED7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77598D"/>
  <w15:chartTrackingRefBased/>
  <w15:docId w15:val="{F50CD465-493E-7340-851B-103617D96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61092"/>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4610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03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581</Words>
  <Characters>3318</Characters>
  <Application>Microsoft Office Word</Application>
  <DocSecurity>0</DocSecurity>
  <Lines>27</Lines>
  <Paragraphs>7</Paragraphs>
  <ScaleCrop>false</ScaleCrop>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2018-06-25T01:05:00Z</dcterms:created>
  <dcterms:modified xsi:type="dcterms:W3CDTF">2018-06-25T01:06:00Z</dcterms:modified>
</cp:coreProperties>
</file>