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3962A7" w14:textId="77777777" w:rsidR="004D50DC" w:rsidRDefault="004D50DC" w:rsidP="004D50DC">
      <w:pPr>
        <w:pStyle w:val="NormalWeb"/>
        <w:shd w:val="clear" w:color="auto" w:fill="FFFFFF"/>
        <w:spacing w:before="300" w:beforeAutospacing="0"/>
        <w:rPr>
          <w:rFonts w:ascii="Source Sans Pro" w:hAnsi="Source Sans Pro"/>
          <w:color w:val="444444"/>
          <w:sz w:val="27"/>
          <w:szCs w:val="27"/>
        </w:rPr>
      </w:pPr>
      <w:r>
        <w:rPr>
          <w:rFonts w:ascii="Source Sans Pro" w:hAnsi="Source Sans Pro"/>
          <w:color w:val="444444"/>
          <w:sz w:val="27"/>
          <w:szCs w:val="27"/>
        </w:rPr>
        <w:t>EXAMPLE 1:</w:t>
      </w:r>
    </w:p>
    <w:p w14:paraId="10009F9C" w14:textId="0A867B6B" w:rsidR="004D50DC" w:rsidRDefault="004D50DC" w:rsidP="004D50DC">
      <w:pPr>
        <w:pStyle w:val="NormalWeb"/>
        <w:shd w:val="clear" w:color="auto" w:fill="FFFFFF"/>
        <w:spacing w:before="300" w:beforeAutospacing="0"/>
        <w:rPr>
          <w:rFonts w:ascii="Source Sans Pro" w:hAnsi="Source Sans Pro"/>
          <w:color w:val="444444"/>
          <w:sz w:val="27"/>
          <w:szCs w:val="27"/>
        </w:rPr>
      </w:pPr>
      <w:r>
        <w:rPr>
          <w:rFonts w:ascii="Source Sans Pro" w:hAnsi="Source Sans Pro"/>
          <w:color w:val="444444"/>
          <w:sz w:val="27"/>
          <w:szCs w:val="27"/>
        </w:rPr>
        <w:t>All Wikipedia material must be able to be traced back to legitimate sources to ensure that the information being put forth is not merely a matter of opinion or perspective. Primary sources are biased because they reflect the authors experience and thoughts on the subject, therefore, we must use secondary sources when putting info on Wikipedia. However, because of this some topics may not be able to be covered as in depth because of a lack of information on those topics from secondary sources. While this is true, it is important to remember that Wikipedia’s goal is simply to put forth information.  The aim is not to persuade the reader in a certain direction but rather to allow the reader to make his or her own decisions. If information were to be taken from a primary source, the information is no longer neutral and therefore would fail to allow the reader that freedom and would not serve Wikipedia’s purpose.</w:t>
      </w:r>
    </w:p>
    <w:p w14:paraId="02F7E636" w14:textId="77777777" w:rsidR="004D50DC" w:rsidRDefault="004D50DC" w:rsidP="004D50DC">
      <w:pPr>
        <w:pStyle w:val="NormalWeb"/>
        <w:shd w:val="clear" w:color="auto" w:fill="FFFFFF"/>
        <w:spacing w:before="300" w:beforeAutospacing="0"/>
        <w:rPr>
          <w:rFonts w:ascii="Source Sans Pro" w:hAnsi="Source Sans Pro"/>
          <w:color w:val="444444"/>
          <w:sz w:val="27"/>
          <w:szCs w:val="27"/>
        </w:rPr>
      </w:pPr>
      <w:r>
        <w:rPr>
          <w:rFonts w:ascii="Source Sans Pro" w:hAnsi="Source Sans Pro"/>
          <w:color w:val="444444"/>
          <w:sz w:val="27"/>
          <w:szCs w:val="27"/>
        </w:rPr>
        <w:t>A neutral point of view is one that does not favor either side, it simply gives factual evidence to make a point. Contributors and editors cannot take sides – they should simply explain both sides and equally and fairly. The same goes for explaining perspectives. While this does create limitations, this is necessary for Wikipedia to remain unbiased and to give readers a fair chance to make their own assumptions.</w:t>
      </w:r>
    </w:p>
    <w:p w14:paraId="7B47647B" w14:textId="77777777" w:rsidR="004D50DC" w:rsidRDefault="004D50DC" w:rsidP="004D50DC">
      <w:pPr>
        <w:pStyle w:val="NormalWeb"/>
        <w:shd w:val="clear" w:color="auto" w:fill="FFFFFF"/>
        <w:spacing w:before="300" w:beforeAutospacing="0"/>
        <w:rPr>
          <w:rFonts w:ascii="Source Sans Pro" w:hAnsi="Source Sans Pro"/>
          <w:color w:val="444444"/>
          <w:sz w:val="27"/>
          <w:szCs w:val="27"/>
        </w:rPr>
      </w:pPr>
      <w:r>
        <w:rPr>
          <w:rFonts w:ascii="Source Sans Pro" w:hAnsi="Source Sans Pro"/>
          <w:color w:val="444444"/>
          <w:sz w:val="27"/>
          <w:szCs w:val="27"/>
        </w:rPr>
        <w:t xml:space="preserve">As Uma Narayan states, adding women into research will help bring out a new perspective. However, issues arise from feminist epidemiology because the information might be coming from a feminist and/or feminist viewpoint can which can make it biased. The opposite is true as well – a male writing from a feminist viewpoint. Narayan notes that no point of view is “neutral”. With this being said, one must attempt to remain as neutral as possible even when discussing </w:t>
      </w:r>
      <w:proofErr w:type="gramStart"/>
      <w:r>
        <w:rPr>
          <w:rFonts w:ascii="Source Sans Pro" w:hAnsi="Source Sans Pro"/>
          <w:color w:val="444444"/>
          <w:sz w:val="27"/>
          <w:szCs w:val="27"/>
        </w:rPr>
        <w:t>topics</w:t>
      </w:r>
      <w:proofErr w:type="gramEnd"/>
      <w:r>
        <w:rPr>
          <w:rFonts w:ascii="Source Sans Pro" w:hAnsi="Source Sans Pro"/>
          <w:color w:val="444444"/>
          <w:sz w:val="27"/>
          <w:szCs w:val="27"/>
        </w:rPr>
        <w:t xml:space="preserve"> he/she knows or has experienced </w:t>
      </w:r>
      <w:proofErr w:type="spellStart"/>
      <w:r>
        <w:rPr>
          <w:rFonts w:ascii="Source Sans Pro" w:hAnsi="Source Sans Pro"/>
          <w:color w:val="444444"/>
          <w:sz w:val="27"/>
          <w:szCs w:val="27"/>
        </w:rPr>
        <w:t>first hand</w:t>
      </w:r>
      <w:proofErr w:type="spellEnd"/>
      <w:r>
        <w:rPr>
          <w:rFonts w:ascii="Source Sans Pro" w:hAnsi="Source Sans Pro"/>
          <w:color w:val="444444"/>
          <w:sz w:val="27"/>
          <w:szCs w:val="27"/>
        </w:rPr>
        <w:t>. All statements must be cited and cannot be personal opinions, feelings or thoughts on the matter. No information can be implied or assumed. One must be very careful to give the information free of bias and personal beliefs.</w:t>
      </w:r>
    </w:p>
    <w:p w14:paraId="61A1A6B6" w14:textId="02F02779" w:rsidR="00B459A7" w:rsidRDefault="00B459A7" w:rsidP="00050CAE">
      <w:pPr>
        <w:spacing w:after="0" w:line="480" w:lineRule="auto"/>
        <w:contextualSpacing/>
        <w:rPr>
          <w:rFonts w:ascii="Times New Roman" w:hAnsi="Times New Roman" w:cs="Times New Roman"/>
          <w:sz w:val="24"/>
          <w:szCs w:val="24"/>
        </w:rPr>
      </w:pPr>
    </w:p>
    <w:p w14:paraId="4C30B081" w14:textId="77777777" w:rsidR="00B459A7" w:rsidRDefault="00B459A7" w:rsidP="00050CAE">
      <w:pPr>
        <w:spacing w:after="0" w:line="480" w:lineRule="auto"/>
        <w:contextualSpacing/>
        <w:rPr>
          <w:rFonts w:ascii="Times New Roman" w:hAnsi="Times New Roman" w:cs="Times New Roman"/>
          <w:sz w:val="24"/>
          <w:szCs w:val="24"/>
        </w:rPr>
      </w:pPr>
    </w:p>
    <w:p w14:paraId="3E2CB21F" w14:textId="77777777" w:rsidR="00B459A7" w:rsidRDefault="00B459A7" w:rsidP="00050CAE">
      <w:pPr>
        <w:spacing w:after="0" w:line="480" w:lineRule="auto"/>
        <w:contextualSpacing/>
        <w:rPr>
          <w:rFonts w:ascii="Times New Roman" w:hAnsi="Times New Roman" w:cs="Times New Roman"/>
          <w:sz w:val="24"/>
          <w:szCs w:val="24"/>
        </w:rPr>
      </w:pPr>
    </w:p>
    <w:p w14:paraId="19AB159C" w14:textId="77777777" w:rsidR="00B459A7" w:rsidRDefault="00B459A7" w:rsidP="00050CAE">
      <w:pPr>
        <w:spacing w:after="0" w:line="480" w:lineRule="auto"/>
        <w:contextualSpacing/>
        <w:rPr>
          <w:rFonts w:ascii="Times New Roman" w:hAnsi="Times New Roman" w:cs="Times New Roman"/>
          <w:sz w:val="24"/>
          <w:szCs w:val="24"/>
        </w:rPr>
      </w:pPr>
    </w:p>
    <w:p w14:paraId="73336E07" w14:textId="77777777" w:rsidR="00B459A7" w:rsidRDefault="00B459A7" w:rsidP="00050CAE">
      <w:pPr>
        <w:spacing w:after="0" w:line="480" w:lineRule="auto"/>
        <w:contextualSpacing/>
        <w:rPr>
          <w:rFonts w:ascii="Times New Roman" w:hAnsi="Times New Roman" w:cs="Times New Roman"/>
          <w:sz w:val="24"/>
          <w:szCs w:val="24"/>
        </w:rPr>
      </w:pPr>
    </w:p>
    <w:p w14:paraId="7A9BA029" w14:textId="77777777" w:rsidR="00B459A7" w:rsidRDefault="00B459A7" w:rsidP="00050CAE">
      <w:pPr>
        <w:spacing w:after="0" w:line="480" w:lineRule="auto"/>
        <w:contextualSpacing/>
        <w:rPr>
          <w:rFonts w:ascii="Times New Roman" w:hAnsi="Times New Roman" w:cs="Times New Roman"/>
          <w:sz w:val="24"/>
          <w:szCs w:val="24"/>
        </w:rPr>
      </w:pPr>
    </w:p>
    <w:p w14:paraId="6419ED85" w14:textId="77777777" w:rsidR="00B459A7" w:rsidRDefault="00B459A7" w:rsidP="00050CAE">
      <w:pPr>
        <w:spacing w:after="0" w:line="480" w:lineRule="auto"/>
        <w:contextualSpacing/>
        <w:rPr>
          <w:rFonts w:ascii="Times New Roman" w:hAnsi="Times New Roman" w:cs="Times New Roman"/>
          <w:sz w:val="24"/>
          <w:szCs w:val="24"/>
        </w:rPr>
      </w:pPr>
    </w:p>
    <w:p w14:paraId="28304550" w14:textId="3E520F4D" w:rsidR="00B459A7" w:rsidRDefault="004D50DC" w:rsidP="00050CAE">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EXAMPLE 2:</w:t>
      </w:r>
    </w:p>
    <w:p w14:paraId="38FEE034" w14:textId="77777777" w:rsidR="004D50DC" w:rsidRDefault="004D50DC" w:rsidP="004D50DC">
      <w:pPr>
        <w:pStyle w:val="NormalWeb"/>
        <w:shd w:val="clear" w:color="auto" w:fill="FFFFFF"/>
        <w:spacing w:before="300" w:beforeAutospacing="0"/>
        <w:rPr>
          <w:rFonts w:ascii="Source Sans Pro" w:hAnsi="Source Sans Pro"/>
          <w:color w:val="444444"/>
          <w:sz w:val="27"/>
          <w:szCs w:val="27"/>
        </w:rPr>
      </w:pPr>
      <w:r>
        <w:rPr>
          <w:rFonts w:ascii="Source Sans Pro" w:hAnsi="Source Sans Pro"/>
          <w:color w:val="444444"/>
          <w:sz w:val="27"/>
          <w:szCs w:val="27"/>
        </w:rPr>
        <w:t>All Wikipedia material must be able to be traced back to legitimate sources to ensure that the information being put forth is not merely a matter of opinion or perspective. Primary sources are biased because they reflect the authors experience and thoughts on the subject, therefore, we must use secondary sources when putting info on Wikipedia. However, because of this some topics may not be able to be covered as in depth because of a lack of information on those topics from secondary sources. While this is true, it is important to remember that Wikipedia’s goal is simply to put forth information.  The aim is not to persuade the reader in a certain direction but rather to allow the reader to make his or her own decisions. If information were to be taken from a primary source, the information is no longer neutral and therefore would fail to allow the reader that freedom and would not serve Wikipedia’s purpose.</w:t>
      </w:r>
    </w:p>
    <w:p w14:paraId="24EBF393" w14:textId="77777777" w:rsidR="004D50DC" w:rsidRDefault="004D50DC" w:rsidP="004D50DC">
      <w:pPr>
        <w:pStyle w:val="NormalWeb"/>
        <w:shd w:val="clear" w:color="auto" w:fill="FFFFFF"/>
        <w:spacing w:before="300" w:beforeAutospacing="0"/>
        <w:rPr>
          <w:rFonts w:ascii="Source Sans Pro" w:hAnsi="Source Sans Pro"/>
          <w:color w:val="444444"/>
          <w:sz w:val="27"/>
          <w:szCs w:val="27"/>
        </w:rPr>
      </w:pPr>
      <w:r>
        <w:rPr>
          <w:rFonts w:ascii="Source Sans Pro" w:hAnsi="Source Sans Pro"/>
          <w:color w:val="444444"/>
          <w:sz w:val="27"/>
          <w:szCs w:val="27"/>
        </w:rPr>
        <w:t>A neutral point of view is one that does not favor either side, it simply gives factual evidence to make a point. Contributors and editors cannot take sides – they should simply explain both sides and equally and fairly. The same goes for explaining perspectives. While this does create limitations, this is necessary for Wikipedia to remain unbiased and to give readers a fair chance to make their own assumptions.</w:t>
      </w:r>
    </w:p>
    <w:p w14:paraId="0AEC093A" w14:textId="77777777" w:rsidR="004D50DC" w:rsidRDefault="004D50DC" w:rsidP="004D50DC">
      <w:pPr>
        <w:pStyle w:val="NormalWeb"/>
        <w:shd w:val="clear" w:color="auto" w:fill="FFFFFF"/>
        <w:spacing w:before="300" w:beforeAutospacing="0"/>
        <w:rPr>
          <w:rFonts w:ascii="Source Sans Pro" w:hAnsi="Source Sans Pro"/>
          <w:color w:val="444444"/>
          <w:sz w:val="27"/>
          <w:szCs w:val="27"/>
        </w:rPr>
      </w:pPr>
      <w:r>
        <w:rPr>
          <w:rFonts w:ascii="Source Sans Pro" w:hAnsi="Source Sans Pro"/>
          <w:color w:val="444444"/>
          <w:sz w:val="27"/>
          <w:szCs w:val="27"/>
        </w:rPr>
        <w:t xml:space="preserve">As Uma Narayan states, adding women into research will help bring out a new perspective. However, issues arise from feminist epidemiology because the information might be coming from a feminist and/or feminist viewpoint can which can make it biased. The opposite is true as well – a male writing from a feminist viewpoint. Narayan notes that no point of view is “neutral”. With this being said, one must attempt to remain as neutral as possible even when discussing </w:t>
      </w:r>
      <w:proofErr w:type="gramStart"/>
      <w:r>
        <w:rPr>
          <w:rFonts w:ascii="Source Sans Pro" w:hAnsi="Source Sans Pro"/>
          <w:color w:val="444444"/>
          <w:sz w:val="27"/>
          <w:szCs w:val="27"/>
        </w:rPr>
        <w:t>topics</w:t>
      </w:r>
      <w:proofErr w:type="gramEnd"/>
      <w:r>
        <w:rPr>
          <w:rFonts w:ascii="Source Sans Pro" w:hAnsi="Source Sans Pro"/>
          <w:color w:val="444444"/>
          <w:sz w:val="27"/>
          <w:szCs w:val="27"/>
        </w:rPr>
        <w:t xml:space="preserve"> he/she knows or has experienced </w:t>
      </w:r>
      <w:proofErr w:type="spellStart"/>
      <w:r>
        <w:rPr>
          <w:rFonts w:ascii="Source Sans Pro" w:hAnsi="Source Sans Pro"/>
          <w:color w:val="444444"/>
          <w:sz w:val="27"/>
          <w:szCs w:val="27"/>
        </w:rPr>
        <w:t>first hand</w:t>
      </w:r>
      <w:proofErr w:type="spellEnd"/>
      <w:r>
        <w:rPr>
          <w:rFonts w:ascii="Source Sans Pro" w:hAnsi="Source Sans Pro"/>
          <w:color w:val="444444"/>
          <w:sz w:val="27"/>
          <w:szCs w:val="27"/>
        </w:rPr>
        <w:t>. All statements must be cited and cannot be personal opinions, feelings or thoughts on the matter. No information can be implied or assumed. One must be very careful to give the information free of bias and personal beliefs.</w:t>
      </w:r>
    </w:p>
    <w:p w14:paraId="6D21C1C1" w14:textId="77777777" w:rsidR="004D50DC" w:rsidRDefault="004D50DC" w:rsidP="00050CAE">
      <w:pPr>
        <w:spacing w:after="0" w:line="480" w:lineRule="auto"/>
        <w:contextualSpacing/>
        <w:rPr>
          <w:rFonts w:ascii="Times New Roman" w:hAnsi="Times New Roman" w:cs="Times New Roman"/>
          <w:sz w:val="24"/>
          <w:szCs w:val="24"/>
        </w:rPr>
      </w:pPr>
      <w:bookmarkStart w:id="0" w:name="_GoBack"/>
      <w:bookmarkEnd w:id="0"/>
    </w:p>
    <w:p w14:paraId="7903B41B" w14:textId="77777777" w:rsidR="00B459A7" w:rsidRDefault="00B459A7" w:rsidP="00050CAE">
      <w:pPr>
        <w:spacing w:after="0" w:line="480" w:lineRule="auto"/>
        <w:contextualSpacing/>
        <w:rPr>
          <w:rFonts w:ascii="Times New Roman" w:hAnsi="Times New Roman" w:cs="Times New Roman"/>
          <w:sz w:val="24"/>
          <w:szCs w:val="24"/>
        </w:rPr>
      </w:pPr>
    </w:p>
    <w:p w14:paraId="6BD97580" w14:textId="77777777" w:rsidR="00B459A7" w:rsidRDefault="00B459A7" w:rsidP="00050CAE">
      <w:pPr>
        <w:spacing w:after="0" w:line="480" w:lineRule="auto"/>
        <w:contextualSpacing/>
        <w:rPr>
          <w:rFonts w:ascii="Times New Roman" w:hAnsi="Times New Roman" w:cs="Times New Roman"/>
          <w:sz w:val="24"/>
          <w:szCs w:val="24"/>
        </w:rPr>
      </w:pPr>
    </w:p>
    <w:p w14:paraId="117537CF" w14:textId="77777777" w:rsidR="00B459A7" w:rsidRDefault="00B459A7" w:rsidP="00050CAE">
      <w:pPr>
        <w:spacing w:after="0" w:line="480" w:lineRule="auto"/>
        <w:contextualSpacing/>
        <w:rPr>
          <w:rFonts w:ascii="Times New Roman" w:hAnsi="Times New Roman" w:cs="Times New Roman"/>
          <w:sz w:val="24"/>
          <w:szCs w:val="24"/>
        </w:rPr>
      </w:pPr>
    </w:p>
    <w:p w14:paraId="7AC7492A" w14:textId="77777777" w:rsidR="00B459A7" w:rsidRDefault="00B459A7" w:rsidP="00050CAE">
      <w:pPr>
        <w:spacing w:after="0" w:line="480" w:lineRule="auto"/>
        <w:contextualSpacing/>
        <w:rPr>
          <w:rFonts w:ascii="Times New Roman" w:hAnsi="Times New Roman" w:cs="Times New Roman"/>
          <w:sz w:val="24"/>
          <w:szCs w:val="24"/>
        </w:rPr>
      </w:pPr>
    </w:p>
    <w:p w14:paraId="6714A568" w14:textId="77777777" w:rsidR="00B459A7" w:rsidRDefault="00B459A7" w:rsidP="00050CAE">
      <w:pPr>
        <w:spacing w:after="0" w:line="480" w:lineRule="auto"/>
        <w:contextualSpacing/>
        <w:rPr>
          <w:rFonts w:ascii="Times New Roman" w:hAnsi="Times New Roman" w:cs="Times New Roman"/>
          <w:sz w:val="24"/>
          <w:szCs w:val="24"/>
        </w:rPr>
      </w:pPr>
    </w:p>
    <w:p w14:paraId="0ABE52AA" w14:textId="77777777" w:rsidR="00B459A7" w:rsidRDefault="00B459A7" w:rsidP="00050CAE">
      <w:pPr>
        <w:spacing w:after="0" w:line="480" w:lineRule="auto"/>
        <w:contextualSpacing/>
        <w:rPr>
          <w:rFonts w:ascii="Times New Roman" w:hAnsi="Times New Roman" w:cs="Times New Roman"/>
          <w:sz w:val="24"/>
          <w:szCs w:val="24"/>
        </w:rPr>
      </w:pPr>
    </w:p>
    <w:p w14:paraId="592009F7" w14:textId="77777777" w:rsidR="00D22E70" w:rsidRDefault="00D22E70" w:rsidP="00050CAE">
      <w:pPr>
        <w:spacing w:after="0" w:line="480" w:lineRule="auto"/>
        <w:contextualSpacing/>
        <w:rPr>
          <w:rFonts w:ascii="Times New Roman" w:hAnsi="Times New Roman" w:cs="Times New Roman"/>
          <w:sz w:val="24"/>
          <w:szCs w:val="24"/>
        </w:rPr>
      </w:pPr>
    </w:p>
    <w:p w14:paraId="2FD6EE04" w14:textId="77777777" w:rsidR="00050CAE" w:rsidRDefault="00050CAE" w:rsidP="00050CAE">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br w:type="page"/>
      </w:r>
    </w:p>
    <w:p w14:paraId="46F132F8" w14:textId="1A5E545B" w:rsidR="00B459A7" w:rsidRDefault="00B459A7" w:rsidP="00050CAE">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lastRenderedPageBreak/>
        <w:t>Reference</w:t>
      </w:r>
    </w:p>
    <w:p w14:paraId="02D52465" w14:textId="024C7BDF" w:rsidR="00B459A7" w:rsidRDefault="00B459A7" w:rsidP="00050CAE">
      <w:pPr>
        <w:spacing w:after="0" w:line="480" w:lineRule="auto"/>
        <w:ind w:left="720" w:hanging="720"/>
        <w:contextualSpacing/>
        <w:rPr>
          <w:rFonts w:ascii="Times New Roman" w:hAnsi="Times New Roman" w:cs="Times New Roman"/>
          <w:sz w:val="24"/>
          <w:szCs w:val="24"/>
        </w:rPr>
      </w:pPr>
      <w:r w:rsidRPr="00B459A7">
        <w:rPr>
          <w:rFonts w:ascii="Times New Roman" w:hAnsi="Times New Roman" w:cs="Times New Roman"/>
          <w:sz w:val="24"/>
          <w:szCs w:val="24"/>
        </w:rPr>
        <w:t xml:space="preserve">Bender, A., </w:t>
      </w:r>
      <w:proofErr w:type="spellStart"/>
      <w:r w:rsidRPr="00B459A7">
        <w:rPr>
          <w:rFonts w:ascii="Times New Roman" w:hAnsi="Times New Roman" w:cs="Times New Roman"/>
          <w:sz w:val="24"/>
          <w:szCs w:val="24"/>
        </w:rPr>
        <w:t>Beller</w:t>
      </w:r>
      <w:proofErr w:type="spellEnd"/>
      <w:r w:rsidRPr="00B459A7">
        <w:rPr>
          <w:rFonts w:ascii="Times New Roman" w:hAnsi="Times New Roman" w:cs="Times New Roman"/>
          <w:sz w:val="24"/>
          <w:szCs w:val="24"/>
        </w:rPr>
        <w:t xml:space="preserve">, S., &amp; </w:t>
      </w:r>
      <w:proofErr w:type="spellStart"/>
      <w:r w:rsidRPr="00B459A7">
        <w:rPr>
          <w:rFonts w:ascii="Times New Roman" w:hAnsi="Times New Roman" w:cs="Times New Roman"/>
          <w:sz w:val="24"/>
          <w:szCs w:val="24"/>
        </w:rPr>
        <w:t>Klauer</w:t>
      </w:r>
      <w:proofErr w:type="spellEnd"/>
      <w:r w:rsidRPr="00B459A7">
        <w:rPr>
          <w:rFonts w:ascii="Times New Roman" w:hAnsi="Times New Roman" w:cs="Times New Roman"/>
          <w:sz w:val="24"/>
          <w:szCs w:val="24"/>
        </w:rPr>
        <w:t>, K. C. (2018). Gender congruency from a neutral point of view: The roles of gender classes and conceptual connotations. Journal of Experimental Psychology: Learning, Memory, and Cognition, 44(10), 1580.</w:t>
      </w:r>
    </w:p>
    <w:p w14:paraId="79A7371F" w14:textId="54407A87" w:rsidR="00D22E70" w:rsidRDefault="00D22E70" w:rsidP="00050CAE">
      <w:pPr>
        <w:spacing w:after="0" w:line="480" w:lineRule="auto"/>
        <w:ind w:left="720" w:hanging="720"/>
        <w:contextualSpacing/>
        <w:rPr>
          <w:rFonts w:ascii="Times New Roman" w:hAnsi="Times New Roman" w:cs="Times New Roman"/>
          <w:sz w:val="24"/>
          <w:szCs w:val="24"/>
        </w:rPr>
      </w:pPr>
      <w:r w:rsidRPr="00D22E70">
        <w:rPr>
          <w:rFonts w:ascii="Times New Roman" w:hAnsi="Times New Roman" w:cs="Times New Roman"/>
          <w:sz w:val="24"/>
          <w:szCs w:val="24"/>
        </w:rPr>
        <w:t>Johnston, M. P. (2017). Secondary data analysis: A method of which the time has come. Qualitative and quantitative methods in libraries, 3(3), 619-626.</w:t>
      </w:r>
    </w:p>
    <w:p w14:paraId="022937C0" w14:textId="233DD476" w:rsidR="00B459A7" w:rsidRPr="00C6004D" w:rsidRDefault="00D22E70" w:rsidP="00050CAE">
      <w:pPr>
        <w:spacing w:after="0" w:line="480" w:lineRule="auto"/>
        <w:ind w:left="720" w:hanging="720"/>
        <w:contextualSpacing/>
        <w:rPr>
          <w:rFonts w:ascii="Times New Roman" w:hAnsi="Times New Roman" w:cs="Times New Roman"/>
          <w:sz w:val="24"/>
          <w:szCs w:val="24"/>
        </w:rPr>
      </w:pPr>
      <w:proofErr w:type="spellStart"/>
      <w:r w:rsidRPr="00D22E70">
        <w:rPr>
          <w:rFonts w:ascii="Times New Roman" w:hAnsi="Times New Roman" w:cs="Times New Roman"/>
          <w:sz w:val="24"/>
          <w:szCs w:val="24"/>
        </w:rPr>
        <w:t>Tuana</w:t>
      </w:r>
      <w:proofErr w:type="spellEnd"/>
      <w:r w:rsidRPr="00D22E70">
        <w:rPr>
          <w:rFonts w:ascii="Times New Roman" w:hAnsi="Times New Roman" w:cs="Times New Roman"/>
          <w:sz w:val="24"/>
          <w:szCs w:val="24"/>
        </w:rPr>
        <w:t xml:space="preserve">, N. (2017). Feminist Epistemology: The subject of knowledge 1. In </w:t>
      </w:r>
      <w:proofErr w:type="gramStart"/>
      <w:r w:rsidRPr="00D22E70">
        <w:rPr>
          <w:rFonts w:ascii="Times New Roman" w:hAnsi="Times New Roman" w:cs="Times New Roman"/>
          <w:sz w:val="24"/>
          <w:szCs w:val="24"/>
        </w:rPr>
        <w:t>The</w:t>
      </w:r>
      <w:proofErr w:type="gramEnd"/>
      <w:r w:rsidRPr="00D22E70">
        <w:rPr>
          <w:rFonts w:ascii="Times New Roman" w:hAnsi="Times New Roman" w:cs="Times New Roman"/>
          <w:sz w:val="24"/>
          <w:szCs w:val="24"/>
        </w:rPr>
        <w:t xml:space="preserve"> Routledge Handbook of Epistemic Injustice (pp. 125-138). Routledge.</w:t>
      </w:r>
    </w:p>
    <w:sectPr w:rsidR="00B459A7" w:rsidRPr="00C6004D" w:rsidSect="00050CAE">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F9092C" w14:textId="77777777" w:rsidR="006027D6" w:rsidRDefault="006027D6" w:rsidP="00050CAE">
      <w:pPr>
        <w:spacing w:after="0" w:line="240" w:lineRule="auto"/>
      </w:pPr>
      <w:r>
        <w:separator/>
      </w:r>
    </w:p>
  </w:endnote>
  <w:endnote w:type="continuationSeparator" w:id="0">
    <w:p w14:paraId="342EB4C6" w14:textId="77777777" w:rsidR="006027D6" w:rsidRDefault="006027D6" w:rsidP="00050C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081E20" w14:textId="77777777" w:rsidR="006027D6" w:rsidRDefault="006027D6" w:rsidP="00050CAE">
      <w:pPr>
        <w:spacing w:after="0" w:line="240" w:lineRule="auto"/>
      </w:pPr>
      <w:r>
        <w:separator/>
      </w:r>
    </w:p>
  </w:footnote>
  <w:footnote w:type="continuationSeparator" w:id="0">
    <w:p w14:paraId="58E05D09" w14:textId="77777777" w:rsidR="006027D6" w:rsidRDefault="006027D6" w:rsidP="00050C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B8D782" w14:textId="444C17AA" w:rsidR="00050CAE" w:rsidRDefault="00050CAE" w:rsidP="00050CAE">
    <w:pPr>
      <w:pStyle w:val="Header"/>
      <w:tabs>
        <w:tab w:val="clear" w:pos="4680"/>
        <w:tab w:val="clear" w:pos="9360"/>
        <w:tab w:val="right" w:pos="9026"/>
      </w:tabs>
    </w:pPr>
    <w:r>
      <w:rPr>
        <w:rFonts w:ascii="Times New Roman" w:hAnsi="Times New Roman" w:cs="Times New Roman"/>
        <w:sz w:val="24"/>
        <w:szCs w:val="24"/>
      </w:rPr>
      <w:t>SOURCES OF INFORMATION</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Pr>
        <w:rFonts w:ascii="Times New Roman" w:hAnsi="Times New Roman" w:cs="Times New Roman"/>
        <w:sz w:val="24"/>
        <w:szCs w:val="24"/>
      </w:rPr>
      <w:fldChar w:fldCharType="separate"/>
    </w:r>
    <w:r w:rsidR="00FF10EC">
      <w:rPr>
        <w:rFonts w:ascii="Times New Roman" w:hAnsi="Times New Roman" w:cs="Times New Roman"/>
        <w:noProof/>
        <w:sz w:val="24"/>
        <w:szCs w:val="24"/>
      </w:rPr>
      <w:t>2</w:t>
    </w:r>
    <w:r>
      <w:rPr>
        <w:rFonts w:ascii="Times New Roman" w:hAnsi="Times New Roman" w:cs="Times New Roman"/>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22FA91" w14:textId="0EE272EA" w:rsidR="00050CAE" w:rsidRDefault="00050CAE" w:rsidP="00050CAE">
    <w:pPr>
      <w:pStyle w:val="Header"/>
      <w:tabs>
        <w:tab w:val="clear" w:pos="9360"/>
        <w:tab w:val="right" w:pos="9026"/>
      </w:tabs>
    </w:pPr>
    <w:r>
      <w:rPr>
        <w:rFonts w:ascii="Times New Roman" w:hAnsi="Times New Roman" w:cs="Times New Roman"/>
        <w:sz w:val="24"/>
        <w:szCs w:val="24"/>
      </w:rPr>
      <w:t>Running head: SOURCES OF INFORMATION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Pr>
        <w:rFonts w:ascii="Times New Roman" w:hAnsi="Times New Roman" w:cs="Times New Roman"/>
        <w:sz w:val="24"/>
        <w:szCs w:val="24"/>
      </w:rPr>
      <w:fldChar w:fldCharType="separate"/>
    </w:r>
    <w:r w:rsidR="0068785E">
      <w:rPr>
        <w:rFonts w:ascii="Times New Roman" w:hAnsi="Times New Roman" w:cs="Times New Roman"/>
        <w:noProof/>
        <w:sz w:val="24"/>
        <w:szCs w:val="24"/>
      </w:rPr>
      <w:t>1</w:t>
    </w:r>
    <w:r>
      <w:rP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E1szQ2NzI0NjSwtDRV0lEKTi0uzszPAykwrAUAFlX/oywAAAA="/>
  </w:docVars>
  <w:rsids>
    <w:rsidRoot w:val="00C6004D"/>
    <w:rsid w:val="00030994"/>
    <w:rsid w:val="00050CAE"/>
    <w:rsid w:val="001C100D"/>
    <w:rsid w:val="00247332"/>
    <w:rsid w:val="002C7AA8"/>
    <w:rsid w:val="00467617"/>
    <w:rsid w:val="004901D3"/>
    <w:rsid w:val="004D50DC"/>
    <w:rsid w:val="0054090F"/>
    <w:rsid w:val="00571C75"/>
    <w:rsid w:val="005F14F2"/>
    <w:rsid w:val="006027D6"/>
    <w:rsid w:val="00616B4B"/>
    <w:rsid w:val="00631AFD"/>
    <w:rsid w:val="0068785E"/>
    <w:rsid w:val="00A2128F"/>
    <w:rsid w:val="00AA56C5"/>
    <w:rsid w:val="00B459A7"/>
    <w:rsid w:val="00BA2043"/>
    <w:rsid w:val="00C26B70"/>
    <w:rsid w:val="00C6004D"/>
    <w:rsid w:val="00D22E70"/>
    <w:rsid w:val="00DC2E6B"/>
    <w:rsid w:val="00DD0ED3"/>
    <w:rsid w:val="00E038BB"/>
    <w:rsid w:val="00EE74DE"/>
    <w:rsid w:val="00F224D1"/>
    <w:rsid w:val="00FC3DB4"/>
    <w:rsid w:val="00FF10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B59EEF"/>
  <w15:docId w15:val="{0EEA3B89-DA1C-4F7B-9AD4-8254353FF4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0C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0CAE"/>
  </w:style>
  <w:style w:type="paragraph" w:styleId="Footer">
    <w:name w:val="footer"/>
    <w:basedOn w:val="Normal"/>
    <w:link w:val="FooterChar"/>
    <w:uiPriority w:val="99"/>
    <w:unhideWhenUsed/>
    <w:rsid w:val="00050C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0CAE"/>
  </w:style>
  <w:style w:type="paragraph" w:styleId="NormalWeb">
    <w:name w:val="Normal (Web)"/>
    <w:basedOn w:val="Normal"/>
    <w:uiPriority w:val="99"/>
    <w:semiHidden/>
    <w:unhideWhenUsed/>
    <w:rsid w:val="004D50DC"/>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4816796">
      <w:bodyDiv w:val="1"/>
      <w:marLeft w:val="0"/>
      <w:marRight w:val="0"/>
      <w:marTop w:val="0"/>
      <w:marBottom w:val="0"/>
      <w:divBdr>
        <w:top w:val="none" w:sz="0" w:space="0" w:color="auto"/>
        <w:left w:val="none" w:sz="0" w:space="0" w:color="auto"/>
        <w:bottom w:val="none" w:sz="0" w:space="0" w:color="auto"/>
        <w:right w:val="none" w:sz="0" w:space="0" w:color="auto"/>
      </w:divBdr>
    </w:div>
    <w:div w:id="504518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707</Words>
  <Characters>4032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CHECHE</dc:creator>
  <cp:lastModifiedBy>Mara Joseph</cp:lastModifiedBy>
  <cp:revision>2</cp:revision>
  <dcterms:created xsi:type="dcterms:W3CDTF">2019-10-05T11:58:00Z</dcterms:created>
  <dcterms:modified xsi:type="dcterms:W3CDTF">2019-10-05T11:58:00Z</dcterms:modified>
</cp:coreProperties>
</file>