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DA994" w14:textId="4BFD07B6" w:rsidR="00A65B2E" w:rsidRPr="00A65B2E" w:rsidRDefault="00A65B2E" w:rsidP="00A65B2E">
      <w:pPr>
        <w:spacing w:line="480" w:lineRule="auto"/>
        <w:rPr>
          <w:rFonts w:ascii="Times New Roman" w:hAnsi="Times New Roman" w:cs="Times New Roman"/>
          <w:sz w:val="24"/>
        </w:rPr>
      </w:pPr>
      <w:r w:rsidRPr="00A65B2E">
        <w:rPr>
          <w:rFonts w:ascii="Times New Roman" w:hAnsi="Times New Roman" w:cs="Times New Roman"/>
          <w:sz w:val="24"/>
        </w:rPr>
        <w:t>Student’s Name</w:t>
      </w:r>
    </w:p>
    <w:p w14:paraId="20824AB4" w14:textId="66A7DA29" w:rsidR="00A65B2E" w:rsidRPr="00A65B2E" w:rsidRDefault="00A65B2E" w:rsidP="00A65B2E">
      <w:pPr>
        <w:spacing w:line="480" w:lineRule="auto"/>
        <w:rPr>
          <w:rFonts w:ascii="Times New Roman" w:hAnsi="Times New Roman" w:cs="Times New Roman"/>
          <w:sz w:val="24"/>
        </w:rPr>
      </w:pPr>
      <w:r w:rsidRPr="00A65B2E">
        <w:rPr>
          <w:rFonts w:ascii="Times New Roman" w:hAnsi="Times New Roman" w:cs="Times New Roman"/>
          <w:sz w:val="24"/>
        </w:rPr>
        <w:t xml:space="preserve">Professor </w:t>
      </w:r>
    </w:p>
    <w:p w14:paraId="506938AD" w14:textId="5A4955B2" w:rsidR="00A65B2E" w:rsidRPr="00A65B2E" w:rsidRDefault="00A65B2E" w:rsidP="00A65B2E">
      <w:pPr>
        <w:spacing w:line="480" w:lineRule="auto"/>
        <w:rPr>
          <w:rFonts w:ascii="Times New Roman" w:hAnsi="Times New Roman" w:cs="Times New Roman"/>
          <w:sz w:val="24"/>
        </w:rPr>
      </w:pPr>
      <w:r w:rsidRPr="00A65B2E">
        <w:rPr>
          <w:rFonts w:ascii="Times New Roman" w:hAnsi="Times New Roman" w:cs="Times New Roman"/>
          <w:sz w:val="24"/>
        </w:rPr>
        <w:t>Course</w:t>
      </w:r>
    </w:p>
    <w:p w14:paraId="4A697E6E" w14:textId="7DE824EC" w:rsidR="00A65B2E" w:rsidRPr="00A65B2E" w:rsidRDefault="00A65B2E" w:rsidP="00A65B2E">
      <w:pPr>
        <w:spacing w:line="480" w:lineRule="auto"/>
        <w:rPr>
          <w:rFonts w:ascii="Times New Roman" w:hAnsi="Times New Roman" w:cs="Times New Roman"/>
          <w:sz w:val="24"/>
        </w:rPr>
      </w:pPr>
      <w:r w:rsidRPr="00A65B2E">
        <w:rPr>
          <w:rFonts w:ascii="Times New Roman" w:hAnsi="Times New Roman" w:cs="Times New Roman"/>
          <w:sz w:val="24"/>
        </w:rPr>
        <w:t>Date</w:t>
      </w:r>
    </w:p>
    <w:p w14:paraId="00000001" w14:textId="45DBFAB4" w:rsidR="00F90688" w:rsidRPr="00A65B2E" w:rsidRDefault="00F25944" w:rsidP="00A65B2E">
      <w:pPr>
        <w:spacing w:line="480" w:lineRule="auto"/>
        <w:rPr>
          <w:rFonts w:ascii="Times New Roman" w:hAnsi="Times New Roman" w:cs="Times New Roman"/>
          <w:b/>
          <w:sz w:val="24"/>
        </w:rPr>
      </w:pPr>
      <w:r w:rsidRPr="00A65B2E">
        <w:rPr>
          <w:rFonts w:ascii="Times New Roman" w:hAnsi="Times New Roman" w:cs="Times New Roman"/>
          <w:b/>
          <w:sz w:val="24"/>
        </w:rPr>
        <w:t xml:space="preserve">Why do organizations commit the resources and time to evaluate suppliers before making a supplier selection decision? </w:t>
      </w:r>
    </w:p>
    <w:p w14:paraId="354265A6" w14:textId="1DC37C28" w:rsidR="00481AEC" w:rsidRDefault="004E3D1C" w:rsidP="00481AEC">
      <w:pPr>
        <w:spacing w:line="480" w:lineRule="auto"/>
        <w:ind w:firstLine="720"/>
        <w:jc w:val="both"/>
        <w:rPr>
          <w:rFonts w:ascii="Times New Roman" w:hAnsi="Times New Roman" w:cs="Times New Roman"/>
          <w:sz w:val="24"/>
        </w:rPr>
      </w:pPr>
      <w:r w:rsidRPr="00A65B2E">
        <w:rPr>
          <w:rFonts w:ascii="Times New Roman" w:hAnsi="Times New Roman" w:cs="Times New Roman"/>
          <w:sz w:val="24"/>
        </w:rPr>
        <w:t>The most straightforward understanding reason for organizations to evaluate suppliers in managing company risks. The majority of businesses are dependent on the continuous and smooth flow of supplies, and if this flow is interrupted, problems will soon appear.</w:t>
      </w:r>
      <w:r w:rsidR="00481AEC">
        <w:rPr>
          <w:rFonts w:ascii="Times New Roman" w:hAnsi="Times New Roman" w:cs="Times New Roman"/>
          <w:sz w:val="24"/>
        </w:rPr>
        <w:t xml:space="preserve"> T</w:t>
      </w:r>
      <w:r w:rsidRPr="00A65B2E">
        <w:rPr>
          <w:rFonts w:ascii="Times New Roman" w:hAnsi="Times New Roman" w:cs="Times New Roman"/>
          <w:sz w:val="24"/>
        </w:rPr>
        <w:t>he evaluation of potential suppliers begins after determining that a purchase need exists. Evaluating suppliers helps a company to realize supply chain performance that is better than that of competitors. Also, the choice of</w:t>
      </w:r>
      <w:bookmarkStart w:id="0" w:name="_GoBack"/>
      <w:bookmarkEnd w:id="0"/>
      <w:r w:rsidRPr="00A65B2E">
        <w:rPr>
          <w:rFonts w:ascii="Times New Roman" w:hAnsi="Times New Roman" w:cs="Times New Roman"/>
          <w:sz w:val="24"/>
        </w:rPr>
        <w:t xml:space="preserve"> supplier affects other departments as supply management has always closely engaged with the operations group. </w:t>
      </w:r>
    </w:p>
    <w:p w14:paraId="0D776B2D" w14:textId="50123F2A" w:rsidR="004E3D1C" w:rsidRPr="00A65B2E" w:rsidRDefault="00481AEC" w:rsidP="00A65B2E">
      <w:pPr>
        <w:spacing w:line="480" w:lineRule="auto"/>
        <w:ind w:firstLine="720"/>
        <w:jc w:val="both"/>
        <w:rPr>
          <w:rFonts w:ascii="Times New Roman" w:hAnsi="Times New Roman" w:cs="Times New Roman"/>
          <w:sz w:val="24"/>
        </w:rPr>
      </w:pPr>
      <w:r>
        <w:rPr>
          <w:rFonts w:ascii="Times New Roman" w:hAnsi="Times New Roman" w:cs="Times New Roman"/>
          <w:sz w:val="24"/>
        </w:rPr>
        <w:t>I</w:t>
      </w:r>
      <w:r w:rsidR="004E3D1C" w:rsidRPr="00A65B2E">
        <w:rPr>
          <w:rFonts w:ascii="Times New Roman" w:hAnsi="Times New Roman" w:cs="Times New Roman"/>
          <w:sz w:val="24"/>
        </w:rPr>
        <w:t>t is essential to know the desirability (</w:t>
      </w:r>
      <w:r w:rsidR="004E3D1C" w:rsidRPr="00A65B2E">
        <w:rPr>
          <w:rFonts w:ascii="Times New Roman" w:hAnsi="Times New Roman" w:cs="Times New Roman"/>
          <w:sz w:val="24"/>
        </w:rPr>
        <w:t>salability</w:t>
      </w:r>
      <w:r w:rsidR="004E3D1C" w:rsidRPr="00A65B2E">
        <w:rPr>
          <w:rFonts w:ascii="Times New Roman" w:hAnsi="Times New Roman" w:cs="Times New Roman"/>
          <w:sz w:val="24"/>
        </w:rPr>
        <w:t>), Viability (quality impact), and Feasibility (development risk and cost of production) in organizational operations. The poor quality impact is one main supply threat, and others include risk and expenses like natural disasters, financial instability, operational problems, transportation delays, among others. Therefore, to ensure quality supply, organizations must commit to evaluate the suppliers and see which provides the best quality. According to eBook, a supplier’s sustainability and past performance in product design, commitment to quality, management capability and commitment, technical ability, cost performance, delivery performance, and the ability to develop process and product technology are factors that weighted in the supplier evaluation process which I will further explain later.</w:t>
      </w:r>
    </w:p>
    <w:p w14:paraId="3957638E" w14:textId="77777777" w:rsidR="004E3D1C" w:rsidRPr="00A65B2E" w:rsidRDefault="004E3D1C" w:rsidP="00A65B2E">
      <w:pPr>
        <w:spacing w:line="480" w:lineRule="auto"/>
        <w:ind w:firstLine="720"/>
        <w:jc w:val="both"/>
        <w:rPr>
          <w:rFonts w:ascii="Times New Roman" w:hAnsi="Times New Roman" w:cs="Times New Roman"/>
          <w:sz w:val="24"/>
        </w:rPr>
      </w:pPr>
      <w:r w:rsidRPr="00A65B2E">
        <w:rPr>
          <w:rFonts w:ascii="Times New Roman" w:hAnsi="Times New Roman" w:cs="Times New Roman"/>
          <w:sz w:val="24"/>
        </w:rPr>
        <w:t xml:space="preserve">The main factor in evaluating suppliers is to ensure sustainability. Supply management is a strategic approach to planning for and acquiring the organization’s current and future needs </w:t>
      </w:r>
      <w:r w:rsidRPr="00A65B2E">
        <w:rPr>
          <w:rFonts w:ascii="Times New Roman" w:hAnsi="Times New Roman" w:cs="Times New Roman"/>
          <w:sz w:val="24"/>
        </w:rPr>
        <w:lastRenderedPageBreak/>
        <w:t>through effectively managing the supply base. Sustaining the future is what matters, that’s why business people always talk about horizontal and vertical integration to ensure a stable supply to support daily operation activities. Long term future needs are equally important as short term current needs. However, even with a robust and steady supply base, delivery performance is also significant as if production materials are always delivered late behind schedule. Besides, materials don’t necessarily mean raw materials. Some suppliers also provide work in process goods or finished goods to organizations.</w:t>
      </w:r>
    </w:p>
    <w:p w14:paraId="68931FFE" w14:textId="77777777" w:rsidR="004E3D1C" w:rsidRPr="00A65B2E" w:rsidRDefault="004E3D1C" w:rsidP="00A65B2E">
      <w:pPr>
        <w:spacing w:line="480" w:lineRule="auto"/>
        <w:ind w:firstLine="720"/>
        <w:jc w:val="both"/>
        <w:rPr>
          <w:rFonts w:ascii="Times New Roman" w:hAnsi="Times New Roman" w:cs="Times New Roman"/>
          <w:sz w:val="24"/>
        </w:rPr>
      </w:pPr>
      <w:r w:rsidRPr="00A65B2E">
        <w:rPr>
          <w:rFonts w:ascii="Times New Roman" w:hAnsi="Times New Roman" w:cs="Times New Roman"/>
          <w:sz w:val="24"/>
        </w:rPr>
        <w:t>Another factor is to check their past performance in product design concerning quality. An experienced supplying company should have product and service knowledge and technology to the understanding of how to make things work as they also take part in early product developments. Suppliers need to be innovative and willing to share production information during early design involvement. Therefore, organizations must evaluate which supplier best suits their requirements by managing the two-way movement with the coordination of goods, services, information, and funds from raw material through suppliers.</w:t>
      </w:r>
    </w:p>
    <w:p w14:paraId="6F3F3234" w14:textId="77777777" w:rsidR="004E3D1C" w:rsidRPr="00A65B2E" w:rsidRDefault="004E3D1C" w:rsidP="00A65B2E">
      <w:pPr>
        <w:spacing w:line="480" w:lineRule="auto"/>
        <w:ind w:firstLine="720"/>
        <w:jc w:val="both"/>
        <w:rPr>
          <w:rFonts w:ascii="Times New Roman" w:hAnsi="Times New Roman" w:cs="Times New Roman"/>
          <w:sz w:val="24"/>
        </w:rPr>
      </w:pPr>
      <w:r w:rsidRPr="00A65B2E">
        <w:rPr>
          <w:rFonts w:ascii="Times New Roman" w:hAnsi="Times New Roman" w:cs="Times New Roman"/>
          <w:sz w:val="24"/>
        </w:rPr>
        <w:t>Besides, it is most beneficial for an organization to evaluate and find suppliers that have business advantages such as favorable cost structures, which can benefit customers and economies of scale, which can reduce production costs. Also, it is vital to pick suppliers that are competitive as a supply base with a business advantage that is capable of providing performance advantages in product cost, quality, technology, delivery, and new product development. Therefore, there are three purposes when evaluating suppliers. First, we can identify new suppliers in the market that have the potential for an excellent performance. We might then find better suppliers than the current ones when evaluating after an old contract ends.</w:t>
      </w:r>
    </w:p>
    <w:p w14:paraId="0000000F" w14:textId="6675FA69" w:rsidR="00F90688" w:rsidRPr="00A65B2E" w:rsidRDefault="004E3D1C" w:rsidP="00A65B2E">
      <w:pPr>
        <w:spacing w:line="480" w:lineRule="auto"/>
        <w:ind w:firstLine="720"/>
        <w:jc w:val="both"/>
        <w:rPr>
          <w:rFonts w:ascii="Times New Roman" w:hAnsi="Times New Roman" w:cs="Times New Roman"/>
          <w:sz w:val="24"/>
        </w:rPr>
      </w:pPr>
      <w:r w:rsidRPr="00A65B2E">
        <w:rPr>
          <w:rFonts w:ascii="Times New Roman" w:hAnsi="Times New Roman" w:cs="Times New Roman"/>
          <w:sz w:val="24"/>
        </w:rPr>
        <w:t xml:space="preserve">Moreover, we can improve existing suppliers or even develop new suppliers that are not competitive with current suppliers through evaluation. As company goals shift, new </w:t>
      </w:r>
      <w:r w:rsidRPr="00A65B2E">
        <w:rPr>
          <w:rFonts w:ascii="Times New Roman" w:hAnsi="Times New Roman" w:cs="Times New Roman"/>
          <w:sz w:val="24"/>
        </w:rPr>
        <w:lastRenderedPageBreak/>
        <w:t>suppliers that are not rivalry might help diverse another product line. Sometimes not sole supply is suitable for all developments, and multiple sourcing might be an appropriate solution. According to Purchasing and Supply Chain Management eBook, we have to source services at the right price, right source, and the right quantity to achieve service performance at the right time to the correct internal customer. So, we must find an absolutely suitable supplier to effectively managing the supply base.</w:t>
      </w:r>
    </w:p>
    <w:p w14:paraId="00000010" w14:textId="77777777" w:rsidR="00F90688" w:rsidRPr="00A65B2E" w:rsidRDefault="00F90688" w:rsidP="00A65B2E">
      <w:pPr>
        <w:spacing w:line="480" w:lineRule="auto"/>
        <w:rPr>
          <w:rFonts w:ascii="Times New Roman" w:hAnsi="Times New Roman" w:cs="Times New Roman"/>
          <w:sz w:val="24"/>
        </w:rPr>
      </w:pPr>
    </w:p>
    <w:p w14:paraId="0000002E" w14:textId="77777777" w:rsidR="00F90688" w:rsidRPr="00A65B2E" w:rsidRDefault="00F25944" w:rsidP="00A65B2E">
      <w:pPr>
        <w:spacing w:line="480" w:lineRule="auto"/>
        <w:rPr>
          <w:rFonts w:ascii="Times New Roman" w:hAnsi="Times New Roman" w:cs="Times New Roman"/>
          <w:sz w:val="24"/>
        </w:rPr>
      </w:pPr>
      <w:r w:rsidRPr="00A65B2E">
        <w:rPr>
          <w:rFonts w:ascii="Times New Roman" w:hAnsi="Times New Roman" w:cs="Times New Roman"/>
          <w:sz w:val="24"/>
        </w:rPr>
        <w:t>Textbook notes</w:t>
      </w:r>
    </w:p>
    <w:p w14:paraId="5CC5A4CC"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The potential evaluation of suppliers begins after determining that a purchase need exists (or is likely to exist)</w:t>
      </w:r>
    </w:p>
    <w:p w14:paraId="254FFAC8"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Important to know the Desirability (</w:t>
      </w:r>
      <w:proofErr w:type="spellStart"/>
      <w:r w:rsidRPr="00A65B2E">
        <w:rPr>
          <w:rFonts w:ascii="Times New Roman" w:hAnsi="Times New Roman" w:cs="Times New Roman"/>
          <w:sz w:val="24"/>
        </w:rPr>
        <w:t>sellability</w:t>
      </w:r>
      <w:proofErr w:type="spellEnd"/>
      <w:r w:rsidRPr="00A65B2E">
        <w:rPr>
          <w:rFonts w:ascii="Times New Roman" w:hAnsi="Times New Roman" w:cs="Times New Roman"/>
          <w:sz w:val="24"/>
        </w:rPr>
        <w:t>), Viability (quality impact), Feasibility (development risk and cost)</w:t>
      </w:r>
    </w:p>
    <w:p w14:paraId="085487E0"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Supplier’s Product and service knowledge and technology to the understanding of how to make it work</w:t>
      </w:r>
    </w:p>
    <w:p w14:paraId="2DED5F36"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Business advantages • Favorable cost structures that can benefit customers • Economies of scale, which can also help reduce costs</w:t>
      </w:r>
    </w:p>
    <w:p w14:paraId="066A755C" w14:textId="08E9ECFA"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Effects</w:t>
      </w:r>
      <w:r w:rsidRPr="00A65B2E">
        <w:rPr>
          <w:rFonts w:ascii="Times New Roman" w:hAnsi="Times New Roman" w:cs="Times New Roman"/>
          <w:sz w:val="24"/>
        </w:rPr>
        <w:t xml:space="preserve"> on other departments (Supply management has always closely engaged with the operations group)</w:t>
      </w:r>
    </w:p>
    <w:p w14:paraId="3D24FCA0"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Material requirements • Information sharing • Early design involvement • Innovation • Sustainability</w:t>
      </w:r>
    </w:p>
    <w:p w14:paraId="4EFC546D" w14:textId="5075DE19"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 xml:space="preserve">Poor </w:t>
      </w:r>
      <w:r w:rsidRPr="00A65B2E">
        <w:rPr>
          <w:rFonts w:ascii="Times New Roman" w:hAnsi="Times New Roman" w:cs="Times New Roman"/>
          <w:sz w:val="24"/>
        </w:rPr>
        <w:t>quality is one supply threat; others include natural disasters, financial instability, operational problems, transportation delays, and so on</w:t>
      </w:r>
    </w:p>
    <w:p w14:paraId="413FAC52" w14:textId="3CC817EC"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 xml:space="preserve">Supply </w:t>
      </w:r>
      <w:r w:rsidRPr="00A65B2E">
        <w:rPr>
          <w:rFonts w:ascii="Times New Roman" w:hAnsi="Times New Roman" w:cs="Times New Roman"/>
          <w:sz w:val="24"/>
        </w:rPr>
        <w:t>management is a strategic approach to planning for and acquiring the organization’s current and future needs through effectively managing the supply base</w:t>
      </w:r>
    </w:p>
    <w:p w14:paraId="42C28DA5" w14:textId="3C004471"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lastRenderedPageBreak/>
        <w:t>Evaluating</w:t>
      </w:r>
      <w:r w:rsidRPr="00A65B2E">
        <w:rPr>
          <w:rFonts w:ascii="Times New Roman" w:hAnsi="Times New Roman" w:cs="Times New Roman"/>
          <w:sz w:val="24"/>
        </w:rPr>
        <w:t>, selecting, ­ managing, and developing suppliers to realize supply chain performance that is better than that of competitors</w:t>
      </w:r>
    </w:p>
    <w:p w14:paraId="3CC0D433" w14:textId="69651C28"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 xml:space="preserve">Endorses </w:t>
      </w:r>
      <w:r w:rsidRPr="00A65B2E">
        <w:rPr>
          <w:rFonts w:ascii="Times New Roman" w:hAnsi="Times New Roman" w:cs="Times New Roman"/>
          <w:sz w:val="24"/>
        </w:rPr>
        <w:t>a supply chain orientation and involves proactively managing the two-way movement and coordination of goods, services, information, and funds (i.e., the various flows) from raw material through end-user</w:t>
      </w:r>
    </w:p>
    <w:p w14:paraId="4C997986"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The company consistently maintains a manageable product line, forecasts sales weekly with daily adjustments to production, and expects suppliers to manage inventory for standard parts and components.</w:t>
      </w:r>
    </w:p>
    <w:p w14:paraId="36D7F115"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Source services at the right price. 2. Source them from the right source. 3. Source them at the right specification that meets users’ needs. 4. Source them in the right quantity. 5. Arrange for delivery/service performance at the right time to the right internal customer.</w:t>
      </w:r>
    </w:p>
    <w:p w14:paraId="15487F95"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Selects suppliers that are competitive, (2) identifies new suppliers that have the potential for excellent performance and develop closer relationships with these suppliers, (3) improves existing suppliers, and (4) develops new suppliers that are not competitive with current suppliers.</w:t>
      </w:r>
    </w:p>
    <w:p w14:paraId="19533F83" w14:textId="77777777"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Select and manage a supply base capable of providing performance advantages in product cost, quality, technology, delivery, and new product development.</w:t>
      </w:r>
    </w:p>
    <w:p w14:paraId="002D2174" w14:textId="29B849E6" w:rsidR="00A65B2E" w:rsidRPr="00A65B2E" w:rsidRDefault="00A65B2E" w:rsidP="00A65B2E">
      <w:pPr>
        <w:pStyle w:val="ListParagraph"/>
        <w:numPr>
          <w:ilvl w:val="0"/>
          <w:numId w:val="2"/>
        </w:numPr>
        <w:spacing w:line="480" w:lineRule="auto"/>
        <w:rPr>
          <w:rFonts w:ascii="Times New Roman" w:hAnsi="Times New Roman" w:cs="Times New Roman"/>
          <w:sz w:val="24"/>
        </w:rPr>
      </w:pPr>
      <w:r w:rsidRPr="00A65B2E">
        <w:rPr>
          <w:rFonts w:ascii="Times New Roman" w:hAnsi="Times New Roman" w:cs="Times New Roman"/>
          <w:sz w:val="24"/>
        </w:rPr>
        <w:t>The development of material specifications occurs. A supplier’s capabilities and past performance in product design, commitment to quality, management capability and commitment, technical ability, cost performance, delivery performance, and the ability to develop process and product technology. These factors are weighted in the supplier evaluation process.</w:t>
      </w:r>
    </w:p>
    <w:sectPr w:rsidR="00A65B2E" w:rsidRPr="00A65B2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E7BF2"/>
    <w:multiLevelType w:val="multilevel"/>
    <w:tmpl w:val="911C8A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CC72920"/>
    <w:multiLevelType w:val="hybridMultilevel"/>
    <w:tmpl w:val="D00260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8BF1A84"/>
    <w:multiLevelType w:val="hybridMultilevel"/>
    <w:tmpl w:val="E2B4AB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88"/>
    <w:rsid w:val="002F0542"/>
    <w:rsid w:val="00481AEC"/>
    <w:rsid w:val="004E3D1C"/>
    <w:rsid w:val="00A65B2E"/>
    <w:rsid w:val="00F25944"/>
    <w:rsid w:val="00F90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92042"/>
  <w15:docId w15:val="{23C2D2CE-EDF2-4F6A-9446-7903ABB8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A6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2020-04-17T15:11:00Z</dcterms:created>
  <dcterms:modified xsi:type="dcterms:W3CDTF">2020-04-17T15:11:00Z</dcterms:modified>
</cp:coreProperties>
</file>