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44D48" w:rsidRPr="00B3123E" w:rsidRDefault="00944D48" w:rsidP="00B3123E">
      <w:pPr>
        <w:spacing w:line="480" w:lineRule="auto"/>
        <w:jc w:val="center"/>
        <w:rPr>
          <w:rFonts w:ascii="Times New Roman" w:hAnsi="Times New Roman" w:cs="Times New Roman"/>
          <w:color w:val="000000" w:themeColor="text1"/>
          <w:sz w:val="24"/>
          <w:szCs w:val="24"/>
        </w:rPr>
      </w:pPr>
    </w:p>
    <w:p w:rsidR="00944D48" w:rsidRPr="00B3123E" w:rsidRDefault="00944D48" w:rsidP="00B3123E">
      <w:pPr>
        <w:spacing w:line="480" w:lineRule="auto"/>
        <w:jc w:val="center"/>
        <w:rPr>
          <w:rFonts w:ascii="Times New Roman" w:hAnsi="Times New Roman" w:cs="Times New Roman"/>
          <w:color w:val="000000" w:themeColor="text1"/>
          <w:sz w:val="24"/>
          <w:szCs w:val="24"/>
        </w:rPr>
      </w:pPr>
    </w:p>
    <w:p w:rsidR="00944D48" w:rsidRPr="00B3123E" w:rsidRDefault="00944D48" w:rsidP="00B3123E">
      <w:pPr>
        <w:spacing w:line="480" w:lineRule="auto"/>
        <w:jc w:val="center"/>
        <w:rPr>
          <w:rFonts w:ascii="Times New Roman" w:hAnsi="Times New Roman" w:cs="Times New Roman"/>
          <w:color w:val="000000" w:themeColor="text1"/>
          <w:sz w:val="24"/>
          <w:szCs w:val="24"/>
        </w:rPr>
      </w:pPr>
    </w:p>
    <w:p w:rsidR="00944D48" w:rsidRPr="00B3123E" w:rsidRDefault="00944D48" w:rsidP="00B3123E">
      <w:pPr>
        <w:spacing w:line="480" w:lineRule="auto"/>
        <w:jc w:val="center"/>
        <w:rPr>
          <w:rFonts w:ascii="Times New Roman" w:hAnsi="Times New Roman" w:cs="Times New Roman"/>
          <w:color w:val="000000" w:themeColor="text1"/>
          <w:sz w:val="24"/>
          <w:szCs w:val="24"/>
        </w:rPr>
      </w:pPr>
    </w:p>
    <w:p w:rsidR="00944D48" w:rsidRPr="00B3123E" w:rsidRDefault="00944D48" w:rsidP="00B3123E">
      <w:pPr>
        <w:spacing w:line="480" w:lineRule="auto"/>
        <w:jc w:val="center"/>
        <w:rPr>
          <w:rFonts w:ascii="Times New Roman" w:hAnsi="Times New Roman" w:cs="Times New Roman"/>
          <w:color w:val="000000" w:themeColor="text1"/>
          <w:sz w:val="24"/>
          <w:szCs w:val="24"/>
        </w:rPr>
      </w:pPr>
    </w:p>
    <w:p w:rsidR="00944D48" w:rsidRPr="00B3123E" w:rsidRDefault="00944D48" w:rsidP="00B3123E">
      <w:pPr>
        <w:spacing w:line="480" w:lineRule="auto"/>
        <w:jc w:val="center"/>
        <w:rPr>
          <w:rFonts w:ascii="Times New Roman" w:hAnsi="Times New Roman" w:cs="Times New Roman"/>
          <w:color w:val="000000" w:themeColor="text1"/>
          <w:sz w:val="24"/>
          <w:szCs w:val="24"/>
        </w:rPr>
      </w:pPr>
    </w:p>
    <w:p w:rsidR="00323A08" w:rsidRPr="00B3123E" w:rsidRDefault="005B56EC" w:rsidP="00B3123E">
      <w:pPr>
        <w:spacing w:line="480" w:lineRule="auto"/>
        <w:jc w:val="center"/>
        <w:rPr>
          <w:rFonts w:ascii="Times New Roman" w:hAnsi="Times New Roman" w:cs="Times New Roman"/>
          <w:color w:val="000000" w:themeColor="text1"/>
          <w:sz w:val="24"/>
          <w:szCs w:val="24"/>
        </w:rPr>
      </w:pPr>
      <w:r w:rsidRPr="00B3123E">
        <w:rPr>
          <w:rFonts w:ascii="Times New Roman" w:hAnsi="Times New Roman" w:cs="Times New Roman"/>
          <w:color w:val="000000" w:themeColor="text1"/>
          <w:sz w:val="24"/>
          <w:szCs w:val="24"/>
        </w:rPr>
        <w:t>Emphysema</w:t>
      </w:r>
    </w:p>
    <w:p w:rsidR="00AB245B" w:rsidRPr="00B3123E" w:rsidRDefault="00AB245B" w:rsidP="00B3123E">
      <w:pPr>
        <w:spacing w:line="480" w:lineRule="auto"/>
        <w:jc w:val="center"/>
        <w:rPr>
          <w:rFonts w:ascii="Times New Roman" w:hAnsi="Times New Roman" w:cs="Times New Roman"/>
          <w:color w:val="000000" w:themeColor="text1"/>
          <w:sz w:val="24"/>
          <w:szCs w:val="24"/>
        </w:rPr>
      </w:pPr>
      <w:r w:rsidRPr="00B3123E">
        <w:rPr>
          <w:rFonts w:ascii="Times New Roman" w:hAnsi="Times New Roman" w:cs="Times New Roman"/>
          <w:color w:val="000000" w:themeColor="text1"/>
          <w:sz w:val="24"/>
          <w:szCs w:val="24"/>
        </w:rPr>
        <w:t>Name of Author:</w:t>
      </w:r>
    </w:p>
    <w:p w:rsidR="00AB245B" w:rsidRPr="00B3123E" w:rsidRDefault="00944D48" w:rsidP="00B3123E">
      <w:pPr>
        <w:spacing w:line="480" w:lineRule="auto"/>
        <w:jc w:val="center"/>
        <w:rPr>
          <w:rFonts w:ascii="Times New Roman" w:hAnsi="Times New Roman" w:cs="Times New Roman"/>
          <w:color w:val="000000" w:themeColor="text1"/>
          <w:sz w:val="24"/>
          <w:szCs w:val="24"/>
        </w:rPr>
      </w:pPr>
      <w:r w:rsidRPr="00B3123E">
        <w:rPr>
          <w:rFonts w:ascii="Times New Roman" w:hAnsi="Times New Roman" w:cs="Times New Roman"/>
          <w:color w:val="000000" w:themeColor="text1"/>
          <w:sz w:val="24"/>
          <w:szCs w:val="24"/>
        </w:rPr>
        <w:t>Institution</w:t>
      </w:r>
      <w:r w:rsidR="00AB245B" w:rsidRPr="00B3123E">
        <w:rPr>
          <w:rFonts w:ascii="Times New Roman" w:hAnsi="Times New Roman" w:cs="Times New Roman"/>
          <w:color w:val="000000" w:themeColor="text1"/>
          <w:sz w:val="24"/>
          <w:szCs w:val="24"/>
        </w:rPr>
        <w:t>:</w:t>
      </w:r>
    </w:p>
    <w:p w:rsidR="00AB245B" w:rsidRPr="00B3123E" w:rsidRDefault="00AB245B" w:rsidP="00B3123E">
      <w:pPr>
        <w:spacing w:line="480" w:lineRule="auto"/>
        <w:jc w:val="center"/>
        <w:rPr>
          <w:rFonts w:ascii="Times New Roman" w:hAnsi="Times New Roman" w:cs="Times New Roman"/>
          <w:color w:val="000000" w:themeColor="text1"/>
          <w:sz w:val="24"/>
          <w:szCs w:val="24"/>
        </w:rPr>
      </w:pPr>
      <w:r w:rsidRPr="00B3123E">
        <w:rPr>
          <w:rFonts w:ascii="Times New Roman" w:hAnsi="Times New Roman" w:cs="Times New Roman"/>
          <w:color w:val="000000" w:themeColor="text1"/>
          <w:sz w:val="24"/>
          <w:szCs w:val="24"/>
        </w:rPr>
        <w:t>Date:</w:t>
      </w:r>
    </w:p>
    <w:p w:rsidR="00944D48" w:rsidRPr="00B3123E" w:rsidRDefault="00944D48" w:rsidP="00B3123E">
      <w:pPr>
        <w:spacing w:line="480" w:lineRule="auto"/>
        <w:jc w:val="center"/>
        <w:rPr>
          <w:rFonts w:ascii="Times New Roman" w:hAnsi="Times New Roman" w:cs="Times New Roman"/>
          <w:color w:val="000000" w:themeColor="text1"/>
          <w:sz w:val="24"/>
          <w:szCs w:val="24"/>
        </w:rPr>
      </w:pPr>
    </w:p>
    <w:p w:rsidR="00944D48" w:rsidRPr="00B3123E" w:rsidRDefault="00944D48" w:rsidP="00B3123E">
      <w:pPr>
        <w:spacing w:line="480" w:lineRule="auto"/>
        <w:jc w:val="center"/>
        <w:rPr>
          <w:rFonts w:ascii="Times New Roman" w:hAnsi="Times New Roman" w:cs="Times New Roman"/>
          <w:color w:val="000000" w:themeColor="text1"/>
          <w:sz w:val="24"/>
          <w:szCs w:val="24"/>
        </w:rPr>
      </w:pPr>
    </w:p>
    <w:p w:rsidR="00944D48" w:rsidRPr="00B3123E" w:rsidRDefault="00944D48" w:rsidP="00B3123E">
      <w:pPr>
        <w:spacing w:line="480" w:lineRule="auto"/>
        <w:jc w:val="center"/>
        <w:rPr>
          <w:rFonts w:ascii="Times New Roman" w:hAnsi="Times New Roman" w:cs="Times New Roman"/>
          <w:color w:val="000000" w:themeColor="text1"/>
          <w:sz w:val="24"/>
          <w:szCs w:val="24"/>
        </w:rPr>
      </w:pPr>
    </w:p>
    <w:p w:rsidR="00944D48" w:rsidRPr="00B3123E" w:rsidRDefault="00944D48" w:rsidP="00B3123E">
      <w:pPr>
        <w:spacing w:line="480" w:lineRule="auto"/>
        <w:jc w:val="center"/>
        <w:rPr>
          <w:rFonts w:ascii="Times New Roman" w:hAnsi="Times New Roman" w:cs="Times New Roman"/>
          <w:color w:val="000000" w:themeColor="text1"/>
          <w:sz w:val="24"/>
          <w:szCs w:val="24"/>
        </w:rPr>
      </w:pPr>
    </w:p>
    <w:p w:rsidR="00944D48" w:rsidRPr="00B3123E" w:rsidRDefault="00944D48" w:rsidP="00B3123E">
      <w:pPr>
        <w:spacing w:line="480" w:lineRule="auto"/>
        <w:jc w:val="center"/>
        <w:rPr>
          <w:rFonts w:ascii="Times New Roman" w:hAnsi="Times New Roman" w:cs="Times New Roman"/>
          <w:color w:val="000000" w:themeColor="text1"/>
          <w:sz w:val="24"/>
          <w:szCs w:val="24"/>
        </w:rPr>
      </w:pPr>
    </w:p>
    <w:p w:rsidR="00944D48" w:rsidRPr="00B3123E" w:rsidRDefault="00944D48" w:rsidP="00B3123E">
      <w:pPr>
        <w:spacing w:line="480" w:lineRule="auto"/>
        <w:jc w:val="center"/>
        <w:rPr>
          <w:rFonts w:ascii="Times New Roman" w:hAnsi="Times New Roman" w:cs="Times New Roman"/>
          <w:color w:val="000000" w:themeColor="text1"/>
          <w:sz w:val="24"/>
          <w:szCs w:val="24"/>
        </w:rPr>
      </w:pPr>
    </w:p>
    <w:p w:rsidR="00944D48" w:rsidRPr="00B3123E" w:rsidRDefault="00944D48" w:rsidP="00B3123E">
      <w:pPr>
        <w:spacing w:line="480" w:lineRule="auto"/>
        <w:jc w:val="center"/>
        <w:rPr>
          <w:rFonts w:ascii="Times New Roman" w:hAnsi="Times New Roman" w:cs="Times New Roman"/>
          <w:color w:val="000000" w:themeColor="text1"/>
          <w:sz w:val="24"/>
          <w:szCs w:val="24"/>
        </w:rPr>
      </w:pPr>
    </w:p>
    <w:p w:rsidR="00944D48" w:rsidRPr="00B3123E" w:rsidRDefault="00944D48" w:rsidP="00B3123E">
      <w:pPr>
        <w:spacing w:line="480" w:lineRule="auto"/>
        <w:jc w:val="center"/>
        <w:rPr>
          <w:rFonts w:ascii="Times New Roman" w:hAnsi="Times New Roman" w:cs="Times New Roman"/>
          <w:color w:val="000000" w:themeColor="text1"/>
          <w:sz w:val="24"/>
          <w:szCs w:val="24"/>
        </w:rPr>
      </w:pPr>
    </w:p>
    <w:p w:rsidR="005B56EC" w:rsidRPr="00B3123E" w:rsidRDefault="00AB245B" w:rsidP="00B3123E">
      <w:pPr>
        <w:spacing w:line="480" w:lineRule="auto"/>
        <w:jc w:val="center"/>
        <w:rPr>
          <w:rFonts w:ascii="Times New Roman" w:hAnsi="Times New Roman" w:cs="Times New Roman"/>
          <w:b/>
          <w:color w:val="000000" w:themeColor="text1"/>
          <w:sz w:val="24"/>
          <w:szCs w:val="24"/>
        </w:rPr>
      </w:pPr>
      <w:r w:rsidRPr="00B3123E">
        <w:rPr>
          <w:rFonts w:ascii="Times New Roman" w:hAnsi="Times New Roman" w:cs="Times New Roman"/>
          <w:b/>
          <w:color w:val="000000" w:themeColor="text1"/>
          <w:sz w:val="24"/>
          <w:szCs w:val="24"/>
        </w:rPr>
        <w:lastRenderedPageBreak/>
        <w:t>P</w:t>
      </w:r>
      <w:r w:rsidRPr="00B3123E">
        <w:rPr>
          <w:rFonts w:ascii="Times New Roman" w:hAnsi="Times New Roman" w:cs="Times New Roman"/>
          <w:b/>
          <w:color w:val="000000" w:themeColor="text1"/>
          <w:sz w:val="24"/>
          <w:szCs w:val="24"/>
        </w:rPr>
        <w:t>athophysiology</w:t>
      </w:r>
    </w:p>
    <w:p w:rsidR="00944D48" w:rsidRPr="00B3123E" w:rsidRDefault="00944D48" w:rsidP="00B3123E">
      <w:pPr>
        <w:spacing w:line="480" w:lineRule="auto"/>
        <w:ind w:firstLine="720"/>
        <w:rPr>
          <w:rFonts w:ascii="Times New Roman" w:hAnsi="Times New Roman" w:cs="Times New Roman"/>
          <w:color w:val="000000" w:themeColor="text1"/>
          <w:sz w:val="24"/>
          <w:szCs w:val="24"/>
        </w:rPr>
      </w:pPr>
      <w:r w:rsidRPr="00B3123E">
        <w:rPr>
          <w:rFonts w:ascii="Times New Roman" w:hAnsi="Times New Roman" w:cs="Times New Roman"/>
          <w:color w:val="000000" w:themeColor="text1"/>
          <w:sz w:val="24"/>
          <w:szCs w:val="24"/>
        </w:rPr>
        <w:t>Pulmonary emphysema is a type of chronic obstructive pulmonary disease (COPD) affecting the working of lungs. COPD is a treatable and preventable illness associated with persistent respiratory symptoms and limited airflow limitation due to abnormalities in airways (Pahal et al., 2020). Chronic bronchitis, which involves inflammation of bronchial tubes, and emphysema are two conditions for COPD. In its pathological definition, emphysema refers to “an abnormal permanent enlargement of air spaces distal to the terminal bronchioles, accompanied by the destruction of alveolar walls and without obvious fibrosis” (Boka, 2019, p. 1). In simplest terms, emphysema is generally a lung condition in which a patient suffers from shortness of breath.</w:t>
      </w:r>
    </w:p>
    <w:p w:rsidR="00944D48" w:rsidRPr="00B3123E" w:rsidRDefault="00944D48" w:rsidP="00B3123E">
      <w:pPr>
        <w:spacing w:line="480" w:lineRule="auto"/>
        <w:ind w:firstLine="720"/>
        <w:rPr>
          <w:rFonts w:ascii="Times New Roman" w:hAnsi="Times New Roman" w:cs="Times New Roman"/>
          <w:color w:val="000000" w:themeColor="text1"/>
          <w:sz w:val="24"/>
          <w:szCs w:val="24"/>
        </w:rPr>
      </w:pPr>
      <w:r w:rsidRPr="00B3123E">
        <w:rPr>
          <w:rFonts w:ascii="Times New Roman" w:hAnsi="Times New Roman" w:cs="Times New Roman"/>
          <w:color w:val="000000" w:themeColor="text1"/>
          <w:sz w:val="24"/>
          <w:szCs w:val="24"/>
        </w:rPr>
        <w:t>The rapture of the lung's air sacs, also called alveoli, results in the creation of larger air spaces as opposed to smaller air spaces. This damage means that the lungs' surface area is considerably reduced, which implies lesser amounts of oxygen reaching one's bloodstream (Mayo Clinic, 2020). So, in the process of exhalation, due to raptured alveoli, some air is trapped, reducing the room required by new air rich in oxygen within the bronchioles (Mahadeva and Zoumot, 2018). Important to note, emphysema does not just result in dysfunction in the gas exchange processes but also give rise to gas trapping and hyperinflation (Brusasco and Martinez, 2014). These impairments in the gas exchange then explain breathing in shorter periods.</w:t>
      </w:r>
    </w:p>
    <w:p w:rsidR="00642B48" w:rsidRPr="00B3123E" w:rsidRDefault="00944D48" w:rsidP="00B3123E">
      <w:pPr>
        <w:spacing w:line="480" w:lineRule="auto"/>
        <w:ind w:firstLine="720"/>
        <w:rPr>
          <w:rFonts w:ascii="Times New Roman" w:hAnsi="Times New Roman" w:cs="Times New Roman"/>
          <w:color w:val="000000" w:themeColor="text1"/>
          <w:sz w:val="24"/>
          <w:szCs w:val="24"/>
        </w:rPr>
      </w:pPr>
      <w:r w:rsidRPr="00B3123E">
        <w:rPr>
          <w:rFonts w:ascii="Times New Roman" w:hAnsi="Times New Roman" w:cs="Times New Roman"/>
          <w:color w:val="000000" w:themeColor="text1"/>
          <w:sz w:val="24"/>
          <w:szCs w:val="24"/>
        </w:rPr>
        <w:t xml:space="preserve">Concerning how symptoms are revealed, one with emphysema would eventually suffer from shortness of breath. However, it is not easy for an individual to identify any signs and symptoms in the initial stages. It is because mild emphysema (step 1) begins very gradually, and one may not immediately notice it, especially if they are young and healthy. Until this short breath affects their daily activities, such as avoidance of strenuous work, one becomes aware of </w:t>
      </w:r>
      <w:r w:rsidRPr="00B3123E">
        <w:rPr>
          <w:rFonts w:ascii="Times New Roman" w:hAnsi="Times New Roman" w:cs="Times New Roman"/>
          <w:color w:val="000000" w:themeColor="text1"/>
          <w:sz w:val="24"/>
          <w:szCs w:val="24"/>
        </w:rPr>
        <w:lastRenderedPageBreak/>
        <w:t>this condition (Mayo Clinic, 2020). Over time, one would notice more pronounced signs such as tightness of the chest, wheezing or squeaky sound when breathing, or frequent coughs accompanying mucus (Boka, 2019). Concerning the disease’s fatality, while COPD has a high mortality rate, rated third in global deaths, emphysema has the potential to shorten one’s life expectancy, but it is quite a manageable condition where patients are supported to manage symptoms and lead healthy lifestyles (Mahadeva, and Zoumot, 2018). Nevertheless, due to high prevalence rates, emphysema remains a public health concern. Recent statistics from the CDC show that about 3.5 million Americans live with emphysema, nine in every ten aged above 45 years of age (Sullivan, 2020).</w:t>
      </w:r>
    </w:p>
    <w:p w:rsidR="00642B48" w:rsidRPr="00B3123E" w:rsidRDefault="00642B48" w:rsidP="00B3123E">
      <w:pPr>
        <w:spacing w:line="480" w:lineRule="auto"/>
        <w:ind w:firstLine="720"/>
        <w:jc w:val="center"/>
        <w:rPr>
          <w:rFonts w:ascii="Times New Roman" w:hAnsi="Times New Roman" w:cs="Times New Roman"/>
          <w:b/>
          <w:color w:val="000000" w:themeColor="text1"/>
          <w:sz w:val="24"/>
          <w:szCs w:val="24"/>
        </w:rPr>
      </w:pPr>
      <w:r w:rsidRPr="00B3123E">
        <w:rPr>
          <w:rFonts w:ascii="Times New Roman" w:hAnsi="Times New Roman" w:cs="Times New Roman"/>
          <w:b/>
          <w:color w:val="000000" w:themeColor="text1"/>
          <w:sz w:val="24"/>
          <w:szCs w:val="24"/>
        </w:rPr>
        <w:t>Etiology</w:t>
      </w:r>
    </w:p>
    <w:p w:rsidR="00EE140A" w:rsidRDefault="00EE140A" w:rsidP="00CC17ED">
      <w:pPr>
        <w:pStyle w:val="NormalWeb"/>
        <w:spacing w:before="0" w:beforeAutospacing="0" w:after="0" w:afterAutospacing="0" w:line="480" w:lineRule="auto"/>
        <w:ind w:firstLine="720"/>
        <w:rPr>
          <w:color w:val="000000" w:themeColor="text1"/>
        </w:rPr>
      </w:pPr>
      <w:r w:rsidRPr="00B3123E">
        <w:rPr>
          <w:color w:val="000000" w:themeColor="text1"/>
        </w:rPr>
        <w:t xml:space="preserve">As a chronic lung condition, emphysema arises because an individual is exposed to airborne pollutants for a significantly long time. These noxious gases could be due to smoking of </w:t>
      </w:r>
      <w:r w:rsidR="00F0588A" w:rsidRPr="00B3123E">
        <w:rPr>
          <w:color w:val="000000" w:themeColor="text1"/>
        </w:rPr>
        <w:t>tobacco</w:t>
      </w:r>
      <w:r w:rsidRPr="00B3123E">
        <w:rPr>
          <w:color w:val="000000" w:themeColor="text1"/>
        </w:rPr>
        <w:t xml:space="preserve"> and marijuana, exposure to certain chemical fumes and dust, or generally intake of polluted air (Mayo Clinic, 2020). Notably, research evidence indicates that cigarette smoking is the commonest cause of emphysema, and largely up to 90 percent of persons with COPD are cigarette smokers (Pahal et al., 2020). Among smokers, the severity of emphysema symptoms depends on the prolonged exposure (on average, twenty packs annually) such as years and intensity of smoking. Passive smokers are also usually at risk of developing the emphysema condition. Bottom-line, cigarette smoke imparts a certain amount of oxidative stress responses within the lungs (</w:t>
      </w:r>
      <w:hyperlink r:id="rId6" w:tgtFrame="_blank" w:history="1">
        <w:r w:rsidRPr="00B3123E">
          <w:rPr>
            <w:rStyle w:val="Hyperlink"/>
            <w:color w:val="000000" w:themeColor="text1"/>
            <w:u w:val="none"/>
          </w:rPr>
          <w:t>Goldklang</w:t>
        </w:r>
      </w:hyperlink>
      <w:r w:rsidRPr="00B3123E">
        <w:rPr>
          <w:color w:val="000000" w:themeColor="text1"/>
        </w:rPr>
        <w:t> and </w:t>
      </w:r>
      <w:hyperlink r:id="rId7" w:tgtFrame="_blank" w:history="1">
        <w:r w:rsidRPr="00B3123E">
          <w:rPr>
            <w:rStyle w:val="Hyperlink"/>
            <w:color w:val="000000" w:themeColor="text1"/>
            <w:u w:val="none"/>
          </w:rPr>
          <w:t>Stockley</w:t>
        </w:r>
      </w:hyperlink>
      <w:r w:rsidRPr="00B3123E">
        <w:rPr>
          <w:color w:val="000000" w:themeColor="text1"/>
        </w:rPr>
        <w:t>, 2016).</w:t>
      </w:r>
    </w:p>
    <w:p w:rsidR="00CC17ED" w:rsidRDefault="00CC17ED" w:rsidP="00CC17ED">
      <w:pPr>
        <w:pStyle w:val="NormalWeb"/>
        <w:spacing w:before="0" w:beforeAutospacing="0" w:after="0" w:afterAutospacing="0" w:line="480" w:lineRule="auto"/>
        <w:ind w:firstLine="720"/>
        <w:rPr>
          <w:color w:val="000000" w:themeColor="text1"/>
        </w:rPr>
      </w:pPr>
    </w:p>
    <w:p w:rsidR="00CC17ED" w:rsidRPr="00B3123E" w:rsidRDefault="00CC17ED" w:rsidP="00CC17ED">
      <w:pPr>
        <w:pStyle w:val="NormalWeb"/>
        <w:spacing w:before="0" w:beforeAutospacing="0" w:after="0" w:afterAutospacing="0" w:line="480" w:lineRule="auto"/>
        <w:ind w:firstLine="720"/>
        <w:rPr>
          <w:color w:val="000000" w:themeColor="text1"/>
        </w:rPr>
      </w:pPr>
    </w:p>
    <w:p w:rsidR="00EE140A" w:rsidRPr="00B3123E" w:rsidRDefault="00EE140A" w:rsidP="00CC17ED">
      <w:pPr>
        <w:pStyle w:val="NormalWeb"/>
        <w:spacing w:before="0" w:beforeAutospacing="0" w:after="0" w:afterAutospacing="0" w:line="480" w:lineRule="auto"/>
        <w:ind w:firstLine="720"/>
        <w:rPr>
          <w:color w:val="000000" w:themeColor="text1"/>
        </w:rPr>
      </w:pPr>
      <w:r w:rsidRPr="00B3123E">
        <w:rPr>
          <w:color w:val="000000" w:themeColor="text1"/>
        </w:rPr>
        <w:lastRenderedPageBreak/>
        <w:t> In developing economies, environmental pollutants such as biomass fuels account for a significant portion of patients with emphysema (Pahal et al., 2020). Occupationally, individuals at greater risk could be those working in high pollutant environments such as chemical industries if they are not adequately protected. In addition to that, lung infections and certain allergies are known causes of this condition. If there is frailty in the lungs' functioning, one is more vulnerable to emphysema. Other evidence has linked very low birth weight of infants to a high probability of experiencing emphysema in later life (</w:t>
      </w:r>
      <w:hyperlink r:id="rId8" w:tgtFrame="_blank" w:history="1">
        <w:r w:rsidRPr="00B3123E">
          <w:rPr>
            <w:rStyle w:val="Hyperlink"/>
            <w:color w:val="000000" w:themeColor="text1"/>
            <w:u w:val="none"/>
          </w:rPr>
          <w:t>Stocks</w:t>
        </w:r>
      </w:hyperlink>
      <w:r w:rsidRPr="00B3123E">
        <w:rPr>
          <w:color w:val="000000" w:themeColor="text1"/>
        </w:rPr>
        <w:t> and </w:t>
      </w:r>
      <w:hyperlink r:id="rId9" w:tgtFrame="_blank" w:history="1">
        <w:r w:rsidRPr="00B3123E">
          <w:rPr>
            <w:rStyle w:val="Hyperlink"/>
            <w:color w:val="000000" w:themeColor="text1"/>
            <w:u w:val="none"/>
          </w:rPr>
          <w:t>Sonnappa</w:t>
        </w:r>
      </w:hyperlink>
      <w:r w:rsidRPr="00B3123E">
        <w:rPr>
          <w:color w:val="000000" w:themeColor="text1"/>
        </w:rPr>
        <w:t>, 2013). Finally, there is a rare type of emphysema, alpha-1-antitrypsin deficiency emphysema, which is linked to a deficiency of a protein in lung tissue (Mayo Clinic, 2020). </w:t>
      </w:r>
    </w:p>
    <w:p w:rsidR="00EE140A" w:rsidRPr="00B3123E" w:rsidRDefault="00EE140A" w:rsidP="00B3123E">
      <w:pPr>
        <w:spacing w:line="480" w:lineRule="auto"/>
        <w:jc w:val="center"/>
        <w:rPr>
          <w:rFonts w:ascii="Times New Roman" w:hAnsi="Times New Roman" w:cs="Times New Roman"/>
          <w:b/>
          <w:color w:val="000000" w:themeColor="text1"/>
          <w:sz w:val="24"/>
          <w:szCs w:val="24"/>
        </w:rPr>
      </w:pPr>
    </w:p>
    <w:p w:rsidR="004E1481" w:rsidRPr="00B3123E" w:rsidRDefault="00F06C44" w:rsidP="00B3123E">
      <w:pPr>
        <w:spacing w:line="480" w:lineRule="auto"/>
        <w:jc w:val="center"/>
        <w:rPr>
          <w:rFonts w:ascii="Times New Roman" w:hAnsi="Times New Roman" w:cs="Times New Roman"/>
          <w:b/>
          <w:color w:val="000000" w:themeColor="text1"/>
          <w:sz w:val="24"/>
          <w:szCs w:val="24"/>
        </w:rPr>
      </w:pPr>
      <w:r w:rsidRPr="00B3123E">
        <w:rPr>
          <w:rFonts w:ascii="Times New Roman" w:hAnsi="Times New Roman" w:cs="Times New Roman"/>
          <w:b/>
          <w:color w:val="000000" w:themeColor="text1"/>
          <w:sz w:val="24"/>
          <w:szCs w:val="24"/>
        </w:rPr>
        <w:t>Diagnosis</w:t>
      </w:r>
    </w:p>
    <w:p w:rsidR="00EE140A" w:rsidRPr="00B3123E" w:rsidRDefault="00EE140A" w:rsidP="00B3123E">
      <w:pPr>
        <w:pStyle w:val="NormalWeb"/>
        <w:spacing w:before="0" w:beforeAutospacing="0" w:after="0" w:afterAutospacing="0" w:line="480" w:lineRule="auto"/>
        <w:ind w:firstLine="720"/>
        <w:rPr>
          <w:color w:val="000000" w:themeColor="text1"/>
        </w:rPr>
      </w:pPr>
      <w:r w:rsidRPr="00B3123E">
        <w:rPr>
          <w:color w:val="000000" w:themeColor="text1"/>
        </w:rPr>
        <w:t xml:space="preserve">First, concerning emphysema diagnosis, physicians undertake several techniques to assess the lung functioning condition because relying on symptoms alone is usually inconclusive. One such test is the </w:t>
      </w:r>
      <w:r w:rsidR="00F0588A" w:rsidRPr="00B3123E">
        <w:rPr>
          <w:color w:val="000000" w:themeColor="text1"/>
        </w:rPr>
        <w:t>P</w:t>
      </w:r>
      <w:r w:rsidRPr="00B3123E">
        <w:rPr>
          <w:color w:val="000000" w:themeColor="text1"/>
        </w:rPr>
        <w:t xml:space="preserve">ulmonary </w:t>
      </w:r>
      <w:r w:rsidR="00F0588A" w:rsidRPr="00B3123E">
        <w:rPr>
          <w:color w:val="000000" w:themeColor="text1"/>
        </w:rPr>
        <w:t>Function T</w:t>
      </w:r>
      <w:r w:rsidRPr="00B3123E">
        <w:rPr>
          <w:color w:val="000000" w:themeColor="text1"/>
        </w:rPr>
        <w:t>esting (PFT), which is a test that entails making specific breathing exercises to determine the nature of airflow and volumes of air in inhalation and exhalation. In PFT, a patient takes a deep breath, after which they blow into a tube attached to specialized equipment to record the volume of lungs as determined by their airflow (</w:t>
      </w:r>
      <w:hyperlink r:id="rId10" w:tgtFrame="_blank" w:history="1">
        <w:r w:rsidRPr="00B3123E">
          <w:rPr>
            <w:rStyle w:val="Hyperlink"/>
            <w:color w:val="000000" w:themeColor="text1"/>
            <w:u w:val="none"/>
          </w:rPr>
          <w:t>Šileikienė</w:t>
        </w:r>
      </w:hyperlink>
      <w:r w:rsidRPr="00B3123E">
        <w:rPr>
          <w:color w:val="000000" w:themeColor="text1"/>
        </w:rPr>
        <w:t xml:space="preserve"> et al., 2017). The PFT outcomes are then compared to normal results of individuals with similar profiles such as gender, weight, height, age, and ethnicity, among others. Usually, the ratio of Forced Expiratory Volume within a second, denoted as FEV1 to that of Forced Vital Capacity (FVC), ranges between 70 and 80 percent in adults with good health (Ko et al., 2019). Therefore, values below 70 percent denote impairments in lung functioning. These results in </w:t>
      </w:r>
      <w:r w:rsidRPr="00B3123E">
        <w:rPr>
          <w:color w:val="000000" w:themeColor="text1"/>
        </w:rPr>
        <w:lastRenderedPageBreak/>
        <w:t>FEV1/FVC would also inform the physician whether a patient has mild, moderate, or severe emphysema levels. </w:t>
      </w:r>
    </w:p>
    <w:p w:rsidR="00EE140A" w:rsidRPr="00B3123E" w:rsidRDefault="00EE140A" w:rsidP="00B3123E">
      <w:pPr>
        <w:pStyle w:val="NormalWeb"/>
        <w:spacing w:before="0" w:beforeAutospacing="0" w:after="0" w:afterAutospacing="0" w:line="480" w:lineRule="auto"/>
        <w:rPr>
          <w:color w:val="000000" w:themeColor="text1"/>
        </w:rPr>
      </w:pPr>
    </w:p>
    <w:p w:rsidR="00EE140A" w:rsidRPr="00B3123E" w:rsidRDefault="00EE140A" w:rsidP="00B3123E">
      <w:pPr>
        <w:pStyle w:val="NormalWeb"/>
        <w:spacing w:before="0" w:beforeAutospacing="0" w:after="0" w:afterAutospacing="0" w:line="480" w:lineRule="auto"/>
        <w:ind w:firstLine="720"/>
        <w:rPr>
          <w:color w:val="000000" w:themeColor="text1"/>
        </w:rPr>
      </w:pPr>
      <w:r w:rsidRPr="00B3123E">
        <w:rPr>
          <w:color w:val="000000" w:themeColor="text1"/>
        </w:rPr>
        <w:t>Other diagnosis techniques involve chest X-rays, which is more impactful to ascertain moderate to severe emphysema cases. Outcomes of x-rays are compared to those of healthily functioning lungs (Campo et al., 2018). Besides, quantitative computed tomography (CT) tests offer anatomic data on lung function and determine the presence of emphysema (Ko et al., 2019). Additionally, the oxygen saturation tests (pulse oximetry) effectively measure oxygen levels in the bloodstream, thus helping determine the possibility of emphysema. Lastly, </w:t>
      </w:r>
      <w:r w:rsidRPr="00B3123E">
        <w:rPr>
          <w:rStyle w:val="Strong"/>
          <w:b w:val="0"/>
          <w:color w:val="000000" w:themeColor="text1"/>
        </w:rPr>
        <w:t>electrocardiogram</w:t>
      </w:r>
      <w:r w:rsidRPr="00B3123E">
        <w:rPr>
          <w:rStyle w:val="Strong"/>
          <w:color w:val="000000" w:themeColor="text1"/>
        </w:rPr>
        <w:t> </w:t>
      </w:r>
      <w:r w:rsidRPr="00B3123E">
        <w:rPr>
          <w:color w:val="000000" w:themeColor="text1"/>
        </w:rPr>
        <w:t>tests (ECGs), which measure how the heart functions, can be used to strike out the possibility of heart problems if a patient has shortness in breathing (Campo et al., 2018). </w:t>
      </w:r>
    </w:p>
    <w:p w:rsidR="004E1481" w:rsidRPr="00B3123E" w:rsidRDefault="00F06C44" w:rsidP="00B3123E">
      <w:pPr>
        <w:spacing w:line="480" w:lineRule="auto"/>
        <w:jc w:val="center"/>
        <w:rPr>
          <w:rFonts w:ascii="Times New Roman" w:hAnsi="Times New Roman" w:cs="Times New Roman"/>
          <w:b/>
          <w:color w:val="000000" w:themeColor="text1"/>
          <w:sz w:val="24"/>
          <w:szCs w:val="24"/>
        </w:rPr>
      </w:pPr>
      <w:r w:rsidRPr="00B3123E">
        <w:rPr>
          <w:rFonts w:ascii="Times New Roman" w:hAnsi="Times New Roman" w:cs="Times New Roman"/>
          <w:b/>
          <w:color w:val="000000" w:themeColor="text1"/>
          <w:sz w:val="24"/>
          <w:szCs w:val="24"/>
        </w:rPr>
        <w:t>Treatment</w:t>
      </w:r>
      <w:r w:rsidRPr="00B3123E">
        <w:rPr>
          <w:rFonts w:ascii="Times New Roman" w:hAnsi="Times New Roman" w:cs="Times New Roman"/>
          <w:b/>
          <w:color w:val="000000" w:themeColor="text1"/>
          <w:sz w:val="24"/>
          <w:szCs w:val="24"/>
        </w:rPr>
        <w:t xml:space="preserve"> &amp; </w:t>
      </w:r>
      <w:r w:rsidR="00944D48" w:rsidRPr="00B3123E">
        <w:rPr>
          <w:rFonts w:ascii="Times New Roman" w:hAnsi="Times New Roman" w:cs="Times New Roman"/>
          <w:b/>
          <w:color w:val="000000" w:themeColor="text1"/>
          <w:sz w:val="24"/>
          <w:szCs w:val="24"/>
        </w:rPr>
        <w:t>Management</w:t>
      </w:r>
    </w:p>
    <w:p w:rsidR="00EE140A" w:rsidRPr="00B3123E" w:rsidRDefault="00EE140A" w:rsidP="00B3123E">
      <w:pPr>
        <w:spacing w:line="480" w:lineRule="auto"/>
        <w:ind w:firstLine="720"/>
        <w:rPr>
          <w:rFonts w:ascii="Times New Roman" w:hAnsi="Times New Roman" w:cs="Times New Roman"/>
          <w:color w:val="000000" w:themeColor="text1"/>
          <w:sz w:val="24"/>
          <w:szCs w:val="24"/>
        </w:rPr>
      </w:pPr>
      <w:r w:rsidRPr="00B3123E">
        <w:rPr>
          <w:rFonts w:ascii="Times New Roman" w:hAnsi="Times New Roman" w:cs="Times New Roman"/>
          <w:color w:val="000000" w:themeColor="text1"/>
          <w:sz w:val="24"/>
          <w:szCs w:val="24"/>
        </w:rPr>
        <w:t>While there lacks a definitive treatment for emphysema, there are several approaches to suppress it and help patients manage the condition. Risk factors management is an effective way to be healthy while living with the illness (Pahal et al., 2020). It includes avoidance of the toxic chemical fumes and cessation of cigarette smoking among smokers. In addition to that, there are medical therapy options that one can pursue, such as the use of bronchodilator drugs, either alone or added t</w:t>
      </w:r>
      <w:r w:rsidR="00F272E2" w:rsidRPr="00B3123E">
        <w:rPr>
          <w:rFonts w:ascii="Times New Roman" w:hAnsi="Times New Roman" w:cs="Times New Roman"/>
          <w:color w:val="000000" w:themeColor="text1"/>
          <w:sz w:val="24"/>
          <w:szCs w:val="24"/>
        </w:rPr>
        <w:t>o</w:t>
      </w:r>
      <w:r w:rsidRPr="00B3123E">
        <w:rPr>
          <w:rFonts w:ascii="Times New Roman" w:hAnsi="Times New Roman" w:cs="Times New Roman"/>
          <w:color w:val="000000" w:themeColor="text1"/>
          <w:sz w:val="24"/>
          <w:szCs w:val="24"/>
        </w:rPr>
        <w:t xml:space="preserve"> anti-inflammatory medicine like corticosteroids and phosphodiesterase-4 inhibitors (Pahal et al., 2020).  Often the use of bronchodilator drugs enhances FEV1 by improving the airway’s smooth muscle tones. It results in better tolerance of the breathing exercise. Drugs such as Beta2 agonists alongside Inhaled corticosteroid drugs like budesonide and beclomethasone relax these muscles and improve breathing efficiency (Pahal et al., 2020).</w:t>
      </w:r>
    </w:p>
    <w:p w:rsidR="00D22726" w:rsidRPr="00B3123E" w:rsidRDefault="00EE140A" w:rsidP="00B3123E">
      <w:pPr>
        <w:spacing w:line="480" w:lineRule="auto"/>
        <w:ind w:firstLine="720"/>
        <w:rPr>
          <w:rFonts w:ascii="Times New Roman" w:hAnsi="Times New Roman" w:cs="Times New Roman"/>
          <w:color w:val="000000" w:themeColor="text1"/>
          <w:sz w:val="24"/>
          <w:szCs w:val="24"/>
        </w:rPr>
      </w:pPr>
      <w:r w:rsidRPr="00B3123E">
        <w:rPr>
          <w:rFonts w:ascii="Times New Roman" w:hAnsi="Times New Roman" w:cs="Times New Roman"/>
          <w:color w:val="000000" w:themeColor="text1"/>
          <w:sz w:val="24"/>
          <w:szCs w:val="24"/>
        </w:rPr>
        <w:lastRenderedPageBreak/>
        <w:t>Finally, supportive therapy options such as routine supplemental oxygen for patients with less than 88 percent oxygen saturation is effective, especially to lengthen the survival of critically ill patients with severe emphysema (Pahal et al., 2020). Then, both noninvasive positive pressure ventilation and pulmonary rehabilitation are also therapy option with severe emphysema (Pahal et al., 2020). For interventional therapy, lung volume reduction surgery is usually used to reverse hyperinflation and enhance recoil, while lung transplantation is quite effective (Pahal et al., 2020).</w:t>
      </w:r>
    </w:p>
    <w:p w:rsidR="00C25C91" w:rsidRPr="00B3123E" w:rsidRDefault="00C25C91" w:rsidP="00B3123E">
      <w:pPr>
        <w:spacing w:line="480" w:lineRule="auto"/>
        <w:rPr>
          <w:rFonts w:ascii="Times New Roman" w:hAnsi="Times New Roman" w:cs="Times New Roman"/>
          <w:color w:val="000000" w:themeColor="text1"/>
          <w:sz w:val="24"/>
          <w:szCs w:val="24"/>
        </w:rPr>
      </w:pPr>
    </w:p>
    <w:p w:rsidR="00C25C91" w:rsidRPr="00B3123E" w:rsidRDefault="00C25C91" w:rsidP="00B3123E">
      <w:pPr>
        <w:spacing w:line="480" w:lineRule="auto"/>
        <w:rPr>
          <w:rFonts w:ascii="Times New Roman" w:hAnsi="Times New Roman" w:cs="Times New Roman"/>
          <w:color w:val="000000" w:themeColor="text1"/>
          <w:sz w:val="24"/>
          <w:szCs w:val="24"/>
        </w:rPr>
      </w:pPr>
    </w:p>
    <w:p w:rsidR="00C25C91" w:rsidRPr="00B3123E" w:rsidRDefault="00C25C91" w:rsidP="00B3123E">
      <w:pPr>
        <w:spacing w:line="480" w:lineRule="auto"/>
        <w:rPr>
          <w:rFonts w:ascii="Times New Roman" w:hAnsi="Times New Roman" w:cs="Times New Roman"/>
          <w:color w:val="000000" w:themeColor="text1"/>
          <w:sz w:val="24"/>
          <w:szCs w:val="24"/>
        </w:rPr>
      </w:pPr>
    </w:p>
    <w:p w:rsidR="00C25C91" w:rsidRPr="00B3123E" w:rsidRDefault="00C25C91" w:rsidP="00B3123E">
      <w:pPr>
        <w:spacing w:line="480" w:lineRule="auto"/>
        <w:rPr>
          <w:rFonts w:ascii="Times New Roman" w:hAnsi="Times New Roman" w:cs="Times New Roman"/>
          <w:color w:val="000000" w:themeColor="text1"/>
          <w:sz w:val="24"/>
          <w:szCs w:val="24"/>
        </w:rPr>
      </w:pPr>
    </w:p>
    <w:p w:rsidR="00C25C91" w:rsidRPr="00B3123E" w:rsidRDefault="00C25C91" w:rsidP="00B3123E">
      <w:pPr>
        <w:spacing w:line="480" w:lineRule="auto"/>
        <w:rPr>
          <w:rFonts w:ascii="Times New Roman" w:hAnsi="Times New Roman" w:cs="Times New Roman"/>
          <w:color w:val="000000" w:themeColor="text1"/>
          <w:sz w:val="24"/>
          <w:szCs w:val="24"/>
        </w:rPr>
      </w:pPr>
    </w:p>
    <w:p w:rsidR="00C25C91" w:rsidRPr="00B3123E" w:rsidRDefault="00C25C91" w:rsidP="00B3123E">
      <w:pPr>
        <w:spacing w:line="480" w:lineRule="auto"/>
        <w:rPr>
          <w:rFonts w:ascii="Times New Roman" w:hAnsi="Times New Roman" w:cs="Times New Roman"/>
          <w:color w:val="000000" w:themeColor="text1"/>
          <w:sz w:val="24"/>
          <w:szCs w:val="24"/>
        </w:rPr>
      </w:pPr>
    </w:p>
    <w:p w:rsidR="00C25C91" w:rsidRPr="00B3123E" w:rsidRDefault="00C25C91" w:rsidP="00B3123E">
      <w:pPr>
        <w:spacing w:line="480" w:lineRule="auto"/>
        <w:rPr>
          <w:rFonts w:ascii="Times New Roman" w:hAnsi="Times New Roman" w:cs="Times New Roman"/>
          <w:color w:val="000000" w:themeColor="text1"/>
          <w:sz w:val="24"/>
          <w:szCs w:val="24"/>
        </w:rPr>
      </w:pPr>
    </w:p>
    <w:p w:rsidR="00C25C91" w:rsidRPr="00B3123E" w:rsidRDefault="00C25C91" w:rsidP="00B3123E">
      <w:pPr>
        <w:spacing w:line="480" w:lineRule="auto"/>
        <w:rPr>
          <w:rFonts w:ascii="Times New Roman" w:hAnsi="Times New Roman" w:cs="Times New Roman"/>
          <w:color w:val="000000" w:themeColor="text1"/>
          <w:sz w:val="24"/>
          <w:szCs w:val="24"/>
        </w:rPr>
      </w:pPr>
    </w:p>
    <w:p w:rsidR="00C25C91" w:rsidRPr="00B3123E" w:rsidRDefault="00C25C91" w:rsidP="00B3123E">
      <w:pPr>
        <w:spacing w:line="480" w:lineRule="auto"/>
        <w:rPr>
          <w:rFonts w:ascii="Times New Roman" w:hAnsi="Times New Roman" w:cs="Times New Roman"/>
          <w:color w:val="000000" w:themeColor="text1"/>
          <w:sz w:val="24"/>
          <w:szCs w:val="24"/>
        </w:rPr>
      </w:pPr>
    </w:p>
    <w:p w:rsidR="00C25C91" w:rsidRPr="00B3123E" w:rsidRDefault="00C25C91" w:rsidP="00B3123E">
      <w:pPr>
        <w:spacing w:line="480" w:lineRule="auto"/>
        <w:rPr>
          <w:rFonts w:ascii="Times New Roman" w:hAnsi="Times New Roman" w:cs="Times New Roman"/>
          <w:color w:val="000000" w:themeColor="text1"/>
          <w:sz w:val="24"/>
          <w:szCs w:val="24"/>
        </w:rPr>
      </w:pPr>
    </w:p>
    <w:p w:rsidR="00C25C91" w:rsidRPr="00B3123E" w:rsidRDefault="00C25C91" w:rsidP="00B3123E">
      <w:pPr>
        <w:spacing w:line="480" w:lineRule="auto"/>
        <w:rPr>
          <w:rFonts w:ascii="Times New Roman" w:hAnsi="Times New Roman" w:cs="Times New Roman"/>
          <w:color w:val="000000" w:themeColor="text1"/>
          <w:sz w:val="24"/>
          <w:szCs w:val="24"/>
        </w:rPr>
      </w:pPr>
    </w:p>
    <w:p w:rsidR="00C25C91" w:rsidRPr="00B3123E" w:rsidRDefault="00C25C91" w:rsidP="00B3123E">
      <w:pPr>
        <w:spacing w:line="480" w:lineRule="auto"/>
        <w:rPr>
          <w:rFonts w:ascii="Times New Roman" w:hAnsi="Times New Roman" w:cs="Times New Roman"/>
          <w:color w:val="000000" w:themeColor="text1"/>
          <w:sz w:val="24"/>
          <w:szCs w:val="24"/>
        </w:rPr>
      </w:pPr>
    </w:p>
    <w:p w:rsidR="00C25C91" w:rsidRPr="00B3123E" w:rsidRDefault="00C25C91" w:rsidP="00B3123E">
      <w:pPr>
        <w:spacing w:line="480" w:lineRule="auto"/>
        <w:rPr>
          <w:rFonts w:ascii="Times New Roman" w:hAnsi="Times New Roman" w:cs="Times New Roman"/>
          <w:color w:val="000000" w:themeColor="text1"/>
          <w:sz w:val="24"/>
          <w:szCs w:val="24"/>
        </w:rPr>
      </w:pPr>
    </w:p>
    <w:p w:rsidR="00D22726" w:rsidRPr="00B3123E" w:rsidRDefault="00D22726" w:rsidP="00B3123E">
      <w:pPr>
        <w:spacing w:line="480" w:lineRule="auto"/>
        <w:jc w:val="center"/>
        <w:rPr>
          <w:rFonts w:ascii="Times New Roman" w:hAnsi="Times New Roman" w:cs="Times New Roman"/>
          <w:b/>
          <w:color w:val="000000" w:themeColor="text1"/>
          <w:sz w:val="24"/>
          <w:szCs w:val="24"/>
        </w:rPr>
      </w:pPr>
      <w:bookmarkStart w:id="0" w:name="_GoBack"/>
      <w:bookmarkEnd w:id="0"/>
      <w:r w:rsidRPr="00B3123E">
        <w:rPr>
          <w:rFonts w:ascii="Times New Roman" w:hAnsi="Times New Roman" w:cs="Times New Roman"/>
          <w:b/>
          <w:color w:val="000000" w:themeColor="text1"/>
          <w:sz w:val="24"/>
          <w:szCs w:val="24"/>
        </w:rPr>
        <w:lastRenderedPageBreak/>
        <w:t>References</w:t>
      </w:r>
    </w:p>
    <w:p w:rsidR="00D22726" w:rsidRPr="00B3123E" w:rsidRDefault="00D22726" w:rsidP="00B3123E">
      <w:pPr>
        <w:pStyle w:val="Heading1"/>
        <w:spacing w:before="0" w:line="480" w:lineRule="auto"/>
        <w:ind w:left="720" w:hanging="720"/>
        <w:rPr>
          <w:rFonts w:ascii="Times New Roman" w:eastAsia="Times New Roman" w:hAnsi="Times New Roman" w:cs="Times New Roman"/>
          <w:color w:val="000000" w:themeColor="text1"/>
          <w:sz w:val="24"/>
          <w:szCs w:val="24"/>
        </w:rPr>
      </w:pPr>
      <w:r w:rsidRPr="00B3123E">
        <w:rPr>
          <w:rFonts w:ascii="Times New Roman" w:hAnsi="Times New Roman" w:cs="Times New Roman"/>
          <w:color w:val="000000" w:themeColor="text1"/>
          <w:sz w:val="24"/>
          <w:szCs w:val="24"/>
        </w:rPr>
        <w:t xml:space="preserve">Boka, K. (2019). Emphysema. </w:t>
      </w:r>
      <w:r w:rsidRPr="00B3123E">
        <w:rPr>
          <w:rFonts w:ascii="Times New Roman" w:hAnsi="Times New Roman" w:cs="Times New Roman"/>
          <w:i/>
          <w:color w:val="000000" w:themeColor="text1"/>
          <w:sz w:val="24"/>
          <w:szCs w:val="24"/>
        </w:rPr>
        <w:t>Medscape</w:t>
      </w:r>
      <w:r w:rsidRPr="00B3123E">
        <w:rPr>
          <w:rFonts w:ascii="Times New Roman" w:hAnsi="Times New Roman" w:cs="Times New Roman"/>
          <w:color w:val="000000" w:themeColor="text1"/>
          <w:sz w:val="24"/>
          <w:szCs w:val="24"/>
        </w:rPr>
        <w:t xml:space="preserve">. Retrieved on 3 November 2020 from </w:t>
      </w:r>
      <w:hyperlink r:id="rId11" w:history="1">
        <w:r w:rsidRPr="00B3123E">
          <w:rPr>
            <w:rStyle w:val="Hyperlink"/>
            <w:rFonts w:ascii="Times New Roman" w:hAnsi="Times New Roman" w:cs="Times New Roman"/>
            <w:color w:val="000000" w:themeColor="text1"/>
            <w:sz w:val="24"/>
            <w:szCs w:val="24"/>
            <w:u w:val="none"/>
          </w:rPr>
          <w:t>https://emedicine.medscape.com/article/298283-overview</w:t>
        </w:r>
      </w:hyperlink>
      <w:r w:rsidRPr="00B3123E">
        <w:rPr>
          <w:rFonts w:ascii="Times New Roman" w:hAnsi="Times New Roman" w:cs="Times New Roman"/>
          <w:color w:val="000000" w:themeColor="text1"/>
          <w:sz w:val="24"/>
          <w:szCs w:val="24"/>
        </w:rPr>
        <w:t xml:space="preserve"> </w:t>
      </w:r>
    </w:p>
    <w:p w:rsidR="00D22726" w:rsidRPr="00B3123E" w:rsidRDefault="00D22726" w:rsidP="00B3123E">
      <w:pPr>
        <w:spacing w:after="0" w:line="480" w:lineRule="auto"/>
        <w:ind w:left="720" w:hanging="720"/>
        <w:rPr>
          <w:rStyle w:val="HTMLCite"/>
          <w:rFonts w:ascii="Times New Roman" w:hAnsi="Times New Roman" w:cs="Times New Roman"/>
          <w:color w:val="000000" w:themeColor="text1"/>
          <w:sz w:val="24"/>
          <w:szCs w:val="24"/>
        </w:rPr>
      </w:pPr>
      <w:r w:rsidRPr="00B3123E">
        <w:rPr>
          <w:rStyle w:val="cit-name-surname"/>
          <w:rFonts w:ascii="Times New Roman" w:hAnsi="Times New Roman" w:cs="Times New Roman"/>
          <w:color w:val="000000" w:themeColor="text1"/>
          <w:sz w:val="24"/>
          <w:szCs w:val="24"/>
        </w:rPr>
        <w:t>Brusasco,</w:t>
      </w:r>
      <w:r w:rsidRPr="00B3123E">
        <w:rPr>
          <w:rStyle w:val="cit-auth"/>
          <w:rFonts w:ascii="Times New Roman" w:hAnsi="Times New Roman" w:cs="Times New Roman"/>
          <w:color w:val="000000" w:themeColor="text1"/>
          <w:sz w:val="24"/>
          <w:szCs w:val="24"/>
        </w:rPr>
        <w:t xml:space="preserve"> </w:t>
      </w:r>
      <w:r w:rsidRPr="00B3123E">
        <w:rPr>
          <w:rStyle w:val="cit-name-given-names"/>
          <w:rFonts w:ascii="Times New Roman" w:hAnsi="Times New Roman" w:cs="Times New Roman"/>
          <w:color w:val="000000" w:themeColor="text1"/>
          <w:sz w:val="24"/>
          <w:szCs w:val="24"/>
        </w:rPr>
        <w:t>V</w:t>
      </w:r>
      <w:r w:rsidRPr="00B3123E">
        <w:rPr>
          <w:rFonts w:ascii="Times New Roman" w:hAnsi="Times New Roman" w:cs="Times New Roman"/>
          <w:color w:val="000000" w:themeColor="text1"/>
          <w:sz w:val="24"/>
          <w:szCs w:val="24"/>
        </w:rPr>
        <w:t xml:space="preserve">, &amp; </w:t>
      </w:r>
      <w:r w:rsidRPr="00B3123E">
        <w:rPr>
          <w:rStyle w:val="cit-name-surname"/>
          <w:rFonts w:ascii="Times New Roman" w:hAnsi="Times New Roman" w:cs="Times New Roman"/>
          <w:color w:val="000000" w:themeColor="text1"/>
          <w:sz w:val="24"/>
          <w:szCs w:val="24"/>
        </w:rPr>
        <w:t>Martinez,</w:t>
      </w:r>
      <w:r w:rsidRPr="00B3123E">
        <w:rPr>
          <w:rStyle w:val="cit-auth"/>
          <w:rFonts w:ascii="Times New Roman" w:hAnsi="Times New Roman" w:cs="Times New Roman"/>
          <w:color w:val="000000" w:themeColor="text1"/>
          <w:sz w:val="24"/>
          <w:szCs w:val="24"/>
        </w:rPr>
        <w:t xml:space="preserve"> </w:t>
      </w:r>
      <w:r w:rsidRPr="00B3123E">
        <w:rPr>
          <w:rStyle w:val="cit-name-given-names"/>
          <w:rFonts w:ascii="Times New Roman" w:hAnsi="Times New Roman" w:cs="Times New Roman"/>
          <w:color w:val="000000" w:themeColor="text1"/>
          <w:sz w:val="24"/>
          <w:szCs w:val="24"/>
        </w:rPr>
        <w:t xml:space="preserve">F. (2014). </w:t>
      </w:r>
      <w:r w:rsidRPr="00B3123E">
        <w:rPr>
          <w:rStyle w:val="cit-article-title"/>
          <w:rFonts w:ascii="Times New Roman" w:hAnsi="Times New Roman" w:cs="Times New Roman"/>
          <w:iCs/>
          <w:color w:val="000000" w:themeColor="text1"/>
          <w:sz w:val="24"/>
          <w:szCs w:val="24"/>
        </w:rPr>
        <w:t>Chronic obstructive pulmonary disease</w:t>
      </w:r>
      <w:r w:rsidRPr="00B3123E">
        <w:rPr>
          <w:rStyle w:val="HTMLCite"/>
          <w:rFonts w:ascii="Times New Roman" w:hAnsi="Times New Roman" w:cs="Times New Roman"/>
          <w:color w:val="000000" w:themeColor="text1"/>
          <w:sz w:val="24"/>
          <w:szCs w:val="24"/>
        </w:rPr>
        <w:t xml:space="preserve">. Compr Physiol; </w:t>
      </w:r>
      <w:r w:rsidRPr="00B3123E">
        <w:rPr>
          <w:rStyle w:val="cit-vol"/>
          <w:rFonts w:ascii="Times New Roman" w:hAnsi="Times New Roman" w:cs="Times New Roman"/>
          <w:iCs/>
          <w:color w:val="000000" w:themeColor="text1"/>
          <w:sz w:val="24"/>
          <w:szCs w:val="24"/>
        </w:rPr>
        <w:t>4</w:t>
      </w:r>
      <w:r w:rsidRPr="00B3123E">
        <w:rPr>
          <w:rStyle w:val="HTMLCite"/>
          <w:rFonts w:ascii="Times New Roman" w:hAnsi="Times New Roman" w:cs="Times New Roman"/>
          <w:color w:val="000000" w:themeColor="text1"/>
          <w:sz w:val="24"/>
          <w:szCs w:val="24"/>
        </w:rPr>
        <w:t xml:space="preserve">: </w:t>
      </w:r>
      <w:r w:rsidRPr="00B3123E">
        <w:rPr>
          <w:rStyle w:val="cit-fpage"/>
          <w:rFonts w:ascii="Times New Roman" w:hAnsi="Times New Roman" w:cs="Times New Roman"/>
          <w:iCs/>
          <w:color w:val="000000" w:themeColor="text1"/>
          <w:sz w:val="24"/>
          <w:szCs w:val="24"/>
        </w:rPr>
        <w:t>1</w:t>
      </w:r>
      <w:r w:rsidRPr="00B3123E">
        <w:rPr>
          <w:rStyle w:val="HTMLCite"/>
          <w:rFonts w:ascii="Times New Roman" w:hAnsi="Times New Roman" w:cs="Times New Roman"/>
          <w:color w:val="000000" w:themeColor="text1"/>
          <w:sz w:val="24"/>
          <w:szCs w:val="24"/>
        </w:rPr>
        <w:t>–</w:t>
      </w:r>
      <w:r w:rsidRPr="00B3123E">
        <w:rPr>
          <w:rStyle w:val="cit-lpage"/>
          <w:rFonts w:ascii="Times New Roman" w:hAnsi="Times New Roman" w:cs="Times New Roman"/>
          <w:iCs/>
          <w:color w:val="000000" w:themeColor="text1"/>
          <w:sz w:val="24"/>
          <w:szCs w:val="24"/>
        </w:rPr>
        <w:t>31</w:t>
      </w:r>
      <w:r w:rsidRPr="00B3123E">
        <w:rPr>
          <w:rStyle w:val="HTMLCite"/>
          <w:rFonts w:ascii="Times New Roman" w:hAnsi="Times New Roman" w:cs="Times New Roman"/>
          <w:color w:val="000000" w:themeColor="text1"/>
          <w:sz w:val="24"/>
          <w:szCs w:val="24"/>
        </w:rPr>
        <w:t>.</w:t>
      </w:r>
    </w:p>
    <w:p w:rsidR="00D22726" w:rsidRPr="00B3123E" w:rsidRDefault="00D22726" w:rsidP="00B3123E">
      <w:pPr>
        <w:spacing w:after="0" w:line="480" w:lineRule="auto"/>
        <w:ind w:left="720" w:hanging="720"/>
        <w:rPr>
          <w:rStyle w:val="HTMLCite"/>
          <w:rFonts w:ascii="Times New Roman" w:hAnsi="Times New Roman" w:cs="Times New Roman"/>
          <w:color w:val="000000" w:themeColor="text1"/>
          <w:sz w:val="24"/>
          <w:szCs w:val="24"/>
        </w:rPr>
      </w:pPr>
      <w:r w:rsidRPr="00B3123E">
        <w:rPr>
          <w:rFonts w:ascii="Times New Roman" w:hAnsi="Times New Roman" w:cs="Times New Roman"/>
          <w:color w:val="000000" w:themeColor="text1"/>
          <w:sz w:val="24"/>
          <w:szCs w:val="24"/>
        </w:rPr>
        <w:t xml:space="preserve">Campo, M. I., Pascau, J., &amp; José Estépar, R. S. (2018). </w:t>
      </w:r>
      <w:r w:rsidR="00944D48" w:rsidRPr="00B3123E">
        <w:rPr>
          <w:rFonts w:ascii="Times New Roman" w:hAnsi="Times New Roman" w:cs="Times New Roman"/>
          <w:color w:val="000000" w:themeColor="text1"/>
          <w:sz w:val="24"/>
          <w:szCs w:val="24"/>
        </w:rPr>
        <w:t xml:space="preserve">Emphysema quantification on simulated x-rays through deep learning techniques. </w:t>
      </w:r>
      <w:r w:rsidRPr="00B3123E">
        <w:rPr>
          <w:rFonts w:ascii="Times New Roman" w:hAnsi="Times New Roman" w:cs="Times New Roman"/>
          <w:i/>
          <w:iCs/>
          <w:color w:val="000000" w:themeColor="text1"/>
          <w:sz w:val="24"/>
          <w:szCs w:val="24"/>
        </w:rPr>
        <w:t>Proceedings. IEEE International Symposium on Biomedical Imaging</w:t>
      </w:r>
      <w:r w:rsidRPr="00B3123E">
        <w:rPr>
          <w:rFonts w:ascii="Times New Roman" w:hAnsi="Times New Roman" w:cs="Times New Roman"/>
          <w:color w:val="000000" w:themeColor="text1"/>
          <w:sz w:val="24"/>
          <w:szCs w:val="24"/>
        </w:rPr>
        <w:t xml:space="preserve">, </w:t>
      </w:r>
      <w:r w:rsidRPr="00B3123E">
        <w:rPr>
          <w:rFonts w:ascii="Times New Roman" w:hAnsi="Times New Roman" w:cs="Times New Roman"/>
          <w:i/>
          <w:iCs/>
          <w:color w:val="000000" w:themeColor="text1"/>
          <w:sz w:val="24"/>
          <w:szCs w:val="24"/>
        </w:rPr>
        <w:t>2018</w:t>
      </w:r>
      <w:r w:rsidR="00944D48" w:rsidRPr="00B3123E">
        <w:rPr>
          <w:rFonts w:ascii="Times New Roman" w:hAnsi="Times New Roman" w:cs="Times New Roman"/>
          <w:color w:val="000000" w:themeColor="text1"/>
          <w:sz w:val="24"/>
          <w:szCs w:val="24"/>
        </w:rPr>
        <w:t xml:space="preserve">, 273–276. Doi: </w:t>
      </w:r>
      <w:r w:rsidRPr="00B3123E">
        <w:rPr>
          <w:rFonts w:ascii="Times New Roman" w:hAnsi="Times New Roman" w:cs="Times New Roman"/>
          <w:color w:val="000000" w:themeColor="text1"/>
          <w:sz w:val="24"/>
          <w:szCs w:val="24"/>
        </w:rPr>
        <w:t>10.1109/ISBI.2018.8363572</w:t>
      </w:r>
    </w:p>
    <w:p w:rsidR="00D22726" w:rsidRPr="00B3123E" w:rsidRDefault="00D22726" w:rsidP="00B3123E">
      <w:pPr>
        <w:spacing w:after="0" w:line="480" w:lineRule="auto"/>
        <w:ind w:left="720" w:hanging="720"/>
        <w:rPr>
          <w:rFonts w:ascii="Times New Roman" w:hAnsi="Times New Roman" w:cs="Times New Roman"/>
          <w:color w:val="000000" w:themeColor="text1"/>
          <w:sz w:val="24"/>
          <w:szCs w:val="24"/>
        </w:rPr>
      </w:pPr>
      <w:r w:rsidRPr="00B3123E">
        <w:rPr>
          <w:rFonts w:ascii="Times New Roman" w:hAnsi="Times New Roman" w:cs="Times New Roman"/>
          <w:color w:val="000000" w:themeColor="text1"/>
          <w:sz w:val="24"/>
          <w:szCs w:val="24"/>
        </w:rPr>
        <w:t xml:space="preserve">Goldklang, M., &amp; Stockley, R. (2016). Pathophysiology of Emphysema and Implications. </w:t>
      </w:r>
      <w:r w:rsidRPr="00B3123E">
        <w:rPr>
          <w:rFonts w:ascii="Times New Roman" w:hAnsi="Times New Roman" w:cs="Times New Roman"/>
          <w:i/>
          <w:iCs/>
          <w:color w:val="000000" w:themeColor="text1"/>
          <w:sz w:val="24"/>
          <w:szCs w:val="24"/>
        </w:rPr>
        <w:t>Chronic obstructive pulmonary diseases (Miami, Fla.)</w:t>
      </w:r>
      <w:r w:rsidRPr="00B3123E">
        <w:rPr>
          <w:rFonts w:ascii="Times New Roman" w:hAnsi="Times New Roman" w:cs="Times New Roman"/>
          <w:color w:val="000000" w:themeColor="text1"/>
          <w:sz w:val="24"/>
          <w:szCs w:val="24"/>
        </w:rPr>
        <w:t xml:space="preserve">, </w:t>
      </w:r>
      <w:r w:rsidRPr="00B3123E">
        <w:rPr>
          <w:rFonts w:ascii="Times New Roman" w:hAnsi="Times New Roman" w:cs="Times New Roman"/>
          <w:i/>
          <w:iCs/>
          <w:color w:val="000000" w:themeColor="text1"/>
          <w:sz w:val="24"/>
          <w:szCs w:val="24"/>
        </w:rPr>
        <w:t>3</w:t>
      </w:r>
      <w:r w:rsidRPr="00B3123E">
        <w:rPr>
          <w:rFonts w:ascii="Times New Roman" w:hAnsi="Times New Roman" w:cs="Times New Roman"/>
          <w:color w:val="000000" w:themeColor="text1"/>
          <w:sz w:val="24"/>
          <w:szCs w:val="24"/>
        </w:rPr>
        <w:t xml:space="preserve">(1), 454–458. </w:t>
      </w:r>
      <w:hyperlink r:id="rId12" w:history="1">
        <w:r w:rsidR="006210F9" w:rsidRPr="00B3123E">
          <w:rPr>
            <w:rStyle w:val="Hyperlink"/>
            <w:rFonts w:ascii="Times New Roman" w:hAnsi="Times New Roman" w:cs="Times New Roman"/>
            <w:color w:val="000000" w:themeColor="text1"/>
            <w:sz w:val="24"/>
            <w:szCs w:val="24"/>
            <w:u w:val="none"/>
          </w:rPr>
          <w:t xml:space="preserve">Doi: </w:t>
        </w:r>
        <w:r w:rsidRPr="00B3123E">
          <w:rPr>
            <w:rStyle w:val="Hyperlink"/>
            <w:rFonts w:ascii="Times New Roman" w:hAnsi="Times New Roman" w:cs="Times New Roman"/>
            <w:color w:val="000000" w:themeColor="text1"/>
            <w:sz w:val="24"/>
            <w:szCs w:val="24"/>
            <w:u w:val="none"/>
          </w:rPr>
          <w:t>10.15326/jcopdf.3.1.2015.0175</w:t>
        </w:r>
      </w:hyperlink>
    </w:p>
    <w:p w:rsidR="00D22726" w:rsidRPr="00B3123E" w:rsidRDefault="00D22726" w:rsidP="00B3123E">
      <w:pPr>
        <w:spacing w:after="0" w:line="480" w:lineRule="auto"/>
        <w:ind w:left="720" w:hanging="720"/>
        <w:rPr>
          <w:rFonts w:ascii="Times New Roman" w:hAnsi="Times New Roman" w:cs="Times New Roman"/>
          <w:color w:val="000000" w:themeColor="text1"/>
          <w:sz w:val="24"/>
          <w:szCs w:val="24"/>
        </w:rPr>
      </w:pPr>
      <w:r w:rsidRPr="00B3123E">
        <w:rPr>
          <w:rFonts w:ascii="Times New Roman" w:hAnsi="Times New Roman" w:cs="Times New Roman"/>
          <w:color w:val="000000" w:themeColor="text1"/>
          <w:sz w:val="24"/>
          <w:szCs w:val="24"/>
        </w:rPr>
        <w:t xml:space="preserve">Koo, H. J., Lee, S. M., Seo, J. B., Lee, S. M., Kim, N., Oh, S. Y., Lee, J. S., &amp; Oh, Y. M. (2019). Prediction of Pulmonary Function in Patients with Chronic Obstructive Pulmonary Disease: Correlation with Quantitative CT Parameters. </w:t>
      </w:r>
      <w:r w:rsidRPr="00B3123E">
        <w:rPr>
          <w:rFonts w:ascii="Times New Roman" w:hAnsi="Times New Roman" w:cs="Times New Roman"/>
          <w:i/>
          <w:iCs/>
          <w:color w:val="000000" w:themeColor="text1"/>
          <w:sz w:val="24"/>
          <w:szCs w:val="24"/>
        </w:rPr>
        <w:t>Korean journal of radiology</w:t>
      </w:r>
      <w:r w:rsidRPr="00B3123E">
        <w:rPr>
          <w:rFonts w:ascii="Times New Roman" w:hAnsi="Times New Roman" w:cs="Times New Roman"/>
          <w:color w:val="000000" w:themeColor="text1"/>
          <w:sz w:val="24"/>
          <w:szCs w:val="24"/>
        </w:rPr>
        <w:t xml:space="preserve">, </w:t>
      </w:r>
      <w:r w:rsidRPr="00B3123E">
        <w:rPr>
          <w:rFonts w:ascii="Times New Roman" w:hAnsi="Times New Roman" w:cs="Times New Roman"/>
          <w:i/>
          <w:iCs/>
          <w:color w:val="000000" w:themeColor="text1"/>
          <w:sz w:val="24"/>
          <w:szCs w:val="24"/>
        </w:rPr>
        <w:t>20</w:t>
      </w:r>
      <w:r w:rsidRPr="00B3123E">
        <w:rPr>
          <w:rFonts w:ascii="Times New Roman" w:hAnsi="Times New Roman" w:cs="Times New Roman"/>
          <w:color w:val="000000" w:themeColor="text1"/>
          <w:sz w:val="24"/>
          <w:szCs w:val="24"/>
        </w:rPr>
        <w:t xml:space="preserve">(4), 683–692. </w:t>
      </w:r>
      <w:hyperlink r:id="rId13" w:history="1">
        <w:r w:rsidR="006210F9" w:rsidRPr="00B3123E">
          <w:rPr>
            <w:rStyle w:val="Hyperlink"/>
            <w:rFonts w:ascii="Times New Roman" w:hAnsi="Times New Roman" w:cs="Times New Roman"/>
            <w:color w:val="000000" w:themeColor="text1"/>
            <w:sz w:val="24"/>
            <w:szCs w:val="24"/>
            <w:u w:val="none"/>
          </w:rPr>
          <w:t xml:space="preserve">Doi: </w:t>
        </w:r>
        <w:r w:rsidRPr="00B3123E">
          <w:rPr>
            <w:rStyle w:val="Hyperlink"/>
            <w:rFonts w:ascii="Times New Roman" w:hAnsi="Times New Roman" w:cs="Times New Roman"/>
            <w:color w:val="000000" w:themeColor="text1"/>
            <w:sz w:val="24"/>
            <w:szCs w:val="24"/>
            <w:u w:val="none"/>
          </w:rPr>
          <w:t>10.3348/kjr.2018.0391</w:t>
        </w:r>
      </w:hyperlink>
      <w:r w:rsidRPr="00B3123E">
        <w:rPr>
          <w:rFonts w:ascii="Times New Roman" w:hAnsi="Times New Roman" w:cs="Times New Roman"/>
          <w:color w:val="000000" w:themeColor="text1"/>
          <w:sz w:val="24"/>
          <w:szCs w:val="24"/>
        </w:rPr>
        <w:t xml:space="preserve"> </w:t>
      </w:r>
    </w:p>
    <w:p w:rsidR="00D22726" w:rsidRPr="00B3123E" w:rsidRDefault="00D22726" w:rsidP="00B3123E">
      <w:pPr>
        <w:spacing w:after="0" w:line="480" w:lineRule="auto"/>
        <w:ind w:left="720" w:hanging="720"/>
        <w:rPr>
          <w:rStyle w:val="nlm-surname"/>
          <w:rFonts w:ascii="Times New Roman" w:hAnsi="Times New Roman" w:cs="Times New Roman"/>
          <w:color w:val="000000" w:themeColor="text1"/>
          <w:sz w:val="24"/>
          <w:szCs w:val="24"/>
        </w:rPr>
      </w:pPr>
      <w:r w:rsidRPr="00B3123E">
        <w:rPr>
          <w:rStyle w:val="nlm-surname"/>
          <w:rFonts w:ascii="Times New Roman" w:hAnsi="Times New Roman" w:cs="Times New Roman"/>
          <w:color w:val="000000" w:themeColor="text1"/>
          <w:sz w:val="24"/>
          <w:szCs w:val="24"/>
        </w:rPr>
        <w:t>Mahadeva</w:t>
      </w:r>
      <w:r w:rsidRPr="00B3123E">
        <w:rPr>
          <w:rStyle w:val="highwire-citation-authors"/>
          <w:rFonts w:ascii="Times New Roman" w:hAnsi="Times New Roman" w:cs="Times New Roman"/>
          <w:color w:val="000000" w:themeColor="text1"/>
          <w:sz w:val="24"/>
          <w:szCs w:val="24"/>
        </w:rPr>
        <w:t>,</w:t>
      </w:r>
      <w:r w:rsidRPr="00B3123E">
        <w:rPr>
          <w:rStyle w:val="highwire-citation-authors"/>
          <w:rFonts w:ascii="Times New Roman" w:hAnsi="Times New Roman" w:cs="Times New Roman"/>
          <w:color w:val="000000" w:themeColor="text1"/>
          <w:sz w:val="24"/>
          <w:szCs w:val="24"/>
        </w:rPr>
        <w:t xml:space="preserve"> R., &amp;</w:t>
      </w:r>
      <w:r w:rsidRPr="00B3123E">
        <w:rPr>
          <w:rStyle w:val="highwire-citation-author"/>
          <w:rFonts w:ascii="Times New Roman" w:hAnsi="Times New Roman" w:cs="Times New Roman"/>
          <w:color w:val="000000" w:themeColor="text1"/>
          <w:sz w:val="24"/>
          <w:szCs w:val="24"/>
        </w:rPr>
        <w:t xml:space="preserve"> </w:t>
      </w:r>
      <w:r w:rsidRPr="00B3123E">
        <w:rPr>
          <w:rStyle w:val="nlm-surname"/>
          <w:rFonts w:ascii="Times New Roman" w:hAnsi="Times New Roman" w:cs="Times New Roman"/>
          <w:color w:val="000000" w:themeColor="text1"/>
          <w:sz w:val="24"/>
          <w:szCs w:val="24"/>
        </w:rPr>
        <w:t>Zoumot</w:t>
      </w:r>
      <w:r w:rsidRPr="00B3123E">
        <w:rPr>
          <w:rStyle w:val="nlm-surname"/>
          <w:rFonts w:ascii="Times New Roman" w:hAnsi="Times New Roman" w:cs="Times New Roman"/>
          <w:color w:val="000000" w:themeColor="text1"/>
          <w:sz w:val="24"/>
          <w:szCs w:val="24"/>
        </w:rPr>
        <w:t xml:space="preserve">, Z. (2018). Living with COPD: the struggle for breath and for lung volume reduction therapies. </w:t>
      </w:r>
      <w:r w:rsidRPr="00B3123E">
        <w:rPr>
          <w:rStyle w:val="nlm-surname"/>
          <w:rFonts w:ascii="Times New Roman" w:hAnsi="Times New Roman" w:cs="Times New Roman"/>
          <w:i/>
          <w:color w:val="000000" w:themeColor="text1"/>
          <w:sz w:val="24"/>
          <w:szCs w:val="24"/>
        </w:rPr>
        <w:t>ERJ Open Research</w:t>
      </w:r>
      <w:r w:rsidRPr="00B3123E">
        <w:rPr>
          <w:rStyle w:val="nlm-surname"/>
          <w:rFonts w:ascii="Times New Roman" w:hAnsi="Times New Roman" w:cs="Times New Roman"/>
          <w:color w:val="000000" w:themeColor="text1"/>
          <w:sz w:val="24"/>
          <w:szCs w:val="24"/>
        </w:rPr>
        <w:t>, 4 (2)</w:t>
      </w:r>
      <w:r w:rsidR="006210F9" w:rsidRPr="00B3123E">
        <w:rPr>
          <w:rStyle w:val="nlm-surname"/>
          <w:rFonts w:ascii="Times New Roman" w:hAnsi="Times New Roman" w:cs="Times New Roman"/>
          <w:color w:val="000000" w:themeColor="text1"/>
          <w:sz w:val="24"/>
          <w:szCs w:val="24"/>
        </w:rPr>
        <w:t>, 1-4</w:t>
      </w:r>
      <w:r w:rsidRPr="00B3123E">
        <w:rPr>
          <w:rStyle w:val="nlm-surname"/>
          <w:rFonts w:ascii="Times New Roman" w:hAnsi="Times New Roman" w:cs="Times New Roman"/>
          <w:color w:val="000000" w:themeColor="text1"/>
          <w:sz w:val="24"/>
          <w:szCs w:val="24"/>
        </w:rPr>
        <w:t>; DOI: 10.1183/23120541.00005-2018</w:t>
      </w:r>
    </w:p>
    <w:p w:rsidR="006210F9" w:rsidRPr="00B3123E" w:rsidRDefault="006210F9" w:rsidP="00B3123E">
      <w:pPr>
        <w:spacing w:after="0" w:line="480" w:lineRule="auto"/>
        <w:ind w:left="720" w:hanging="720"/>
        <w:rPr>
          <w:rFonts w:ascii="Times New Roman" w:hAnsi="Times New Roman" w:cs="Times New Roman"/>
          <w:b/>
          <w:color w:val="000000" w:themeColor="text1"/>
          <w:sz w:val="24"/>
          <w:szCs w:val="24"/>
        </w:rPr>
      </w:pPr>
      <w:r w:rsidRPr="00B3123E">
        <w:rPr>
          <w:rStyle w:val="nlm-surname"/>
          <w:rFonts w:ascii="Times New Roman" w:hAnsi="Times New Roman" w:cs="Times New Roman"/>
          <w:color w:val="000000" w:themeColor="text1"/>
          <w:sz w:val="24"/>
          <w:szCs w:val="24"/>
        </w:rPr>
        <w:t xml:space="preserve">Mayo Clinic (2020). Emphysema. </w:t>
      </w:r>
      <w:r w:rsidRPr="00B3123E">
        <w:rPr>
          <w:rFonts w:ascii="Times New Roman" w:hAnsi="Times New Roman" w:cs="Times New Roman"/>
          <w:color w:val="000000" w:themeColor="text1"/>
          <w:sz w:val="24"/>
          <w:szCs w:val="24"/>
        </w:rPr>
        <w:t>Retrieved on 3 November 2020 from</w:t>
      </w:r>
      <w:r w:rsidRPr="00B3123E">
        <w:rPr>
          <w:rFonts w:ascii="Times New Roman" w:hAnsi="Times New Roman" w:cs="Times New Roman"/>
          <w:color w:val="000000" w:themeColor="text1"/>
          <w:sz w:val="24"/>
          <w:szCs w:val="24"/>
        </w:rPr>
        <w:t xml:space="preserve"> https://www.mayoclinic.org/diseases-conditions/emphysema/symptoms-causes/syc-20355555</w:t>
      </w:r>
    </w:p>
    <w:p w:rsidR="00D22726" w:rsidRPr="00B3123E" w:rsidRDefault="00D22726" w:rsidP="00B3123E">
      <w:pPr>
        <w:spacing w:after="0" w:line="480" w:lineRule="auto"/>
        <w:ind w:left="720" w:hanging="720"/>
        <w:rPr>
          <w:rFonts w:ascii="Times New Roman" w:hAnsi="Times New Roman" w:cs="Times New Roman"/>
          <w:color w:val="000000" w:themeColor="text1"/>
          <w:sz w:val="24"/>
          <w:szCs w:val="24"/>
        </w:rPr>
      </w:pPr>
      <w:r w:rsidRPr="00B3123E">
        <w:rPr>
          <w:rFonts w:ascii="Times New Roman" w:hAnsi="Times New Roman" w:cs="Times New Roman"/>
          <w:color w:val="000000" w:themeColor="text1"/>
          <w:sz w:val="24"/>
          <w:szCs w:val="24"/>
        </w:rPr>
        <w:lastRenderedPageBreak/>
        <w:t xml:space="preserve">Pahal, P., Avula, A., &amp; Sharma, S. (2020). </w:t>
      </w:r>
      <w:r w:rsidRPr="00B3123E">
        <w:rPr>
          <w:rFonts w:ascii="Times New Roman" w:hAnsi="Times New Roman" w:cs="Times New Roman"/>
          <w:i/>
          <w:color w:val="000000" w:themeColor="text1"/>
          <w:sz w:val="24"/>
          <w:szCs w:val="24"/>
        </w:rPr>
        <w:t>Emphysema</w:t>
      </w:r>
      <w:r w:rsidRPr="00B3123E">
        <w:rPr>
          <w:rFonts w:ascii="Times New Roman" w:hAnsi="Times New Roman" w:cs="Times New Roman"/>
          <w:color w:val="000000" w:themeColor="text1"/>
          <w:sz w:val="24"/>
          <w:szCs w:val="24"/>
        </w:rPr>
        <w:t xml:space="preserve"> In: StatPearls [Internet]. Treasure Isl</w:t>
      </w:r>
      <w:r w:rsidR="006210F9" w:rsidRPr="00B3123E">
        <w:rPr>
          <w:rFonts w:ascii="Times New Roman" w:hAnsi="Times New Roman" w:cs="Times New Roman"/>
          <w:color w:val="000000" w:themeColor="text1"/>
          <w:sz w:val="24"/>
          <w:szCs w:val="24"/>
        </w:rPr>
        <w:t xml:space="preserve">and (FL): StatPearls Publishing. </w:t>
      </w:r>
      <w:r w:rsidR="006210F9" w:rsidRPr="00B3123E">
        <w:rPr>
          <w:rFonts w:ascii="Times New Roman" w:hAnsi="Times New Roman" w:cs="Times New Roman"/>
          <w:color w:val="000000" w:themeColor="text1"/>
          <w:sz w:val="24"/>
          <w:szCs w:val="24"/>
        </w:rPr>
        <w:t>Retrieved on 3 November 2020 from</w:t>
      </w:r>
      <w:r w:rsidRPr="00B3123E">
        <w:rPr>
          <w:rStyle w:val="bkciteavail"/>
          <w:rFonts w:ascii="Times New Roman" w:hAnsi="Times New Roman" w:cs="Times New Roman"/>
          <w:color w:val="000000" w:themeColor="text1"/>
          <w:sz w:val="24"/>
          <w:szCs w:val="24"/>
        </w:rPr>
        <w:t xml:space="preserve"> https://www.ncbi.nlm.nih.gov/books/NBK482217/</w:t>
      </w:r>
    </w:p>
    <w:p w:rsidR="00D22726" w:rsidRPr="00B3123E" w:rsidRDefault="00D22726" w:rsidP="00B3123E">
      <w:pPr>
        <w:spacing w:after="0" w:line="480" w:lineRule="auto"/>
        <w:ind w:left="720" w:hanging="720"/>
        <w:rPr>
          <w:rStyle w:val="HTMLCite"/>
          <w:rFonts w:ascii="Times New Roman" w:hAnsi="Times New Roman" w:cs="Times New Roman"/>
          <w:color w:val="000000" w:themeColor="text1"/>
          <w:sz w:val="24"/>
          <w:szCs w:val="24"/>
        </w:rPr>
      </w:pPr>
      <w:r w:rsidRPr="00B3123E">
        <w:rPr>
          <w:rFonts w:ascii="Times New Roman" w:hAnsi="Times New Roman" w:cs="Times New Roman"/>
          <w:color w:val="000000" w:themeColor="text1"/>
          <w:sz w:val="24"/>
          <w:szCs w:val="24"/>
        </w:rPr>
        <w:t xml:space="preserve">Šileikienė, V., Urbonas, M., Matačiūnas, M., &amp; Norkūnienė, J. (2017). Relationships between pulmonary function test parameters and quantitative computed tomography measurements of emphysema in subjects with chronic obstructive pulmonary disease. </w:t>
      </w:r>
      <w:r w:rsidRPr="00B3123E">
        <w:rPr>
          <w:rFonts w:ascii="Times New Roman" w:hAnsi="Times New Roman" w:cs="Times New Roman"/>
          <w:i/>
          <w:iCs/>
          <w:color w:val="000000" w:themeColor="text1"/>
          <w:sz w:val="24"/>
          <w:szCs w:val="24"/>
        </w:rPr>
        <w:t>Acta medica Lituanica</w:t>
      </w:r>
      <w:r w:rsidRPr="00B3123E">
        <w:rPr>
          <w:rFonts w:ascii="Times New Roman" w:hAnsi="Times New Roman" w:cs="Times New Roman"/>
          <w:color w:val="000000" w:themeColor="text1"/>
          <w:sz w:val="24"/>
          <w:szCs w:val="24"/>
        </w:rPr>
        <w:t xml:space="preserve">, </w:t>
      </w:r>
      <w:r w:rsidRPr="00B3123E">
        <w:rPr>
          <w:rFonts w:ascii="Times New Roman" w:hAnsi="Times New Roman" w:cs="Times New Roman"/>
          <w:i/>
          <w:iCs/>
          <w:color w:val="000000" w:themeColor="text1"/>
          <w:sz w:val="24"/>
          <w:szCs w:val="24"/>
        </w:rPr>
        <w:t>24</w:t>
      </w:r>
      <w:r w:rsidR="00944D48" w:rsidRPr="00B3123E">
        <w:rPr>
          <w:rFonts w:ascii="Times New Roman" w:hAnsi="Times New Roman" w:cs="Times New Roman"/>
          <w:color w:val="000000" w:themeColor="text1"/>
          <w:sz w:val="24"/>
          <w:szCs w:val="24"/>
        </w:rPr>
        <w:t xml:space="preserve">(4), 209–218. Doi: </w:t>
      </w:r>
      <w:r w:rsidRPr="00B3123E">
        <w:rPr>
          <w:rFonts w:ascii="Times New Roman" w:hAnsi="Times New Roman" w:cs="Times New Roman"/>
          <w:color w:val="000000" w:themeColor="text1"/>
          <w:sz w:val="24"/>
          <w:szCs w:val="24"/>
        </w:rPr>
        <w:t>10.6001/actamedica.v24i4.3616</w:t>
      </w:r>
    </w:p>
    <w:p w:rsidR="00D22726" w:rsidRPr="00B3123E" w:rsidRDefault="00D22726" w:rsidP="00B3123E">
      <w:pPr>
        <w:spacing w:after="0" w:line="480" w:lineRule="auto"/>
        <w:ind w:left="720" w:hanging="720"/>
        <w:rPr>
          <w:rFonts w:ascii="Times New Roman" w:hAnsi="Times New Roman" w:cs="Times New Roman"/>
          <w:color w:val="000000" w:themeColor="text1"/>
          <w:sz w:val="24"/>
          <w:szCs w:val="24"/>
        </w:rPr>
      </w:pPr>
      <w:r w:rsidRPr="00B3123E">
        <w:rPr>
          <w:rFonts w:ascii="Times New Roman" w:hAnsi="Times New Roman" w:cs="Times New Roman"/>
          <w:color w:val="000000" w:themeColor="text1"/>
          <w:sz w:val="24"/>
          <w:szCs w:val="24"/>
        </w:rPr>
        <w:t xml:space="preserve">Stocks, J., &amp; Sonnappa, S. (2013). Early life influences on the development of chronic obstructive pulmonary disease. </w:t>
      </w:r>
      <w:r w:rsidRPr="00B3123E">
        <w:rPr>
          <w:rFonts w:ascii="Times New Roman" w:hAnsi="Times New Roman" w:cs="Times New Roman"/>
          <w:i/>
          <w:iCs/>
          <w:color w:val="000000" w:themeColor="text1"/>
          <w:sz w:val="24"/>
          <w:szCs w:val="24"/>
        </w:rPr>
        <w:t>Therapeutic advances in respiratory disease</w:t>
      </w:r>
      <w:r w:rsidRPr="00B3123E">
        <w:rPr>
          <w:rFonts w:ascii="Times New Roman" w:hAnsi="Times New Roman" w:cs="Times New Roman"/>
          <w:color w:val="000000" w:themeColor="text1"/>
          <w:sz w:val="24"/>
          <w:szCs w:val="24"/>
        </w:rPr>
        <w:t xml:space="preserve">, </w:t>
      </w:r>
      <w:r w:rsidRPr="00B3123E">
        <w:rPr>
          <w:rFonts w:ascii="Times New Roman" w:hAnsi="Times New Roman" w:cs="Times New Roman"/>
          <w:i/>
          <w:iCs/>
          <w:color w:val="000000" w:themeColor="text1"/>
          <w:sz w:val="24"/>
          <w:szCs w:val="24"/>
        </w:rPr>
        <w:t>7</w:t>
      </w:r>
      <w:r w:rsidRPr="00B3123E">
        <w:rPr>
          <w:rFonts w:ascii="Times New Roman" w:hAnsi="Times New Roman" w:cs="Times New Roman"/>
          <w:color w:val="000000" w:themeColor="text1"/>
          <w:sz w:val="24"/>
          <w:szCs w:val="24"/>
        </w:rPr>
        <w:t xml:space="preserve">(3), 161–173. </w:t>
      </w:r>
      <w:r w:rsidR="00944D48" w:rsidRPr="00B3123E">
        <w:rPr>
          <w:rFonts w:ascii="Times New Roman" w:hAnsi="Times New Roman" w:cs="Times New Roman"/>
          <w:color w:val="000000" w:themeColor="text1"/>
          <w:sz w:val="24"/>
          <w:szCs w:val="24"/>
        </w:rPr>
        <w:t xml:space="preserve">Doi: </w:t>
      </w:r>
      <w:r w:rsidRPr="00B3123E">
        <w:rPr>
          <w:rFonts w:ascii="Times New Roman" w:hAnsi="Times New Roman" w:cs="Times New Roman"/>
          <w:color w:val="000000" w:themeColor="text1"/>
          <w:sz w:val="24"/>
          <w:szCs w:val="24"/>
        </w:rPr>
        <w:t>10.1177/1753465813479428</w:t>
      </w:r>
    </w:p>
    <w:p w:rsidR="00D22726" w:rsidRPr="00B3123E" w:rsidRDefault="00D22726" w:rsidP="00B3123E">
      <w:pPr>
        <w:spacing w:after="0" w:line="480" w:lineRule="auto"/>
        <w:ind w:left="720" w:hanging="720"/>
        <w:rPr>
          <w:rFonts w:ascii="Times New Roman" w:hAnsi="Times New Roman" w:cs="Times New Roman"/>
          <w:color w:val="000000" w:themeColor="text1"/>
          <w:sz w:val="24"/>
          <w:szCs w:val="24"/>
        </w:rPr>
      </w:pPr>
      <w:r w:rsidRPr="00B3123E">
        <w:rPr>
          <w:rFonts w:ascii="Times New Roman" w:hAnsi="Times New Roman" w:cs="Times New Roman"/>
          <w:color w:val="000000" w:themeColor="text1"/>
          <w:sz w:val="24"/>
          <w:szCs w:val="24"/>
        </w:rPr>
        <w:t xml:space="preserve">Sullivan, D. (2020). COPD: Facts, Statistics, and You. </w:t>
      </w:r>
      <w:r w:rsidR="00944D48" w:rsidRPr="00B3123E">
        <w:rPr>
          <w:rFonts w:ascii="Times New Roman" w:hAnsi="Times New Roman" w:cs="Times New Roman"/>
          <w:i/>
          <w:color w:val="000000" w:themeColor="text1"/>
          <w:sz w:val="24"/>
          <w:szCs w:val="24"/>
        </w:rPr>
        <w:t>Health line</w:t>
      </w:r>
      <w:r w:rsidRPr="00B3123E">
        <w:rPr>
          <w:rFonts w:ascii="Times New Roman" w:hAnsi="Times New Roman" w:cs="Times New Roman"/>
          <w:color w:val="000000" w:themeColor="text1"/>
          <w:sz w:val="24"/>
          <w:szCs w:val="24"/>
        </w:rPr>
        <w:t xml:space="preserve">. Retrieved on 3 November 2020 from </w:t>
      </w:r>
      <w:hyperlink r:id="rId14" w:history="1">
        <w:r w:rsidRPr="00B3123E">
          <w:rPr>
            <w:rStyle w:val="Hyperlink"/>
            <w:rFonts w:ascii="Times New Roman" w:hAnsi="Times New Roman" w:cs="Times New Roman"/>
            <w:color w:val="000000" w:themeColor="text1"/>
            <w:sz w:val="24"/>
            <w:szCs w:val="24"/>
            <w:u w:val="none"/>
          </w:rPr>
          <w:t>https://www.healthline.com/health/copd/facts-statistics-infographic</w:t>
        </w:r>
      </w:hyperlink>
    </w:p>
    <w:p w:rsidR="00D22726" w:rsidRPr="00B3123E" w:rsidRDefault="00D22726" w:rsidP="00B3123E">
      <w:pPr>
        <w:spacing w:line="480" w:lineRule="auto"/>
        <w:rPr>
          <w:rFonts w:ascii="Times New Roman" w:hAnsi="Times New Roman" w:cs="Times New Roman"/>
          <w:color w:val="000000" w:themeColor="text1"/>
          <w:sz w:val="24"/>
          <w:szCs w:val="24"/>
        </w:rPr>
      </w:pPr>
    </w:p>
    <w:sectPr w:rsidR="00D22726" w:rsidRPr="00B3123E" w:rsidSect="00B3123E">
      <w:headerReference w:type="default" r:id="rId15"/>
      <w:headerReference w:type="first" r:id="rId1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D61DA" w:rsidRDefault="00ED61DA" w:rsidP="00B3123E">
      <w:pPr>
        <w:spacing w:after="0" w:line="240" w:lineRule="auto"/>
      </w:pPr>
      <w:r>
        <w:separator/>
      </w:r>
    </w:p>
  </w:endnote>
  <w:endnote w:type="continuationSeparator" w:id="0">
    <w:p w:rsidR="00ED61DA" w:rsidRDefault="00ED61DA" w:rsidP="00B312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D61DA" w:rsidRDefault="00ED61DA" w:rsidP="00B3123E">
      <w:pPr>
        <w:spacing w:after="0" w:line="240" w:lineRule="auto"/>
      </w:pPr>
      <w:r>
        <w:separator/>
      </w:r>
    </w:p>
  </w:footnote>
  <w:footnote w:type="continuationSeparator" w:id="0">
    <w:p w:rsidR="00ED61DA" w:rsidRDefault="00ED61DA" w:rsidP="00B3123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233844534"/>
      <w:docPartObj>
        <w:docPartGallery w:val="Page Numbers (Top of Page)"/>
        <w:docPartUnique/>
      </w:docPartObj>
    </w:sdtPr>
    <w:sdtEndPr>
      <w:rPr>
        <w:noProof/>
      </w:rPr>
    </w:sdtEndPr>
    <w:sdtContent>
      <w:p w:rsidR="00B3123E" w:rsidRPr="00CC17ED" w:rsidRDefault="00CC17ED" w:rsidP="00CC17ED">
        <w:pPr>
          <w:pStyle w:val="Header"/>
          <w:rPr>
            <w:rFonts w:ascii="Times New Roman" w:hAnsi="Times New Roman" w:cs="Times New Roman"/>
            <w:sz w:val="24"/>
            <w:szCs w:val="24"/>
          </w:rPr>
        </w:pPr>
        <w:r w:rsidRPr="00CC17ED">
          <w:rPr>
            <w:rFonts w:ascii="Times New Roman" w:hAnsi="Times New Roman" w:cs="Times New Roman"/>
            <w:color w:val="000000" w:themeColor="text1"/>
            <w:sz w:val="24"/>
            <w:szCs w:val="24"/>
          </w:rPr>
          <w:t xml:space="preserve">EMPHYSEMA </w:t>
        </w:r>
        <w:r w:rsidRPr="00CC17ED">
          <w:rPr>
            <w:rFonts w:ascii="Times New Roman" w:hAnsi="Times New Roman" w:cs="Times New Roman"/>
            <w:color w:val="000000" w:themeColor="text1"/>
            <w:sz w:val="24"/>
            <w:szCs w:val="24"/>
          </w:rPr>
          <w:tab/>
        </w:r>
        <w:r w:rsidRPr="00CC17ED">
          <w:rPr>
            <w:rFonts w:ascii="Times New Roman" w:hAnsi="Times New Roman" w:cs="Times New Roman"/>
            <w:color w:val="000000" w:themeColor="text1"/>
            <w:sz w:val="24"/>
            <w:szCs w:val="24"/>
          </w:rPr>
          <w:tab/>
        </w:r>
        <w:r w:rsidR="00B3123E" w:rsidRPr="00CC17ED">
          <w:rPr>
            <w:rFonts w:ascii="Times New Roman" w:hAnsi="Times New Roman" w:cs="Times New Roman"/>
            <w:sz w:val="24"/>
            <w:szCs w:val="24"/>
          </w:rPr>
          <w:fldChar w:fldCharType="begin"/>
        </w:r>
        <w:r w:rsidR="00B3123E" w:rsidRPr="00CC17ED">
          <w:rPr>
            <w:rFonts w:ascii="Times New Roman" w:hAnsi="Times New Roman" w:cs="Times New Roman"/>
            <w:sz w:val="24"/>
            <w:szCs w:val="24"/>
          </w:rPr>
          <w:instrText xml:space="preserve"> PAGE   \* MERGEFORMAT </w:instrText>
        </w:r>
        <w:r w:rsidR="00B3123E" w:rsidRPr="00CC17ED">
          <w:rPr>
            <w:rFonts w:ascii="Times New Roman" w:hAnsi="Times New Roman" w:cs="Times New Roman"/>
            <w:sz w:val="24"/>
            <w:szCs w:val="24"/>
          </w:rPr>
          <w:fldChar w:fldCharType="separate"/>
        </w:r>
        <w:r>
          <w:rPr>
            <w:rFonts w:ascii="Times New Roman" w:hAnsi="Times New Roman" w:cs="Times New Roman"/>
            <w:noProof/>
            <w:sz w:val="24"/>
            <w:szCs w:val="24"/>
          </w:rPr>
          <w:t>8</w:t>
        </w:r>
        <w:r w:rsidR="00B3123E" w:rsidRPr="00CC17ED">
          <w:rPr>
            <w:rFonts w:ascii="Times New Roman" w:hAnsi="Times New Roman" w:cs="Times New Roman"/>
            <w:noProof/>
            <w:sz w:val="24"/>
            <w:szCs w:val="24"/>
          </w:rPr>
          <w:fldChar w:fldCharType="end"/>
        </w:r>
      </w:p>
    </w:sdtContent>
  </w:sdt>
  <w:p w:rsidR="00B3123E" w:rsidRDefault="00B3123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3123E" w:rsidRDefault="00B3123E" w:rsidP="00B3123E">
    <w:pPr>
      <w:spacing w:line="480" w:lineRule="auto"/>
    </w:pPr>
    <w:r>
      <w:rPr>
        <w:rFonts w:ascii="Times New Roman" w:hAnsi="Times New Roman" w:cs="Times New Roman"/>
        <w:color w:val="000000" w:themeColor="text1"/>
        <w:sz w:val="24"/>
        <w:szCs w:val="24"/>
      </w:rPr>
      <w:t xml:space="preserve">Running Head: </w:t>
    </w:r>
    <w:r w:rsidR="00CC17ED" w:rsidRPr="00B3123E">
      <w:rPr>
        <w:rFonts w:ascii="Times New Roman" w:hAnsi="Times New Roman" w:cs="Times New Roman"/>
        <w:color w:val="000000" w:themeColor="text1"/>
        <w:sz w:val="24"/>
        <w:szCs w:val="24"/>
      </w:rPr>
      <w:t>EMPHYSEMA</w:t>
    </w:r>
    <w:r w:rsidR="00CC17ED">
      <w:rPr>
        <w:rFonts w:ascii="Times New Roman" w:hAnsi="Times New Roman" w:cs="Times New Roman"/>
        <w:color w:val="000000" w:themeColor="text1"/>
        <w:sz w:val="24"/>
        <w:szCs w:val="24"/>
      </w:rPr>
      <w:t xml:space="preserve"> </w:t>
    </w:r>
    <w:r w:rsidR="00CC17ED">
      <w:rPr>
        <w:rFonts w:ascii="Times New Roman" w:hAnsi="Times New Roman" w:cs="Times New Roman"/>
        <w:color w:val="000000" w:themeColor="text1"/>
        <w:sz w:val="24"/>
        <w:szCs w:val="24"/>
      </w:rPr>
      <w:tab/>
    </w:r>
    <w:r w:rsidR="00CC17ED">
      <w:rPr>
        <w:rFonts w:ascii="Times New Roman" w:hAnsi="Times New Roman" w:cs="Times New Roman"/>
        <w:color w:val="000000" w:themeColor="text1"/>
        <w:sz w:val="24"/>
        <w:szCs w:val="24"/>
      </w:rPr>
      <w:tab/>
    </w:r>
    <w:r w:rsidR="00CC17ED">
      <w:rPr>
        <w:rFonts w:ascii="Times New Roman" w:hAnsi="Times New Roman" w:cs="Times New Roman"/>
        <w:color w:val="000000" w:themeColor="text1"/>
        <w:sz w:val="24"/>
        <w:szCs w:val="24"/>
      </w:rPr>
      <w:tab/>
    </w:r>
    <w:r w:rsidR="00CC17ED">
      <w:rPr>
        <w:rFonts w:ascii="Times New Roman" w:hAnsi="Times New Roman" w:cs="Times New Roman"/>
        <w:color w:val="000000" w:themeColor="text1"/>
        <w:sz w:val="24"/>
        <w:szCs w:val="24"/>
      </w:rPr>
      <w:tab/>
    </w:r>
    <w:r w:rsidR="00CC17ED">
      <w:rPr>
        <w:rFonts w:ascii="Times New Roman" w:hAnsi="Times New Roman" w:cs="Times New Roman"/>
        <w:color w:val="000000" w:themeColor="text1"/>
        <w:sz w:val="24"/>
        <w:szCs w:val="24"/>
      </w:rPr>
      <w:tab/>
    </w:r>
    <w:r w:rsidR="00CC17ED">
      <w:rPr>
        <w:rFonts w:ascii="Times New Roman" w:hAnsi="Times New Roman" w:cs="Times New Roman"/>
        <w:color w:val="000000" w:themeColor="text1"/>
        <w:sz w:val="24"/>
        <w:szCs w:val="24"/>
      </w:rPr>
      <w:tab/>
    </w:r>
    <w:r w:rsidR="00CC17ED">
      <w:rPr>
        <w:rFonts w:ascii="Times New Roman" w:hAnsi="Times New Roman" w:cs="Times New Roman"/>
        <w:color w:val="000000" w:themeColor="text1"/>
        <w:sz w:val="24"/>
        <w:szCs w:val="24"/>
      </w:rPr>
      <w:tab/>
    </w:r>
    <w:r w:rsidR="00CC17ED">
      <w:rPr>
        <w:rFonts w:ascii="Times New Roman" w:hAnsi="Times New Roman" w:cs="Times New Roman"/>
        <w:color w:val="000000" w:themeColor="text1"/>
        <w:sz w:val="24"/>
        <w:szCs w:val="24"/>
      </w:rP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56EC"/>
    <w:rsid w:val="00150652"/>
    <w:rsid w:val="00323A08"/>
    <w:rsid w:val="004E1481"/>
    <w:rsid w:val="005B56EC"/>
    <w:rsid w:val="005E54F1"/>
    <w:rsid w:val="006210F9"/>
    <w:rsid w:val="00642B48"/>
    <w:rsid w:val="006862A6"/>
    <w:rsid w:val="00944D48"/>
    <w:rsid w:val="00955C1D"/>
    <w:rsid w:val="00AB245B"/>
    <w:rsid w:val="00B3123E"/>
    <w:rsid w:val="00B656F6"/>
    <w:rsid w:val="00C25C91"/>
    <w:rsid w:val="00CC17ED"/>
    <w:rsid w:val="00D22726"/>
    <w:rsid w:val="00E30BF0"/>
    <w:rsid w:val="00ED61DA"/>
    <w:rsid w:val="00EE140A"/>
    <w:rsid w:val="00F0588A"/>
    <w:rsid w:val="00F06C44"/>
    <w:rsid w:val="00F272E2"/>
    <w:rsid w:val="00F760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D09B760-52E0-4B63-B3F0-17DB42DCFF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22726"/>
    <w:pPr>
      <w:keepNext/>
      <w:keepLines/>
      <w:spacing w:before="240" w:after="0" w:line="256"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ghwire-citation-authors">
    <w:name w:val="highwire-citation-authors"/>
    <w:basedOn w:val="DefaultParagraphFont"/>
    <w:rsid w:val="00AB245B"/>
  </w:style>
  <w:style w:type="character" w:customStyle="1" w:styleId="highwire-citation-author">
    <w:name w:val="highwire-citation-author"/>
    <w:basedOn w:val="DefaultParagraphFont"/>
    <w:rsid w:val="00AB245B"/>
  </w:style>
  <w:style w:type="character" w:customStyle="1" w:styleId="nlm-surname">
    <w:name w:val="nlm-surname"/>
    <w:basedOn w:val="DefaultParagraphFont"/>
    <w:rsid w:val="00AB245B"/>
  </w:style>
  <w:style w:type="character" w:customStyle="1" w:styleId="nlm-given-names">
    <w:name w:val="nlm-given-names"/>
    <w:basedOn w:val="DefaultParagraphFont"/>
    <w:rsid w:val="00AB245B"/>
  </w:style>
  <w:style w:type="character" w:customStyle="1" w:styleId="cit-auth">
    <w:name w:val="cit-auth"/>
    <w:basedOn w:val="DefaultParagraphFont"/>
    <w:rsid w:val="005E54F1"/>
  </w:style>
  <w:style w:type="character" w:customStyle="1" w:styleId="cit-name-surname">
    <w:name w:val="cit-name-surname"/>
    <w:basedOn w:val="DefaultParagraphFont"/>
    <w:rsid w:val="005E54F1"/>
  </w:style>
  <w:style w:type="character" w:customStyle="1" w:styleId="cit-name-given-names">
    <w:name w:val="cit-name-given-names"/>
    <w:basedOn w:val="DefaultParagraphFont"/>
    <w:rsid w:val="005E54F1"/>
  </w:style>
  <w:style w:type="character" w:styleId="Hyperlink">
    <w:name w:val="Hyperlink"/>
    <w:basedOn w:val="DefaultParagraphFont"/>
    <w:uiPriority w:val="99"/>
    <w:semiHidden/>
    <w:unhideWhenUsed/>
    <w:rsid w:val="006862A6"/>
    <w:rPr>
      <w:color w:val="0000FF"/>
      <w:u w:val="single"/>
    </w:rPr>
  </w:style>
  <w:style w:type="character" w:styleId="Strong">
    <w:name w:val="Strong"/>
    <w:basedOn w:val="DefaultParagraphFont"/>
    <w:uiPriority w:val="22"/>
    <w:qFormat/>
    <w:rsid w:val="00B656F6"/>
    <w:rPr>
      <w:b/>
      <w:bCs/>
    </w:rPr>
  </w:style>
  <w:style w:type="character" w:customStyle="1" w:styleId="Heading1Char">
    <w:name w:val="Heading 1 Char"/>
    <w:basedOn w:val="DefaultParagraphFont"/>
    <w:link w:val="Heading1"/>
    <w:uiPriority w:val="9"/>
    <w:rsid w:val="00D22726"/>
    <w:rPr>
      <w:rFonts w:asciiTheme="majorHAnsi" w:eastAsiaTheme="majorEastAsia" w:hAnsiTheme="majorHAnsi" w:cstheme="majorBidi"/>
      <w:color w:val="2E74B5" w:themeColor="accent1" w:themeShade="BF"/>
      <w:sz w:val="32"/>
      <w:szCs w:val="32"/>
    </w:rPr>
  </w:style>
  <w:style w:type="character" w:styleId="HTMLCite">
    <w:name w:val="HTML Cite"/>
    <w:basedOn w:val="DefaultParagraphFont"/>
    <w:uiPriority w:val="99"/>
    <w:semiHidden/>
    <w:unhideWhenUsed/>
    <w:rsid w:val="00D22726"/>
    <w:rPr>
      <w:i/>
      <w:iCs/>
    </w:rPr>
  </w:style>
  <w:style w:type="character" w:customStyle="1" w:styleId="cit-article-title">
    <w:name w:val="cit-article-title"/>
    <w:basedOn w:val="DefaultParagraphFont"/>
    <w:rsid w:val="00D22726"/>
  </w:style>
  <w:style w:type="character" w:customStyle="1" w:styleId="cit-pub-date">
    <w:name w:val="cit-pub-date"/>
    <w:basedOn w:val="DefaultParagraphFont"/>
    <w:rsid w:val="00D22726"/>
  </w:style>
  <w:style w:type="character" w:customStyle="1" w:styleId="cit-vol">
    <w:name w:val="cit-vol"/>
    <w:basedOn w:val="DefaultParagraphFont"/>
    <w:rsid w:val="00D22726"/>
  </w:style>
  <w:style w:type="character" w:customStyle="1" w:styleId="cit-fpage">
    <w:name w:val="cit-fpage"/>
    <w:basedOn w:val="DefaultParagraphFont"/>
    <w:rsid w:val="00D22726"/>
  </w:style>
  <w:style w:type="character" w:customStyle="1" w:styleId="cit-lpage">
    <w:name w:val="cit-lpage"/>
    <w:basedOn w:val="DefaultParagraphFont"/>
    <w:rsid w:val="00D22726"/>
  </w:style>
  <w:style w:type="character" w:customStyle="1" w:styleId="bkciteavail">
    <w:name w:val="bk_cite_avail"/>
    <w:basedOn w:val="DefaultParagraphFont"/>
    <w:rsid w:val="00D22726"/>
  </w:style>
  <w:style w:type="paragraph" w:styleId="NormalWeb">
    <w:name w:val="Normal (Web)"/>
    <w:basedOn w:val="Normal"/>
    <w:uiPriority w:val="99"/>
    <w:semiHidden/>
    <w:unhideWhenUsed/>
    <w:rsid w:val="00EE140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B312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123E"/>
  </w:style>
  <w:style w:type="paragraph" w:styleId="Footer">
    <w:name w:val="footer"/>
    <w:basedOn w:val="Normal"/>
    <w:link w:val="FooterChar"/>
    <w:uiPriority w:val="99"/>
    <w:unhideWhenUsed/>
    <w:rsid w:val="00B312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12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509768">
      <w:bodyDiv w:val="1"/>
      <w:marLeft w:val="0"/>
      <w:marRight w:val="0"/>
      <w:marTop w:val="0"/>
      <w:marBottom w:val="0"/>
      <w:divBdr>
        <w:top w:val="none" w:sz="0" w:space="0" w:color="auto"/>
        <w:left w:val="none" w:sz="0" w:space="0" w:color="auto"/>
        <w:bottom w:val="none" w:sz="0" w:space="0" w:color="auto"/>
        <w:right w:val="none" w:sz="0" w:space="0" w:color="auto"/>
      </w:divBdr>
      <w:divsChild>
        <w:div w:id="387917883">
          <w:marLeft w:val="0"/>
          <w:marRight w:val="0"/>
          <w:marTop w:val="0"/>
          <w:marBottom w:val="0"/>
          <w:divBdr>
            <w:top w:val="none" w:sz="0" w:space="0" w:color="auto"/>
            <w:left w:val="none" w:sz="0" w:space="0" w:color="auto"/>
            <w:bottom w:val="none" w:sz="0" w:space="0" w:color="auto"/>
            <w:right w:val="none" w:sz="0" w:space="0" w:color="auto"/>
          </w:divBdr>
          <w:divsChild>
            <w:div w:id="472871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1031386">
      <w:bodyDiv w:val="1"/>
      <w:marLeft w:val="0"/>
      <w:marRight w:val="0"/>
      <w:marTop w:val="0"/>
      <w:marBottom w:val="0"/>
      <w:divBdr>
        <w:top w:val="none" w:sz="0" w:space="0" w:color="auto"/>
        <w:left w:val="none" w:sz="0" w:space="0" w:color="auto"/>
        <w:bottom w:val="none" w:sz="0" w:space="0" w:color="auto"/>
        <w:right w:val="none" w:sz="0" w:space="0" w:color="auto"/>
      </w:divBdr>
    </w:div>
    <w:div w:id="612710894">
      <w:bodyDiv w:val="1"/>
      <w:marLeft w:val="0"/>
      <w:marRight w:val="0"/>
      <w:marTop w:val="0"/>
      <w:marBottom w:val="0"/>
      <w:divBdr>
        <w:top w:val="none" w:sz="0" w:space="0" w:color="auto"/>
        <w:left w:val="none" w:sz="0" w:space="0" w:color="auto"/>
        <w:bottom w:val="none" w:sz="0" w:space="0" w:color="auto"/>
        <w:right w:val="none" w:sz="0" w:space="0" w:color="auto"/>
      </w:divBdr>
    </w:div>
    <w:div w:id="793140079">
      <w:bodyDiv w:val="1"/>
      <w:marLeft w:val="0"/>
      <w:marRight w:val="0"/>
      <w:marTop w:val="0"/>
      <w:marBottom w:val="0"/>
      <w:divBdr>
        <w:top w:val="none" w:sz="0" w:space="0" w:color="auto"/>
        <w:left w:val="none" w:sz="0" w:space="0" w:color="auto"/>
        <w:bottom w:val="none" w:sz="0" w:space="0" w:color="auto"/>
        <w:right w:val="none" w:sz="0" w:space="0" w:color="auto"/>
      </w:divBdr>
    </w:div>
    <w:div w:id="1680690448">
      <w:bodyDiv w:val="1"/>
      <w:marLeft w:val="0"/>
      <w:marRight w:val="0"/>
      <w:marTop w:val="0"/>
      <w:marBottom w:val="0"/>
      <w:divBdr>
        <w:top w:val="none" w:sz="0" w:space="0" w:color="auto"/>
        <w:left w:val="none" w:sz="0" w:space="0" w:color="auto"/>
        <w:bottom w:val="none" w:sz="0" w:space="0" w:color="auto"/>
        <w:right w:val="none" w:sz="0" w:space="0" w:color="auto"/>
      </w:divBdr>
    </w:div>
    <w:div w:id="1779447924">
      <w:bodyDiv w:val="1"/>
      <w:marLeft w:val="0"/>
      <w:marRight w:val="0"/>
      <w:marTop w:val="0"/>
      <w:marBottom w:val="0"/>
      <w:divBdr>
        <w:top w:val="none" w:sz="0" w:space="0" w:color="auto"/>
        <w:left w:val="none" w:sz="0" w:space="0" w:color="auto"/>
        <w:bottom w:val="none" w:sz="0" w:space="0" w:color="auto"/>
        <w:right w:val="none" w:sz="0" w:space="0" w:color="auto"/>
      </w:divBdr>
      <w:divsChild>
        <w:div w:id="1734347526">
          <w:marLeft w:val="0"/>
          <w:marRight w:val="0"/>
          <w:marTop w:val="0"/>
          <w:marBottom w:val="0"/>
          <w:divBdr>
            <w:top w:val="none" w:sz="0" w:space="0" w:color="auto"/>
            <w:left w:val="none" w:sz="0" w:space="0" w:color="auto"/>
            <w:bottom w:val="none" w:sz="0" w:space="0" w:color="auto"/>
            <w:right w:val="none" w:sz="0" w:space="0" w:color="auto"/>
          </w:divBdr>
          <w:divsChild>
            <w:div w:id="680552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ubmed/?term=Stocks%20J%5BAuthor%5D&amp;cauthor=true&amp;cauthor_uid=23439689" TargetMode="External"/><Relationship Id="rId13" Type="http://schemas.openxmlformats.org/officeDocument/2006/relationships/hyperlink" Target="https://doi.org/10.3348/kjr.2018.0391"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ncbi.nlm.nih.gov/pubmed/?term=Stockley%20R%5BAuthor%5D&amp;cauthor=true&amp;cauthor_uid=28848866" TargetMode="External"/><Relationship Id="rId12" Type="http://schemas.openxmlformats.org/officeDocument/2006/relationships/hyperlink" Target="https://doi.org/10.15326/jcopdf.3.1.2015.0175"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eader" Target="header2.xml"/><Relationship Id="rId1" Type="http://schemas.openxmlformats.org/officeDocument/2006/relationships/styles" Target="styles.xml"/><Relationship Id="rId6" Type="http://schemas.openxmlformats.org/officeDocument/2006/relationships/hyperlink" Target="https://www.ncbi.nlm.nih.gov/pubmed/?term=Goldklang%20M%5BAuthor%5D&amp;cauthor=true&amp;cauthor_uid=28848866" TargetMode="External"/><Relationship Id="rId11" Type="http://schemas.openxmlformats.org/officeDocument/2006/relationships/hyperlink" Target="https://emedicine.medscape.com/article/298283-overview" TargetMode="External"/><Relationship Id="rId5" Type="http://schemas.openxmlformats.org/officeDocument/2006/relationships/endnotes" Target="endnotes.xml"/><Relationship Id="rId15" Type="http://schemas.openxmlformats.org/officeDocument/2006/relationships/header" Target="header1.xml"/><Relationship Id="rId10" Type="http://schemas.openxmlformats.org/officeDocument/2006/relationships/hyperlink" Target="https://www.ncbi.nlm.nih.gov/pubmed/?term=%26%23x00160%3Bileikien%26%23x00117%3B%20V%5BAuthor%5D&amp;cauthor=true&amp;cauthor_uid=29487484" TargetMode="External"/><Relationship Id="rId4" Type="http://schemas.openxmlformats.org/officeDocument/2006/relationships/footnotes" Target="footnotes.xml"/><Relationship Id="rId9" Type="http://schemas.openxmlformats.org/officeDocument/2006/relationships/hyperlink" Target="https://www.ncbi.nlm.nih.gov/pubmed/?term=Sonnappa%20S%5BAuthor%5D&amp;cauthor=true&amp;cauthor_uid=23439689" TargetMode="External"/><Relationship Id="rId14" Type="http://schemas.openxmlformats.org/officeDocument/2006/relationships/hyperlink" Target="https://www.healthline.com/health/copd/facts-statistics-infographi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322</TotalTime>
  <Pages>8</Pages>
  <Words>1653</Words>
  <Characters>9428</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2020-11-03T07:25:00Z</dcterms:created>
  <dcterms:modified xsi:type="dcterms:W3CDTF">2020-11-03T13:21:00Z</dcterms:modified>
</cp:coreProperties>
</file>