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5502" w:rsidRDefault="004E5502" w:rsidP="004E5502">
      <w:pPr>
        <w:pStyle w:val="NormalWeb"/>
        <w:rPr>
          <w:rFonts w:ascii="ArialMT" w:hAnsi="ArialMT"/>
        </w:rPr>
      </w:pPr>
      <w:proofErr w:type="spellStart"/>
      <w:r>
        <w:rPr>
          <w:rFonts w:ascii="ArialMT" w:hAnsi="ArialMT"/>
        </w:rPr>
        <w:t>Theodoratou</w:t>
      </w:r>
      <w:proofErr w:type="spellEnd"/>
      <w:r>
        <w:rPr>
          <w:rFonts w:ascii="ArialMT" w:hAnsi="ArialMT"/>
        </w:rPr>
        <w:t xml:space="preserve"> E, McNeill G, </w:t>
      </w:r>
      <w:proofErr w:type="spellStart"/>
      <w:r>
        <w:rPr>
          <w:rFonts w:ascii="ArialMT" w:hAnsi="ArialMT"/>
        </w:rPr>
        <w:t>Cetnarskyj</w:t>
      </w:r>
      <w:proofErr w:type="spellEnd"/>
      <w:r>
        <w:rPr>
          <w:rFonts w:ascii="ArialMT" w:hAnsi="ArialMT"/>
        </w:rPr>
        <w:t xml:space="preserve"> R, Farrington SM, </w:t>
      </w:r>
      <w:proofErr w:type="spellStart"/>
      <w:r>
        <w:rPr>
          <w:rFonts w:ascii="ArialMT" w:hAnsi="ArialMT"/>
        </w:rPr>
        <w:t>Tenesa</w:t>
      </w:r>
      <w:proofErr w:type="spellEnd"/>
      <w:r>
        <w:rPr>
          <w:rFonts w:ascii="ArialMT" w:hAnsi="ArialMT"/>
        </w:rPr>
        <w:t xml:space="preserve"> A, </w:t>
      </w:r>
      <w:proofErr w:type="spellStart"/>
      <w:r>
        <w:rPr>
          <w:rFonts w:ascii="ArialMT" w:hAnsi="ArialMT"/>
        </w:rPr>
        <w:t>Barnetson</w:t>
      </w:r>
      <w:proofErr w:type="spellEnd"/>
      <w:r>
        <w:rPr>
          <w:rFonts w:ascii="ArialMT" w:hAnsi="ArialMT"/>
        </w:rPr>
        <w:t xml:space="preserve"> R, Porteous M, Dunlop M, Campbell H. Dietary fatty acids and colorectal cancer: a case- control study. Am J Epidemiol. 2007 Jul 15;166(2):181-95. </w:t>
      </w:r>
      <w:r>
        <w:rPr>
          <w:rFonts w:ascii="ArialMT" w:hAnsi="ArialMT"/>
        </w:rPr>
        <w:t xml:space="preserve"> </w:t>
      </w:r>
    </w:p>
    <w:p w:rsidR="004E5502" w:rsidRPr="004E5502" w:rsidRDefault="004E5502" w:rsidP="004E5502">
      <w:pPr>
        <w:rPr>
          <w:rFonts w:ascii="Times New Roman" w:eastAsia="Times New Roman" w:hAnsi="Times New Roman" w:cs="Times New Roman"/>
        </w:rPr>
      </w:pPr>
      <w:r>
        <w:rPr>
          <w:rFonts w:ascii="ArialMT" w:hAnsi="ArialMT"/>
        </w:rPr>
        <w:t>(</w:t>
      </w:r>
      <w:hyperlink r:id="rId5" w:history="1">
        <w:r w:rsidRPr="004E5502">
          <w:rPr>
            <w:rFonts w:ascii="Helvetica" w:eastAsia="Times New Roman" w:hAnsi="Helvetica" w:cs="Times New Roman"/>
            <w:color w:val="0000FF"/>
            <w:sz w:val="18"/>
            <w:szCs w:val="18"/>
            <w:u w:val="single"/>
          </w:rPr>
          <w:t>https://academic.oup.com/aje/article/166/2/181/98730</w:t>
        </w:r>
      </w:hyperlink>
      <w:r>
        <w:rPr>
          <w:rFonts w:ascii="Times New Roman" w:eastAsia="Times New Roman" w:hAnsi="Times New Roman" w:cs="Times New Roman"/>
        </w:rPr>
        <w:t xml:space="preserve">) </w:t>
      </w:r>
    </w:p>
    <w:p w:rsidR="004E5502" w:rsidRDefault="004E5502" w:rsidP="004E5502">
      <w:pPr>
        <w:pStyle w:val="NormalWeb"/>
      </w:pPr>
      <w:r>
        <w:rPr>
          <w:rFonts w:ascii="ArialMT" w:hAnsi="ArialMT"/>
        </w:rPr>
        <w:t xml:space="preserve">Read this paper and answer the questions set out below. Answer each of these questions separately, illustrating each answer with examples from the paper. You will lose marks for any answers that are not illustrated by reference to the paper. </w:t>
      </w:r>
    </w:p>
    <w:p w:rsidR="004E5502" w:rsidRDefault="004E5502" w:rsidP="004E5502">
      <w:pPr>
        <w:pStyle w:val="NormalWeb"/>
      </w:pPr>
      <w:r>
        <w:rPr>
          <w:rFonts w:ascii="ArialMT" w:hAnsi="ArialMT"/>
        </w:rPr>
        <w:t xml:space="preserve">The word limit is </w:t>
      </w:r>
      <w:r>
        <w:rPr>
          <w:rFonts w:ascii="Arial" w:hAnsi="Arial" w:cs="Arial"/>
          <w:b/>
          <w:bCs/>
        </w:rPr>
        <w:t xml:space="preserve">1500 </w:t>
      </w:r>
      <w:r>
        <w:rPr>
          <w:rFonts w:ascii="ArialMT" w:hAnsi="ArialMT"/>
        </w:rPr>
        <w:t xml:space="preserve">but you should make sure each answer is clear and concise. </w:t>
      </w:r>
    </w:p>
    <w:p w:rsidR="004E5502" w:rsidRDefault="004E5502" w:rsidP="004E5502">
      <w:pPr>
        <w:pStyle w:val="NormalWeb"/>
        <w:numPr>
          <w:ilvl w:val="0"/>
          <w:numId w:val="1"/>
        </w:numPr>
        <w:rPr>
          <w:rFonts w:ascii="ArialMT" w:hAnsi="ArialMT"/>
        </w:rPr>
      </w:pPr>
      <w:r>
        <w:rPr>
          <w:rFonts w:ascii="ArialMT" w:hAnsi="ArialMT"/>
        </w:rPr>
        <w:t xml:space="preserve">Name the type of study design used in the paper. What aspects of the study </w:t>
      </w:r>
    </w:p>
    <w:p w:rsidR="004E5502" w:rsidRDefault="004E5502" w:rsidP="004E5502">
      <w:pPr>
        <w:pStyle w:val="NormalWeb"/>
        <w:ind w:left="720"/>
        <w:rPr>
          <w:rFonts w:ascii="ArialMT" w:hAnsi="ArialMT"/>
        </w:rPr>
      </w:pPr>
      <w:r>
        <w:rPr>
          <w:rFonts w:ascii="ArialMT" w:hAnsi="ArialMT"/>
        </w:rPr>
        <w:t xml:space="preserve">design in the paper illustrate the definition of this type of study design? </w:t>
      </w:r>
    </w:p>
    <w:p w:rsidR="004E5502" w:rsidRDefault="004E5502" w:rsidP="004E5502">
      <w:pPr>
        <w:pStyle w:val="NormalWeb"/>
        <w:numPr>
          <w:ilvl w:val="0"/>
          <w:numId w:val="1"/>
        </w:numPr>
        <w:rPr>
          <w:rFonts w:ascii="ArialMT" w:hAnsi="ArialMT"/>
        </w:rPr>
      </w:pPr>
      <w:r>
        <w:rPr>
          <w:rFonts w:ascii="ArialMT" w:hAnsi="ArialMT"/>
        </w:rPr>
        <w:t xml:space="preserve">Outline five strengths of this type of study design, illustrating your answer by reference to the study in the paper. </w:t>
      </w:r>
    </w:p>
    <w:p w:rsidR="004E5502" w:rsidRDefault="004E5502" w:rsidP="004E5502">
      <w:pPr>
        <w:pStyle w:val="NormalWeb"/>
        <w:numPr>
          <w:ilvl w:val="0"/>
          <w:numId w:val="1"/>
        </w:numPr>
        <w:rPr>
          <w:rFonts w:ascii="ArialMT" w:hAnsi="ArialMT"/>
        </w:rPr>
      </w:pPr>
      <w:r>
        <w:rPr>
          <w:rFonts w:ascii="ArialMT" w:hAnsi="ArialMT"/>
        </w:rPr>
        <w:t xml:space="preserve">Outline five weaknesses of this type of study design, illustrating your answer by reference to the study in the paper. </w:t>
      </w:r>
    </w:p>
    <w:p w:rsidR="004E5502" w:rsidRDefault="004E5502" w:rsidP="004E5502">
      <w:pPr>
        <w:pStyle w:val="NormalWeb"/>
        <w:numPr>
          <w:ilvl w:val="0"/>
          <w:numId w:val="1"/>
        </w:numPr>
        <w:rPr>
          <w:rFonts w:ascii="ArialMT" w:hAnsi="ArialMT"/>
        </w:rPr>
      </w:pPr>
      <w:r>
        <w:rPr>
          <w:rFonts w:ascii="ArialMT" w:hAnsi="ArialMT"/>
        </w:rPr>
        <w:t xml:space="preserve">What is meant by odds ratio (OR)? Choose one value for OR from the paper and explain what it means. </w:t>
      </w:r>
    </w:p>
    <w:p w:rsidR="004E5502" w:rsidRDefault="004E5502" w:rsidP="004E5502">
      <w:pPr>
        <w:pStyle w:val="NormalWeb"/>
        <w:numPr>
          <w:ilvl w:val="0"/>
          <w:numId w:val="1"/>
        </w:numPr>
        <w:rPr>
          <w:rFonts w:ascii="ArialMT" w:hAnsi="ArialMT"/>
        </w:rPr>
      </w:pPr>
      <w:r>
        <w:rPr>
          <w:rFonts w:ascii="ArialMT" w:hAnsi="ArialMT"/>
        </w:rPr>
        <w:t xml:space="preserve">Explain how the OR you quoted in answer to question 4 was calculated, using the information presented in the paper. </w:t>
      </w:r>
    </w:p>
    <w:p w:rsidR="004E5502" w:rsidRDefault="004E5502" w:rsidP="004E5502">
      <w:pPr>
        <w:pStyle w:val="NormalWeb"/>
        <w:numPr>
          <w:ilvl w:val="0"/>
          <w:numId w:val="1"/>
        </w:numPr>
        <w:rPr>
          <w:rFonts w:ascii="ArialMT" w:hAnsi="ArialMT"/>
        </w:rPr>
      </w:pPr>
      <w:r>
        <w:rPr>
          <w:rFonts w:ascii="ArialMT" w:hAnsi="ArialMT"/>
        </w:rPr>
        <w:t xml:space="preserve">What is meant by the confidence interval for an OR? Illustrate your answer with an example from the paper. </w:t>
      </w:r>
    </w:p>
    <w:p w:rsidR="004E5502" w:rsidRDefault="004E5502" w:rsidP="004E5502">
      <w:pPr>
        <w:pStyle w:val="NormalWeb"/>
        <w:numPr>
          <w:ilvl w:val="0"/>
          <w:numId w:val="1"/>
        </w:numPr>
        <w:rPr>
          <w:rFonts w:ascii="ArialMT" w:hAnsi="ArialMT"/>
        </w:rPr>
      </w:pPr>
      <w:r>
        <w:rPr>
          <w:rFonts w:ascii="ArialMT" w:hAnsi="ArialMT"/>
        </w:rPr>
        <w:t xml:space="preserve">What is the meaning of p for trend (p-trend)? Illustrate your answer with an example from the paper. </w:t>
      </w:r>
    </w:p>
    <w:p w:rsidR="004E5502" w:rsidRDefault="004E5502" w:rsidP="004E5502">
      <w:pPr>
        <w:pStyle w:val="NormalWeb"/>
        <w:numPr>
          <w:ilvl w:val="0"/>
          <w:numId w:val="1"/>
        </w:numPr>
        <w:rPr>
          <w:rFonts w:ascii="ArialMT" w:hAnsi="ArialMT"/>
        </w:rPr>
      </w:pPr>
      <w:r>
        <w:rPr>
          <w:rFonts w:ascii="ArialMT" w:hAnsi="ArialMT"/>
        </w:rPr>
        <w:t xml:space="preserve">For a given analysis of an exposure versus the risk of colon cancer, why is it possible for the p-trend to be statistically significant but all the individual ORs to be non-significant? Illustrate your answer with an example from the paper. </w:t>
      </w:r>
    </w:p>
    <w:p w:rsidR="004E5502" w:rsidRDefault="004E5502" w:rsidP="004E5502">
      <w:pPr>
        <w:pStyle w:val="NormalWeb"/>
        <w:numPr>
          <w:ilvl w:val="0"/>
          <w:numId w:val="1"/>
        </w:numPr>
        <w:rPr>
          <w:rFonts w:ascii="ArialMT" w:hAnsi="ArialMT"/>
        </w:rPr>
      </w:pPr>
      <w:r>
        <w:rPr>
          <w:rFonts w:ascii="ArialMT" w:hAnsi="ArialMT"/>
        </w:rPr>
        <w:t xml:space="preserve">Explain why some OR differ between different analytical models, illustrating your answer with examples from the paper. How do you interpret such differences in OR? </w:t>
      </w:r>
    </w:p>
    <w:p w:rsidR="004E5502" w:rsidRDefault="004E5502" w:rsidP="004E5502">
      <w:pPr>
        <w:pStyle w:val="NormalWeb"/>
      </w:pPr>
      <w:r>
        <w:rPr>
          <w:rFonts w:ascii="ArialMT" w:hAnsi="ArialMT"/>
        </w:rPr>
        <w:t xml:space="preserve">10.Which dietary factor or factors showed a consistent association with risk of colorectal cancer in this paper and in which direction was the association? </w:t>
      </w:r>
    </w:p>
    <w:p w:rsidR="00A8668B" w:rsidRDefault="004E5502">
      <w:bookmarkStart w:id="0" w:name="_GoBack"/>
      <w:bookmarkEnd w:id="0"/>
    </w:p>
    <w:sectPr w:rsidR="00A8668B" w:rsidSect="00A5001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04F1F"/>
    <w:multiLevelType w:val="multilevel"/>
    <w:tmpl w:val="3DA65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502"/>
    <w:rsid w:val="004E5502"/>
    <w:rsid w:val="00A5001C"/>
    <w:rsid w:val="00B16A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082EEF12"/>
  <w15:chartTrackingRefBased/>
  <w15:docId w15:val="{6678A46F-AB57-2F4A-97B5-EECDC202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550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4E55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186494">
      <w:bodyDiv w:val="1"/>
      <w:marLeft w:val="0"/>
      <w:marRight w:val="0"/>
      <w:marTop w:val="0"/>
      <w:marBottom w:val="0"/>
      <w:divBdr>
        <w:top w:val="none" w:sz="0" w:space="0" w:color="auto"/>
        <w:left w:val="none" w:sz="0" w:space="0" w:color="auto"/>
        <w:bottom w:val="none" w:sz="0" w:space="0" w:color="auto"/>
        <w:right w:val="none" w:sz="0" w:space="0" w:color="auto"/>
      </w:divBdr>
    </w:div>
    <w:div w:id="1110661415">
      <w:bodyDiv w:val="1"/>
      <w:marLeft w:val="0"/>
      <w:marRight w:val="0"/>
      <w:marTop w:val="0"/>
      <w:marBottom w:val="0"/>
      <w:divBdr>
        <w:top w:val="none" w:sz="0" w:space="0" w:color="auto"/>
        <w:left w:val="none" w:sz="0" w:space="0" w:color="auto"/>
        <w:bottom w:val="none" w:sz="0" w:space="0" w:color="auto"/>
        <w:right w:val="none" w:sz="0" w:space="0" w:color="auto"/>
      </w:divBdr>
      <w:divsChild>
        <w:div w:id="160312004">
          <w:marLeft w:val="0"/>
          <w:marRight w:val="0"/>
          <w:marTop w:val="0"/>
          <w:marBottom w:val="0"/>
          <w:divBdr>
            <w:top w:val="none" w:sz="0" w:space="0" w:color="auto"/>
            <w:left w:val="none" w:sz="0" w:space="0" w:color="auto"/>
            <w:bottom w:val="none" w:sz="0" w:space="0" w:color="auto"/>
            <w:right w:val="none" w:sz="0" w:space="0" w:color="auto"/>
          </w:divBdr>
          <w:divsChild>
            <w:div w:id="1101494234">
              <w:marLeft w:val="0"/>
              <w:marRight w:val="0"/>
              <w:marTop w:val="0"/>
              <w:marBottom w:val="0"/>
              <w:divBdr>
                <w:top w:val="none" w:sz="0" w:space="0" w:color="auto"/>
                <w:left w:val="none" w:sz="0" w:space="0" w:color="auto"/>
                <w:bottom w:val="none" w:sz="0" w:space="0" w:color="auto"/>
                <w:right w:val="none" w:sz="0" w:space="0" w:color="auto"/>
              </w:divBdr>
              <w:divsChild>
                <w:div w:id="153230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cademic.oup.com/aje/article/166/2/181/9873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307</Words>
  <Characters>1752</Characters>
  <Application>Microsoft Office Word</Application>
  <DocSecurity>0</DocSecurity>
  <Lines>14</Lines>
  <Paragraphs>4</Paragraphs>
  <ScaleCrop>false</ScaleCrop>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Rabih, Sima</dc:creator>
  <cp:keywords/>
  <dc:description/>
  <cp:lastModifiedBy>Rabih, Sima</cp:lastModifiedBy>
  <cp:revision>1</cp:revision>
  <dcterms:created xsi:type="dcterms:W3CDTF">2020-01-14T20:41:00Z</dcterms:created>
  <dcterms:modified xsi:type="dcterms:W3CDTF">2020-01-14T20:42:00Z</dcterms:modified>
</cp:coreProperties>
</file>