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B14" w:rsidRPr="00871B14" w:rsidRDefault="00871B14" w:rsidP="00871B14">
      <w:pPr>
        <w:pStyle w:val="NoSpacing"/>
        <w:tabs>
          <w:tab w:val="left" w:pos="195"/>
        </w:tabs>
        <w:spacing w:line="360" w:lineRule="auto"/>
        <w:rPr>
          <w:rFonts w:ascii="Times New Roman" w:hAnsi="Times New Roman" w:cs="Times New Roman"/>
          <w:sz w:val="24"/>
          <w:szCs w:val="24"/>
        </w:rPr>
      </w:pPr>
      <w:r w:rsidRPr="00871B14">
        <w:rPr>
          <w:rFonts w:ascii="Times New Roman" w:hAnsi="Times New Roman" w:cs="Times New Roman"/>
          <w:sz w:val="24"/>
          <w:szCs w:val="24"/>
        </w:rPr>
        <w:t>Name</w:t>
      </w:r>
    </w:p>
    <w:p w:rsidR="00871B14" w:rsidRPr="00871B14" w:rsidRDefault="00871B14" w:rsidP="00871B14">
      <w:pPr>
        <w:pStyle w:val="NoSpacing"/>
        <w:tabs>
          <w:tab w:val="left" w:pos="195"/>
        </w:tabs>
        <w:spacing w:line="360" w:lineRule="auto"/>
        <w:rPr>
          <w:rFonts w:ascii="Times New Roman" w:hAnsi="Times New Roman" w:cs="Times New Roman"/>
          <w:sz w:val="24"/>
          <w:szCs w:val="24"/>
        </w:rPr>
      </w:pPr>
      <w:r w:rsidRPr="00871B14">
        <w:rPr>
          <w:rFonts w:ascii="Times New Roman" w:hAnsi="Times New Roman" w:cs="Times New Roman"/>
          <w:sz w:val="24"/>
          <w:szCs w:val="24"/>
        </w:rPr>
        <w:t>Professor</w:t>
      </w:r>
    </w:p>
    <w:p w:rsidR="00871B14" w:rsidRPr="00871B14" w:rsidRDefault="00871B14" w:rsidP="00871B14">
      <w:pPr>
        <w:pStyle w:val="NoSpacing"/>
        <w:tabs>
          <w:tab w:val="left" w:pos="195"/>
        </w:tabs>
        <w:spacing w:line="360" w:lineRule="auto"/>
        <w:rPr>
          <w:rFonts w:ascii="Times New Roman" w:hAnsi="Times New Roman" w:cs="Times New Roman"/>
          <w:sz w:val="24"/>
          <w:szCs w:val="24"/>
        </w:rPr>
      </w:pPr>
      <w:r w:rsidRPr="00871B14">
        <w:rPr>
          <w:rFonts w:ascii="Times New Roman" w:hAnsi="Times New Roman" w:cs="Times New Roman"/>
          <w:sz w:val="24"/>
          <w:szCs w:val="24"/>
        </w:rPr>
        <w:t>Course</w:t>
      </w:r>
    </w:p>
    <w:p w:rsidR="00871B14" w:rsidRPr="00871B14" w:rsidRDefault="00871B14" w:rsidP="00871B14">
      <w:pPr>
        <w:pStyle w:val="NoSpacing"/>
        <w:tabs>
          <w:tab w:val="left" w:pos="195"/>
        </w:tabs>
        <w:spacing w:line="360" w:lineRule="auto"/>
        <w:rPr>
          <w:rFonts w:ascii="Times New Roman" w:hAnsi="Times New Roman" w:cs="Times New Roman"/>
          <w:sz w:val="24"/>
          <w:szCs w:val="24"/>
        </w:rPr>
      </w:pPr>
      <w:r w:rsidRPr="00871B14">
        <w:rPr>
          <w:rFonts w:ascii="Times New Roman" w:hAnsi="Times New Roman" w:cs="Times New Roman"/>
          <w:sz w:val="24"/>
          <w:szCs w:val="24"/>
        </w:rPr>
        <w:t>Date</w:t>
      </w:r>
    </w:p>
    <w:p w:rsidR="00871B14" w:rsidRPr="00871B14" w:rsidRDefault="00871B14" w:rsidP="00871B14">
      <w:pPr>
        <w:pStyle w:val="NoSpacing"/>
        <w:spacing w:line="360" w:lineRule="auto"/>
        <w:jc w:val="center"/>
        <w:rPr>
          <w:rFonts w:ascii="Times New Roman" w:hAnsi="Times New Roman" w:cs="Times New Roman"/>
          <w:sz w:val="24"/>
          <w:szCs w:val="24"/>
        </w:rPr>
      </w:pPr>
      <w:r w:rsidRPr="00871B14">
        <w:rPr>
          <w:rFonts w:ascii="Times New Roman" w:hAnsi="Times New Roman" w:cs="Times New Roman"/>
          <w:sz w:val="24"/>
          <w:szCs w:val="24"/>
        </w:rPr>
        <w:t>Critique John Searle’s Chinese Room Argument</w:t>
      </w:r>
    </w:p>
    <w:p w:rsidR="00871B14" w:rsidRPr="00871B14" w:rsidRDefault="00871B14" w:rsidP="00871B14">
      <w:pPr>
        <w:pStyle w:val="NormalWeb"/>
        <w:spacing w:line="360" w:lineRule="auto"/>
        <w:ind w:firstLine="720"/>
      </w:pPr>
      <w:r w:rsidRPr="00871B14">
        <w:t>John Searle could set up an argument and tries to respond to the objections that were raised during the previous presentations. John could publish some articles which were accompanied by the criticisms by some researchers. However, he provided answers to the critics. Some years after the publication, the Chinese Room Argument emerged to be the point of concern. In 1984, John Searle offered the argument in a different book which was addressing the issue; if whether a mind is a computer program. This was accompanied by a thought which challenged people if the machine could think.</w:t>
      </w:r>
    </w:p>
    <w:p w:rsidR="00871B14" w:rsidRPr="00871B14" w:rsidRDefault="00871B14" w:rsidP="00871B14">
      <w:pPr>
        <w:pStyle w:val="NormalWeb"/>
        <w:spacing w:line="360" w:lineRule="auto"/>
        <w:ind w:firstLine="720"/>
      </w:pPr>
      <w:r w:rsidRPr="00871B14">
        <w:t>John Searle’s concern in the argument was the aspect of people’s simulation of PCs. In the Chinese Room, people could adhere to English commands to manipulate the Chinese signs. However, the computer could adhere to the program that was written. The human beings could follow the signs to understand the information relayed. However, this could not make them understand the Chinese language. On the other hand, since a PC only manipulates symbols regarding the syntax by the help of a program, it comes to comprehend the Chinese language.</w:t>
      </w:r>
    </w:p>
    <w:p w:rsidR="00871B14" w:rsidRPr="00871B14" w:rsidRDefault="00871B14" w:rsidP="00871B14">
      <w:pPr>
        <w:pStyle w:val="NormalWeb"/>
        <w:spacing w:line="360" w:lineRule="auto"/>
        <w:ind w:firstLine="720"/>
      </w:pPr>
      <w:r w:rsidRPr="00871B14">
        <w:t>From the argument, Searle directed a position which says that programmed computers could comprehend a native language. As a result, they possess the feature that is the same to those of human beings, whom they (PCs) mimic. Therefore, Searle claims that the brains are computers. This argument is directed towards a view that computations on symbols give rise to a thought.</w:t>
      </w:r>
    </w:p>
    <w:p w:rsidR="00871B14" w:rsidRPr="00871B14" w:rsidRDefault="00871B14" w:rsidP="00871B14">
      <w:pPr>
        <w:pStyle w:val="NormalWeb"/>
        <w:spacing w:line="360" w:lineRule="auto"/>
        <w:ind w:firstLine="720"/>
      </w:pPr>
      <w:r w:rsidRPr="00871B14">
        <w:t xml:space="preserve">The Chinese Room Argument, therefore, supports the idea that an individual can run a Chinese program without understanding the Chinese language. The summary for this argument is that operating a program may not provide the system with the ability to understand a language. Also, the argument of Searle entails the claim that someone cannot obtain the meaning from the manipulation of symbols.                                                                 </w:t>
      </w:r>
    </w:p>
    <w:sectPr w:rsidR="00871B14" w:rsidRPr="00871B14" w:rsidSect="00871B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0AC" w:rsidRDefault="00A810AC" w:rsidP="00871B14">
      <w:pPr>
        <w:spacing w:after="0" w:line="240" w:lineRule="auto"/>
      </w:pPr>
      <w:r>
        <w:separator/>
      </w:r>
    </w:p>
  </w:endnote>
  <w:endnote w:type="continuationSeparator" w:id="1">
    <w:p w:rsidR="00A810AC" w:rsidRDefault="00A810AC" w:rsidP="00871B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0AC" w:rsidRDefault="00A810AC" w:rsidP="00871B14">
      <w:pPr>
        <w:spacing w:after="0" w:line="240" w:lineRule="auto"/>
      </w:pPr>
      <w:r>
        <w:separator/>
      </w:r>
    </w:p>
  </w:footnote>
  <w:footnote w:type="continuationSeparator" w:id="1">
    <w:p w:rsidR="00A810AC" w:rsidRDefault="00A810AC" w:rsidP="00871B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14" w:rsidRPr="00871B14" w:rsidRDefault="00871B14" w:rsidP="00871B14">
    <w:pPr>
      <w:pStyle w:val="Header"/>
      <w:jc w:val="right"/>
      <w:rPr>
        <w:rFonts w:ascii="Times New Roman" w:hAnsi="Times New Roman" w:cs="Times New Roman"/>
        <w:sz w:val="24"/>
        <w:szCs w:val="24"/>
      </w:rPr>
    </w:pPr>
    <w:r w:rsidRPr="00871B14">
      <w:rPr>
        <w:rFonts w:ascii="Times New Roman" w:hAnsi="Times New Roman" w:cs="Times New Roman"/>
        <w:sz w:val="24"/>
        <w:szCs w:val="24"/>
      </w:rPr>
      <w:t xml:space="preserve">Surname </w:t>
    </w:r>
    <w:sdt>
      <w:sdtPr>
        <w:rPr>
          <w:rFonts w:ascii="Times New Roman" w:hAnsi="Times New Roman" w:cs="Times New Roman"/>
          <w:sz w:val="24"/>
          <w:szCs w:val="24"/>
        </w:rPr>
        <w:id w:val="84290352"/>
        <w:docPartObj>
          <w:docPartGallery w:val="Page Numbers (Top of Page)"/>
          <w:docPartUnique/>
        </w:docPartObj>
      </w:sdtPr>
      <w:sdtContent>
        <w:r w:rsidRPr="00871B14">
          <w:rPr>
            <w:rFonts w:ascii="Times New Roman" w:hAnsi="Times New Roman" w:cs="Times New Roman"/>
            <w:sz w:val="24"/>
            <w:szCs w:val="24"/>
          </w:rPr>
          <w:fldChar w:fldCharType="begin"/>
        </w:r>
        <w:r w:rsidRPr="00871B14">
          <w:rPr>
            <w:rFonts w:ascii="Times New Roman" w:hAnsi="Times New Roman" w:cs="Times New Roman"/>
            <w:sz w:val="24"/>
            <w:szCs w:val="24"/>
          </w:rPr>
          <w:instrText xml:space="preserve"> PAGE   \* MERGEFORMAT </w:instrText>
        </w:r>
        <w:r w:rsidRPr="00871B14">
          <w:rPr>
            <w:rFonts w:ascii="Times New Roman" w:hAnsi="Times New Roman" w:cs="Times New Roman"/>
            <w:sz w:val="24"/>
            <w:szCs w:val="24"/>
          </w:rPr>
          <w:fldChar w:fldCharType="separate"/>
        </w:r>
        <w:r>
          <w:rPr>
            <w:rFonts w:ascii="Times New Roman" w:hAnsi="Times New Roman" w:cs="Times New Roman"/>
            <w:noProof/>
            <w:sz w:val="24"/>
            <w:szCs w:val="24"/>
          </w:rPr>
          <w:t>1</w:t>
        </w:r>
        <w:r w:rsidRPr="00871B1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A22AD"/>
    <w:multiLevelType w:val="hybridMultilevel"/>
    <w:tmpl w:val="374CDB56"/>
    <w:lvl w:ilvl="0" w:tplc="CF32686A">
      <w:start w:val="1"/>
      <w:numFmt w:val="decimal"/>
      <w:lvlText w:val="%1)"/>
      <w:lvlJc w:val="left"/>
      <w:pPr>
        <w:ind w:left="1710" w:hanging="360"/>
      </w:pPr>
      <w:rPr>
        <w:rFonts w:hint="default"/>
      </w:rPr>
    </w:lvl>
    <w:lvl w:ilvl="1" w:tplc="41DAA466" w:tentative="1">
      <w:start w:val="1"/>
      <w:numFmt w:val="lowerLetter"/>
      <w:lvlText w:val="%2."/>
      <w:lvlJc w:val="left"/>
      <w:pPr>
        <w:ind w:left="1440" w:hanging="360"/>
      </w:pPr>
    </w:lvl>
    <w:lvl w:ilvl="2" w:tplc="7FDC89AA" w:tentative="1">
      <w:start w:val="1"/>
      <w:numFmt w:val="lowerRoman"/>
      <w:lvlText w:val="%3."/>
      <w:lvlJc w:val="right"/>
      <w:pPr>
        <w:ind w:left="2160" w:hanging="180"/>
      </w:pPr>
    </w:lvl>
    <w:lvl w:ilvl="3" w:tplc="ABB247D2" w:tentative="1">
      <w:start w:val="1"/>
      <w:numFmt w:val="decimal"/>
      <w:lvlText w:val="%4."/>
      <w:lvlJc w:val="left"/>
      <w:pPr>
        <w:ind w:left="2880" w:hanging="360"/>
      </w:pPr>
    </w:lvl>
    <w:lvl w:ilvl="4" w:tplc="BE7E5BE2" w:tentative="1">
      <w:start w:val="1"/>
      <w:numFmt w:val="lowerLetter"/>
      <w:lvlText w:val="%5."/>
      <w:lvlJc w:val="left"/>
      <w:pPr>
        <w:ind w:left="3600" w:hanging="360"/>
      </w:pPr>
    </w:lvl>
    <w:lvl w:ilvl="5" w:tplc="7C869A30" w:tentative="1">
      <w:start w:val="1"/>
      <w:numFmt w:val="lowerRoman"/>
      <w:lvlText w:val="%6."/>
      <w:lvlJc w:val="right"/>
      <w:pPr>
        <w:ind w:left="4320" w:hanging="180"/>
      </w:pPr>
    </w:lvl>
    <w:lvl w:ilvl="6" w:tplc="9FE2420C" w:tentative="1">
      <w:start w:val="1"/>
      <w:numFmt w:val="decimal"/>
      <w:lvlText w:val="%7."/>
      <w:lvlJc w:val="left"/>
      <w:pPr>
        <w:ind w:left="5040" w:hanging="360"/>
      </w:pPr>
    </w:lvl>
    <w:lvl w:ilvl="7" w:tplc="5A3E6F52" w:tentative="1">
      <w:start w:val="1"/>
      <w:numFmt w:val="lowerLetter"/>
      <w:lvlText w:val="%8."/>
      <w:lvlJc w:val="left"/>
      <w:pPr>
        <w:ind w:left="5760" w:hanging="360"/>
      </w:pPr>
    </w:lvl>
    <w:lvl w:ilvl="8" w:tplc="21807B7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71B14"/>
    <w:rsid w:val="003930DC"/>
    <w:rsid w:val="00871B14"/>
    <w:rsid w:val="00A810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B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1B1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1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B14"/>
  </w:style>
  <w:style w:type="paragraph" w:styleId="Footer">
    <w:name w:val="footer"/>
    <w:basedOn w:val="Normal"/>
    <w:link w:val="FooterChar"/>
    <w:uiPriority w:val="99"/>
    <w:semiHidden/>
    <w:unhideWhenUsed/>
    <w:rsid w:val="00871B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1B14"/>
  </w:style>
  <w:style w:type="paragraph" w:styleId="NoSpacing">
    <w:name w:val="No Spacing"/>
    <w:uiPriority w:val="1"/>
    <w:qFormat/>
    <w:rsid w:val="00871B1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302</Words>
  <Characters>1725</Characters>
  <Application>Microsoft Office Word</Application>
  <DocSecurity>0</DocSecurity>
  <Lines>14</Lines>
  <Paragraphs>4</Paragraphs>
  <ScaleCrop>false</ScaleCrop>
  <Company/>
  <LinksUpToDate>false</LinksUpToDate>
  <CharactersWithSpaces>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2017-11-29T19:32:00Z</dcterms:created>
  <dcterms:modified xsi:type="dcterms:W3CDTF">2017-11-29T19:37:00Z</dcterms:modified>
</cp:coreProperties>
</file>