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AA8E8A" w14:textId="77777777" w:rsidR="00063541" w:rsidRDefault="00063541" w:rsidP="00063541">
      <w:pPr>
        <w:pStyle w:val="TableFigure"/>
        <w:jc w:val="center"/>
      </w:pPr>
    </w:p>
    <w:p w14:paraId="0F73B9CE" w14:textId="77777777" w:rsidR="00063541" w:rsidRDefault="00063541" w:rsidP="00063541">
      <w:pPr>
        <w:pStyle w:val="TableFigure"/>
        <w:jc w:val="center"/>
      </w:pPr>
    </w:p>
    <w:p w14:paraId="6B3AD036" w14:textId="77FC040C" w:rsidR="00E81978" w:rsidRDefault="0044728E" w:rsidP="0013059F">
      <w:pPr>
        <w:pStyle w:val="TableFigure"/>
        <w:ind w:left="2160" w:firstLine="720"/>
      </w:pPr>
      <w:r>
        <w:t xml:space="preserve">Ethics </w:t>
      </w:r>
      <w:r w:rsidR="00CE6B43">
        <w:t>Organization and Importance</w:t>
      </w:r>
    </w:p>
    <w:p w14:paraId="597DA87E" w14:textId="1137258F" w:rsidR="00063541" w:rsidRDefault="0013059F" w:rsidP="00063541">
      <w:pPr>
        <w:pStyle w:val="TableFigure"/>
        <w:jc w:val="center"/>
      </w:pPr>
      <w:r>
        <w:t>Johnnie Williams</w:t>
      </w:r>
    </w:p>
    <w:p w14:paraId="67DC9CC7" w14:textId="5E6F60C2" w:rsidR="00063541" w:rsidRDefault="0013059F" w:rsidP="00063541">
      <w:pPr>
        <w:pStyle w:val="TableFigure"/>
        <w:jc w:val="center"/>
      </w:pPr>
      <w:r>
        <w:t xml:space="preserve">Belhaven University </w:t>
      </w:r>
    </w:p>
    <w:p w14:paraId="54EB1AD0" w14:textId="10F8172C" w:rsidR="00063541" w:rsidRDefault="0013059F" w:rsidP="00063541">
      <w:pPr>
        <w:pStyle w:val="TableFigure"/>
        <w:jc w:val="center"/>
      </w:pPr>
      <w:r>
        <w:t>5/23/2020</w:t>
      </w:r>
    </w:p>
    <w:p w14:paraId="40F92416" w14:textId="25FB6391" w:rsidR="00063541" w:rsidRDefault="0044728E" w:rsidP="00063541">
      <w:r>
        <w:br w:type="page"/>
      </w:r>
    </w:p>
    <w:p w14:paraId="38204484" w14:textId="77777777" w:rsidR="00A9473C" w:rsidRDefault="0044728E" w:rsidP="00A9473C">
      <w:pPr>
        <w:pStyle w:val="TableFigure"/>
        <w:jc w:val="center"/>
        <w:rPr>
          <w:b/>
          <w:bCs/>
        </w:rPr>
      </w:pPr>
      <w:r w:rsidRPr="0077268D">
        <w:rPr>
          <w:b/>
          <w:bCs/>
        </w:rPr>
        <w:lastRenderedPageBreak/>
        <w:t>Introduction</w:t>
      </w:r>
    </w:p>
    <w:p w14:paraId="5FE0DB78" w14:textId="4399244A" w:rsidR="00063541" w:rsidRPr="00A9473C" w:rsidRDefault="0044728E" w:rsidP="00A9473C">
      <w:pPr>
        <w:pStyle w:val="TableFigure"/>
        <w:ind w:firstLine="720"/>
        <w:rPr>
          <w:b/>
          <w:bCs/>
        </w:rPr>
      </w:pPr>
      <w:r>
        <w:t>Management of an organization constitutes offering directions on how employees are expected to behave and consequently make decisions at their workplace. This can only be done by documentation of an ethics program. The latter is an important guideline that provide</w:t>
      </w:r>
      <w:r w:rsidR="0077268D">
        <w:t>s</w:t>
      </w:r>
      <w:r>
        <w:t xml:space="preserve"> a framework of policies within which employees are expected to behave or make decisions. All values and policies that propagate the organization's behavior are what make up the ethics program</w:t>
      </w:r>
      <w:r w:rsidR="0077268D">
        <w:t xml:space="preserve"> </w:t>
      </w:r>
      <w:r w:rsidR="00A9473C">
        <w:rPr>
          <w:color w:val="000000"/>
          <w:shd w:val="clear" w:color="auto" w:fill="FFFFFF"/>
        </w:rPr>
        <w:t>(Valentine and</w:t>
      </w:r>
      <w:r w:rsidR="0077268D">
        <w:rPr>
          <w:color w:val="000000"/>
          <w:shd w:val="clear" w:color="auto" w:fill="FFFFFF"/>
        </w:rPr>
        <w:t xml:space="preserve"> Fleischman, 2007)</w:t>
      </w:r>
      <w:r>
        <w:t xml:space="preserve">. However, even though a company may not know it has </w:t>
      </w:r>
      <w:r w:rsidR="0077268D">
        <w:t xml:space="preserve">an </w:t>
      </w:r>
      <w:r>
        <w:t xml:space="preserve">ethics program, but all of them usually do have it unknowingly. What are the goals and elements of </w:t>
      </w:r>
      <w:r w:rsidR="0077268D">
        <w:t xml:space="preserve">the </w:t>
      </w:r>
      <w:r>
        <w:t xml:space="preserve">ethics program? An ethics program is built by </w:t>
      </w:r>
      <w:r w:rsidR="0077268D">
        <w:t xml:space="preserve">the </w:t>
      </w:r>
      <w:r>
        <w:t>reconciliation of various elements for the achievement of a range of goals and objectives of the organization.</w:t>
      </w:r>
    </w:p>
    <w:p w14:paraId="1FFB5BE2" w14:textId="280014A9" w:rsidR="0023602F" w:rsidRPr="0077268D" w:rsidRDefault="0044728E" w:rsidP="00A9473C">
      <w:pPr>
        <w:pStyle w:val="TableFigure"/>
        <w:spacing w:before="0"/>
        <w:jc w:val="center"/>
        <w:rPr>
          <w:b/>
          <w:bCs/>
        </w:rPr>
      </w:pPr>
      <w:r w:rsidRPr="0077268D">
        <w:rPr>
          <w:b/>
          <w:bCs/>
        </w:rPr>
        <w:t>Goals of an Ethics Program</w:t>
      </w:r>
    </w:p>
    <w:p w14:paraId="26255FC7" w14:textId="42AB74CC" w:rsidR="0023602F" w:rsidRDefault="0044728E" w:rsidP="00A9473C">
      <w:pPr>
        <w:pStyle w:val="TableFigure"/>
        <w:spacing w:before="0"/>
        <w:ind w:firstLine="720"/>
      </w:pPr>
      <w:r>
        <w:t>Primarily, ethics programs are made to provide rules and regulations that should be followed during work. Employees are well informed of ethical issues that a company may not tolerate</w:t>
      </w:r>
      <w:r w:rsidR="0077268D">
        <w:t xml:space="preserve"> </w:t>
      </w:r>
      <w:r w:rsidR="0077268D">
        <w:rPr>
          <w:color w:val="000000"/>
          <w:shd w:val="clear" w:color="auto" w:fill="FFFFFF"/>
        </w:rPr>
        <w:t>(Barker, 2014)</w:t>
      </w:r>
      <w:r>
        <w:t xml:space="preserve">. The aim of this goal is not to impart fear but to </w:t>
      </w:r>
      <w:r w:rsidR="0008357B">
        <w:t xml:space="preserve">promote professionalism as well as safeguard the company. Some actions of employees may lead the company into legal penalties since every business is regulated by certain legal contexts. The rules and regulations are therefore a direction to be followed by everyone in the </w:t>
      </w:r>
      <w:r w:rsidR="005A3991">
        <w:t xml:space="preserve">institution </w:t>
      </w:r>
      <w:r w:rsidR="0008357B">
        <w:t>to avoid getting into problems.</w:t>
      </w:r>
      <w:r w:rsidR="005A3991">
        <w:t xml:space="preserve"> By so doing, the reputation of the company is greatly aligned </w:t>
      </w:r>
      <w:r w:rsidR="0077268D">
        <w:t>with</w:t>
      </w:r>
      <w:r w:rsidR="005A3991">
        <w:t xml:space="preserve"> the employee’s behavior. However, these regulations on employee’s behaviors may be different from one business to another and can also be changed when necessary.</w:t>
      </w:r>
    </w:p>
    <w:p w14:paraId="20EFE234" w14:textId="65C4A459" w:rsidR="005A3991" w:rsidRDefault="0044728E" w:rsidP="0023602F">
      <w:pPr>
        <w:pStyle w:val="TableFigure"/>
        <w:spacing w:before="0"/>
        <w:ind w:firstLine="720"/>
      </w:pPr>
      <w:r>
        <w:t>Ethics programs are also geared towards improving employee’s behavior through training and monitoring them as well as giving them feedback</w:t>
      </w:r>
      <w:r w:rsidR="00A93CEE">
        <w:t xml:space="preserve"> concerning their progress on ethical issues</w:t>
      </w:r>
      <w:r>
        <w:t>. Ethics program</w:t>
      </w:r>
      <w:r w:rsidR="0077268D">
        <w:t>s</w:t>
      </w:r>
      <w:r>
        <w:t xml:space="preserve"> provide measures through which employees may be thoroughly trained about </w:t>
      </w:r>
      <w:r w:rsidR="00062FA9">
        <w:lastRenderedPageBreak/>
        <w:t>ethics</w:t>
      </w:r>
      <w:r w:rsidR="0077268D">
        <w:t xml:space="preserve"> </w:t>
      </w:r>
      <w:r w:rsidR="00A9473C">
        <w:rPr>
          <w:color w:val="000000"/>
          <w:shd w:val="clear" w:color="auto" w:fill="FFFFFF"/>
        </w:rPr>
        <w:t>(Valentine and</w:t>
      </w:r>
      <w:r w:rsidR="0077268D">
        <w:rPr>
          <w:color w:val="000000"/>
          <w:shd w:val="clear" w:color="auto" w:fill="FFFFFF"/>
        </w:rPr>
        <w:t xml:space="preserve"> Fleischman, 2007)</w:t>
      </w:r>
      <w:r w:rsidR="00062FA9">
        <w:t>. Thereafter ethics program</w:t>
      </w:r>
      <w:r w:rsidR="0077268D">
        <w:t>s</w:t>
      </w:r>
      <w:r w:rsidR="00062FA9">
        <w:t xml:space="preserve"> provide means through which the trained employees may be monitored and feedback on their progress in dealing with ethical issues be compiled as well. This both assists in ensuring employees are motivated while at the same time serve as a call for constant improvement in matters relating to ethics.</w:t>
      </w:r>
    </w:p>
    <w:p w14:paraId="1BD4BCFF" w14:textId="5EB5FBDE" w:rsidR="005A3991" w:rsidRDefault="0044728E" w:rsidP="0023602F">
      <w:pPr>
        <w:pStyle w:val="TableFigure"/>
        <w:spacing w:before="0"/>
        <w:ind w:firstLine="720"/>
      </w:pPr>
      <w:r>
        <w:t>The other goal of this program is to provide a hierarchy through which employees can communicate when faced with ethical dilemmas. Sometimes an employee may be torn when held between two decisions in which they are not sure which one is ethical and which one is not. During such a situation, they may be vulnerable to making wrong decisions that may end up destroying the company’s reputation</w:t>
      </w:r>
      <w:r w:rsidR="0077268D">
        <w:t xml:space="preserve"> </w:t>
      </w:r>
      <w:r w:rsidR="0077268D">
        <w:rPr>
          <w:color w:val="000000"/>
          <w:shd w:val="clear" w:color="auto" w:fill="FFFFFF"/>
        </w:rPr>
        <w:t>(Barker, 2014)</w:t>
      </w:r>
      <w:r>
        <w:t>. The ethics program</w:t>
      </w:r>
      <w:r w:rsidR="0077268D">
        <w:t>, therefore,</w:t>
      </w:r>
      <w:r>
        <w:t xml:space="preserve"> provides a chain of command through which employees may ask for assistance during such times.</w:t>
      </w:r>
    </w:p>
    <w:p w14:paraId="71A89531" w14:textId="32768929" w:rsidR="00A93CEE" w:rsidRPr="0077268D" w:rsidRDefault="0044728E" w:rsidP="00A93CEE">
      <w:pPr>
        <w:pStyle w:val="TableFigure"/>
        <w:spacing w:before="0"/>
        <w:jc w:val="center"/>
        <w:rPr>
          <w:b/>
          <w:bCs/>
        </w:rPr>
      </w:pPr>
      <w:r w:rsidRPr="0077268D">
        <w:rPr>
          <w:b/>
          <w:bCs/>
        </w:rPr>
        <w:t>Elements of an Ethics Program</w:t>
      </w:r>
    </w:p>
    <w:p w14:paraId="66449F85" w14:textId="120A6899" w:rsidR="00A93CEE" w:rsidRDefault="0044728E" w:rsidP="0023602F">
      <w:pPr>
        <w:pStyle w:val="TableFigure"/>
        <w:spacing w:before="0"/>
        <w:ind w:firstLine="720"/>
      </w:pPr>
      <w:r>
        <w:t xml:space="preserve">An effective ethics programs contain </w:t>
      </w:r>
      <w:r w:rsidR="008E3956">
        <w:t xml:space="preserve">five major elements </w:t>
      </w:r>
      <w:r w:rsidR="0077268D">
        <w:t>that</w:t>
      </w:r>
      <w:r w:rsidR="008E3956">
        <w:t xml:space="preserve"> work together for the success of a company. First is the code of conduct. This stipulates the various standards to be observed, the underlying procedures to be followed and policies to be kept by workers. Usually this is the basic thing that sums up to an observable organizational ethics attitude</w:t>
      </w:r>
      <w:r w:rsidR="0077268D">
        <w:t xml:space="preserve"> </w:t>
      </w:r>
      <w:r w:rsidR="0077268D">
        <w:rPr>
          <w:color w:val="000000"/>
          <w:shd w:val="clear" w:color="auto" w:fill="FFFFFF"/>
        </w:rPr>
        <w:t>(Brumback, 2018)</w:t>
      </w:r>
      <w:r w:rsidR="008E3956">
        <w:t xml:space="preserve">. Usually when employees are doing their day to day activities in </w:t>
      </w:r>
      <w:r w:rsidR="0077268D">
        <w:t>the</w:t>
      </w:r>
      <w:r w:rsidR="008E3956">
        <w:t xml:space="preserve"> workplace, they are expected to follow these codes of conduct.</w:t>
      </w:r>
    </w:p>
    <w:p w14:paraId="7610DF23" w14:textId="47720EF6" w:rsidR="008E3956" w:rsidRDefault="0044728E" w:rsidP="0023602F">
      <w:pPr>
        <w:pStyle w:val="TableFigure"/>
        <w:spacing w:before="0"/>
        <w:ind w:firstLine="720"/>
      </w:pPr>
      <w:r>
        <w:t>The other element is communication, education</w:t>
      </w:r>
      <w:r w:rsidR="0077268D">
        <w:t>,</w:t>
      </w:r>
      <w:r>
        <w:t xml:space="preserve"> and training statement. Through this element employees have a better view of what they are expected to do. Usually it stipulates </w:t>
      </w:r>
      <w:r w:rsidR="0077268D">
        <w:t>how</w:t>
      </w:r>
      <w:r>
        <w:t xml:space="preserve"> information flows, how employees are trained on ethical issues</w:t>
      </w:r>
      <w:r w:rsidR="0077268D">
        <w:t>,</w:t>
      </w:r>
      <w:r>
        <w:t xml:space="preserve"> and how problems are to be reported. In addition to that is </w:t>
      </w:r>
      <w:r w:rsidR="0077268D">
        <w:t xml:space="preserve">the </w:t>
      </w:r>
      <w:r>
        <w:t xml:space="preserve">Monitoring and Auditing element of the ethics program which provides </w:t>
      </w:r>
      <w:r w:rsidR="0077268D">
        <w:t xml:space="preserve">the </w:t>
      </w:r>
      <w:r>
        <w:t>basis through which an employee’s actions are well looked into</w:t>
      </w:r>
      <w:r w:rsidR="0077268D">
        <w:t xml:space="preserve"> </w:t>
      </w:r>
      <w:r w:rsidR="0077268D">
        <w:rPr>
          <w:color w:val="000000"/>
          <w:shd w:val="clear" w:color="auto" w:fill="FFFFFF"/>
        </w:rPr>
        <w:t>(Brumback, 2018)</w:t>
      </w:r>
      <w:r>
        <w:t>. A specified person is allocated</w:t>
      </w:r>
      <w:r w:rsidR="0077268D">
        <w:t xml:space="preserve"> to</w:t>
      </w:r>
      <w:r>
        <w:t xml:space="preserve"> this task. The latter brings us to the fourth element which is </w:t>
      </w:r>
      <w:r>
        <w:lastRenderedPageBreak/>
        <w:t>compliance program administration. This is an office, usually maintained by most big companies for the goodness of the company. The purpose of this office is usually to look into employees’ behaviors and offer feedback and recommendations</w:t>
      </w:r>
      <w:r w:rsidR="0077268D">
        <w:t xml:space="preserve"> </w:t>
      </w:r>
      <w:r w:rsidR="00A9473C">
        <w:rPr>
          <w:color w:val="000000"/>
          <w:shd w:val="clear" w:color="auto" w:fill="FFFFFF"/>
        </w:rPr>
        <w:t>(Valentine and</w:t>
      </w:r>
      <w:r w:rsidR="0077268D">
        <w:rPr>
          <w:color w:val="000000"/>
          <w:shd w:val="clear" w:color="auto" w:fill="FFFFFF"/>
        </w:rPr>
        <w:t xml:space="preserve"> Fleischman, 2007)</w:t>
      </w:r>
      <w:r>
        <w:t>. Finally, the ethics program includes an element of investigation and discipline for non-compliance. Usually in a well</w:t>
      </w:r>
      <w:r w:rsidR="0077268D">
        <w:t>-</w:t>
      </w:r>
      <w:r>
        <w:t>stipulated program, a medium of investigating ethics</w:t>
      </w:r>
      <w:r w:rsidR="0077268D">
        <w:t>-</w:t>
      </w:r>
      <w:r>
        <w:t>related issues must be well outlines and possible correctional measure</w:t>
      </w:r>
      <w:r w:rsidR="0077268D">
        <w:t>s</w:t>
      </w:r>
      <w:r>
        <w:t xml:space="preserve"> for employees who fail to comply.</w:t>
      </w:r>
    </w:p>
    <w:p w14:paraId="7D25621D" w14:textId="0672E877" w:rsidR="0077268D" w:rsidRDefault="0044728E" w:rsidP="0023602F">
      <w:pPr>
        <w:pStyle w:val="TableFigure"/>
        <w:spacing w:before="0"/>
        <w:ind w:firstLine="720"/>
      </w:pPr>
      <w:r>
        <w:t>It is the dream for every company to have holistic employees who are both resourceful and discipline. Th</w:t>
      </w:r>
      <w:r w:rsidR="005D06DC">
        <w:t xml:space="preserve">at drives them not only to hire highly skilled employees but also to offer a manner in which their ethics can be regulated. The need for regulating </w:t>
      </w:r>
      <w:r>
        <w:t>employees’</w:t>
      </w:r>
      <w:r w:rsidR="005D06DC">
        <w:t xml:space="preserve"> actions comes from realizing that it may determine the fate of an organization. Ethics programs are therefore developed critically with powerful elements to enable companies </w:t>
      </w:r>
      <w:r>
        <w:t xml:space="preserve">to </w:t>
      </w:r>
      <w:r w:rsidR="005D06DC">
        <w:t>train their employees, provide them with regulations</w:t>
      </w:r>
      <w:r>
        <w:t xml:space="preserve">, </w:t>
      </w:r>
      <w:r w:rsidR="005D06DC">
        <w:t>and also monitor their actions.</w:t>
      </w:r>
    </w:p>
    <w:p w14:paraId="014CC386" w14:textId="54FE889E" w:rsidR="00F70D1B" w:rsidRDefault="0044728E" w:rsidP="0023602F">
      <w:pPr>
        <w:pStyle w:val="TableFigure"/>
        <w:spacing w:before="0"/>
        <w:ind w:firstLine="720"/>
      </w:pPr>
      <w:r>
        <w:t>Ethics programs in sports however may sound a little different from those of other businesses in one major way. While ethics programs in other industries focus to increase the company outlook, in the sports industry they are focused to improve the quality</w:t>
      </w:r>
      <w:r w:rsidR="00E267F5">
        <w:t xml:space="preserve"> of the sport</w:t>
      </w:r>
      <w:r>
        <w:t xml:space="preserve">. </w:t>
      </w:r>
      <w:r w:rsidR="00E267F5">
        <w:t xml:space="preserve">The product of a factory may not increase or decrease in quality as a result of unethical issues but in sports, unethical issues reduce quality. Secondly, unethical issues in other industries may affect companies as a whole, while in sports; </w:t>
      </w:r>
      <w:r w:rsidR="0097492B">
        <w:t>they affect the individual personally.</w:t>
      </w:r>
      <w:r w:rsidR="0044168D">
        <w:t xml:space="preserve"> </w:t>
      </w:r>
      <w:r w:rsidR="00E267F5">
        <w:t>In an instance of unethical issues in other industries, the entire company may face legal actions whereas, in the sector of sports, an individual can only find himself disqualified rather than the entire team.</w:t>
      </w:r>
    </w:p>
    <w:p w14:paraId="7975D08F" w14:textId="77777777" w:rsidR="00BD5CEB" w:rsidRDefault="00BD5CEB" w:rsidP="0023602F">
      <w:pPr>
        <w:pStyle w:val="TableFigure"/>
        <w:spacing w:before="0"/>
        <w:ind w:firstLine="720"/>
      </w:pPr>
    </w:p>
    <w:p w14:paraId="75AE2431" w14:textId="77777777" w:rsidR="0077268D" w:rsidRDefault="0044728E">
      <w:r>
        <w:br w:type="page"/>
      </w:r>
    </w:p>
    <w:p w14:paraId="27AFDD2A" w14:textId="77777777" w:rsidR="0077268D" w:rsidRPr="00A9473C" w:rsidRDefault="0044728E" w:rsidP="0077268D">
      <w:pPr>
        <w:ind w:hanging="720"/>
        <w:jc w:val="center"/>
        <w:rPr>
          <w:rFonts w:ascii="Times New Roman" w:eastAsia="Times New Roman" w:hAnsi="Times New Roman" w:cs="Times New Roman"/>
          <w:b/>
          <w:color w:val="000000"/>
          <w:kern w:val="0"/>
          <w:lang w:eastAsia="en-US"/>
        </w:rPr>
      </w:pPr>
      <w:r w:rsidRPr="00A9473C">
        <w:rPr>
          <w:rFonts w:ascii="Times New Roman" w:eastAsia="Times New Roman" w:hAnsi="Times New Roman" w:cs="Times New Roman"/>
          <w:b/>
          <w:color w:val="000000"/>
          <w:kern w:val="0"/>
          <w:lang w:eastAsia="en-US"/>
        </w:rPr>
        <w:lastRenderedPageBreak/>
        <w:t>References</w:t>
      </w:r>
    </w:p>
    <w:p w14:paraId="1E2661E9" w14:textId="77777777" w:rsidR="00A9473C" w:rsidRDefault="0044728E" w:rsidP="0077268D">
      <w:pPr>
        <w:ind w:left="720" w:hanging="720"/>
        <w:rPr>
          <w:rFonts w:ascii="Times New Roman" w:eastAsia="Times New Roman" w:hAnsi="Times New Roman" w:cs="Times New Roman"/>
          <w:color w:val="000000"/>
          <w:kern w:val="0"/>
          <w:lang w:eastAsia="en-US"/>
        </w:rPr>
      </w:pPr>
      <w:r w:rsidRPr="0077268D">
        <w:rPr>
          <w:rFonts w:ascii="Times New Roman" w:eastAsia="Times New Roman" w:hAnsi="Times New Roman" w:cs="Times New Roman"/>
          <w:color w:val="000000"/>
          <w:kern w:val="0"/>
          <w:lang w:eastAsia="en-US"/>
        </w:rPr>
        <w:t>Barker, R. A. (2014). An evaluation of The Ethics Program at General Dynamics. </w:t>
      </w:r>
      <w:r w:rsidRPr="0077268D">
        <w:rPr>
          <w:rFonts w:ascii="Times New Roman" w:eastAsia="Times New Roman" w:hAnsi="Times New Roman" w:cs="Times New Roman"/>
          <w:i/>
          <w:iCs/>
          <w:color w:val="000000"/>
          <w:kern w:val="0"/>
          <w:lang w:eastAsia="en-US"/>
        </w:rPr>
        <w:t>Journal of Business Ethics</w:t>
      </w:r>
      <w:r w:rsidRPr="0077268D">
        <w:rPr>
          <w:rFonts w:ascii="Times New Roman" w:eastAsia="Times New Roman" w:hAnsi="Times New Roman" w:cs="Times New Roman"/>
          <w:color w:val="000000"/>
          <w:kern w:val="0"/>
          <w:lang w:eastAsia="en-US"/>
        </w:rPr>
        <w:t>, </w:t>
      </w:r>
      <w:r w:rsidRPr="0077268D">
        <w:rPr>
          <w:rFonts w:ascii="Times New Roman" w:eastAsia="Times New Roman" w:hAnsi="Times New Roman" w:cs="Times New Roman"/>
          <w:i/>
          <w:iCs/>
          <w:color w:val="000000"/>
          <w:kern w:val="0"/>
          <w:lang w:eastAsia="en-US"/>
        </w:rPr>
        <w:t>12</w:t>
      </w:r>
      <w:r w:rsidRPr="0077268D">
        <w:rPr>
          <w:rFonts w:ascii="Times New Roman" w:eastAsia="Times New Roman" w:hAnsi="Times New Roman" w:cs="Times New Roman"/>
          <w:color w:val="000000"/>
          <w:kern w:val="0"/>
          <w:lang w:eastAsia="en-US"/>
        </w:rPr>
        <w:t>(3), 165–177.</w:t>
      </w:r>
      <w:r>
        <w:rPr>
          <w:rFonts w:ascii="Times New Roman" w:eastAsia="Times New Roman" w:hAnsi="Times New Roman" w:cs="Times New Roman"/>
          <w:color w:val="000000"/>
          <w:kern w:val="0"/>
          <w:lang w:eastAsia="en-US"/>
        </w:rPr>
        <w:t xml:space="preserve"> </w:t>
      </w:r>
    </w:p>
    <w:p w14:paraId="6F5CF13D" w14:textId="77777777" w:rsidR="00A9473C" w:rsidRDefault="0044728E" w:rsidP="00BD5CEB">
      <w:pPr>
        <w:ind w:left="720" w:hanging="720"/>
        <w:contextualSpacing/>
        <w:rPr>
          <w:rFonts w:ascii="Times New Roman" w:eastAsia="Times New Roman" w:hAnsi="Times New Roman" w:cs="Times New Roman"/>
          <w:color w:val="000000"/>
          <w:kern w:val="0"/>
          <w:lang w:eastAsia="en-US"/>
        </w:rPr>
      </w:pPr>
      <w:proofErr w:type="spellStart"/>
      <w:r w:rsidRPr="0077268D">
        <w:rPr>
          <w:rFonts w:ascii="Times New Roman" w:eastAsia="Times New Roman" w:hAnsi="Times New Roman" w:cs="Times New Roman"/>
          <w:color w:val="000000"/>
          <w:kern w:val="0"/>
          <w:lang w:eastAsia="en-US"/>
        </w:rPr>
        <w:t>Brumback</w:t>
      </w:r>
      <w:proofErr w:type="spellEnd"/>
      <w:r w:rsidRPr="0077268D">
        <w:rPr>
          <w:rFonts w:ascii="Times New Roman" w:eastAsia="Times New Roman" w:hAnsi="Times New Roman" w:cs="Times New Roman"/>
          <w:color w:val="000000"/>
          <w:kern w:val="0"/>
          <w:lang w:eastAsia="en-US"/>
        </w:rPr>
        <w:t>, G. B. (2018). Institutionalizing Ethics in Government. </w:t>
      </w:r>
      <w:r w:rsidRPr="0077268D">
        <w:rPr>
          <w:rFonts w:ascii="Times New Roman" w:eastAsia="Times New Roman" w:hAnsi="Times New Roman" w:cs="Times New Roman"/>
          <w:i/>
          <w:iCs/>
          <w:color w:val="000000"/>
          <w:kern w:val="0"/>
          <w:lang w:eastAsia="en-US"/>
        </w:rPr>
        <w:t xml:space="preserve">Public Personnel </w:t>
      </w:r>
    </w:p>
    <w:p w14:paraId="173EDBBA" w14:textId="77777777" w:rsidR="00A9473C" w:rsidRDefault="0044728E" w:rsidP="0077268D">
      <w:pPr>
        <w:ind w:left="720" w:hanging="720"/>
        <w:rPr>
          <w:rFonts w:ascii="Times New Roman" w:eastAsia="Times New Roman" w:hAnsi="Times New Roman" w:cs="Times New Roman"/>
          <w:color w:val="000000"/>
          <w:kern w:val="0"/>
          <w:lang w:eastAsia="en-US"/>
        </w:rPr>
      </w:pPr>
      <w:r w:rsidRPr="0077268D">
        <w:rPr>
          <w:rFonts w:ascii="Times New Roman" w:eastAsia="Times New Roman" w:hAnsi="Times New Roman" w:cs="Times New Roman"/>
          <w:color w:val="000000"/>
          <w:kern w:val="0"/>
          <w:lang w:eastAsia="en-US"/>
        </w:rPr>
        <w:t xml:space="preserve">Valentine, S., &amp; Fleischman, G. (2007). Ethics Programs, Perceived Corporate Social Responsibility, and Job Satisfaction. </w:t>
      </w:r>
      <w:r w:rsidRPr="0077268D">
        <w:rPr>
          <w:rFonts w:ascii="Times New Roman" w:eastAsia="Times New Roman" w:hAnsi="Times New Roman" w:cs="Times New Roman"/>
          <w:i/>
          <w:iCs/>
          <w:color w:val="000000"/>
          <w:kern w:val="0"/>
          <w:lang w:eastAsia="en-US"/>
        </w:rPr>
        <w:t>Journal of Business Ethics</w:t>
      </w:r>
      <w:r w:rsidRPr="0077268D">
        <w:rPr>
          <w:rFonts w:ascii="Times New Roman" w:eastAsia="Times New Roman" w:hAnsi="Times New Roman" w:cs="Times New Roman"/>
          <w:color w:val="000000"/>
          <w:kern w:val="0"/>
          <w:lang w:eastAsia="en-US"/>
        </w:rPr>
        <w:t>, </w:t>
      </w:r>
      <w:r w:rsidRPr="0077268D">
        <w:rPr>
          <w:rFonts w:ascii="Times New Roman" w:eastAsia="Times New Roman" w:hAnsi="Times New Roman" w:cs="Times New Roman"/>
          <w:i/>
          <w:iCs/>
          <w:color w:val="000000"/>
          <w:kern w:val="0"/>
          <w:lang w:eastAsia="en-US"/>
        </w:rPr>
        <w:t>77</w:t>
      </w:r>
      <w:r w:rsidRPr="0077268D">
        <w:rPr>
          <w:rFonts w:ascii="Times New Roman" w:eastAsia="Times New Roman" w:hAnsi="Times New Roman" w:cs="Times New Roman"/>
          <w:color w:val="000000"/>
          <w:kern w:val="0"/>
          <w:lang w:eastAsia="en-US"/>
        </w:rPr>
        <w:t xml:space="preserve">(2), 159–172. </w:t>
      </w:r>
    </w:p>
    <w:p w14:paraId="50400070" w14:textId="77777777" w:rsidR="00BD5CEB" w:rsidRPr="0077268D" w:rsidRDefault="00BD5CEB" w:rsidP="0077268D">
      <w:pPr>
        <w:ind w:left="720" w:hanging="720"/>
        <w:rPr>
          <w:rFonts w:ascii="Times New Roman" w:eastAsia="Times New Roman" w:hAnsi="Times New Roman" w:cs="Times New Roman"/>
          <w:color w:val="000000"/>
          <w:kern w:val="0"/>
          <w:lang w:eastAsia="en-US"/>
        </w:rPr>
      </w:pPr>
    </w:p>
    <w:p w14:paraId="4DD2A49C" w14:textId="77777777" w:rsidR="00063541" w:rsidRDefault="00063541" w:rsidP="00063541">
      <w:pPr>
        <w:pStyle w:val="TableFigure"/>
      </w:pPr>
    </w:p>
    <w:sectPr w:rsidR="00063541" w:rsidSect="00A9473C">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6852C4" w14:textId="77777777" w:rsidR="007075B2" w:rsidRDefault="007075B2">
      <w:pPr>
        <w:spacing w:line="240" w:lineRule="auto"/>
      </w:pPr>
      <w:r>
        <w:separator/>
      </w:r>
    </w:p>
  </w:endnote>
  <w:endnote w:type="continuationSeparator" w:id="0">
    <w:p w14:paraId="02E46407" w14:textId="77777777" w:rsidR="007075B2" w:rsidRDefault="007075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E0946F" w14:textId="77777777" w:rsidR="007075B2" w:rsidRDefault="007075B2">
      <w:pPr>
        <w:spacing w:line="240" w:lineRule="auto"/>
      </w:pPr>
      <w:r>
        <w:separator/>
      </w:r>
    </w:p>
  </w:footnote>
  <w:footnote w:type="continuationSeparator" w:id="0">
    <w:p w14:paraId="5B0CAA86" w14:textId="77777777" w:rsidR="007075B2" w:rsidRDefault="007075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4477045"/>
      <w:docPartObj>
        <w:docPartGallery w:val="Page Numbers (Top of Page)"/>
        <w:docPartUnique/>
      </w:docPartObj>
    </w:sdtPr>
    <w:sdtEndPr>
      <w:rPr>
        <w:noProof/>
      </w:rPr>
    </w:sdtEndPr>
    <w:sdtContent>
      <w:p w14:paraId="2809B611" w14:textId="41094D81" w:rsidR="00A9473C" w:rsidRDefault="0044728E">
        <w:pPr>
          <w:pStyle w:val="Header"/>
          <w:jc w:val="right"/>
        </w:pPr>
        <w:r>
          <w:rPr>
            <w:rFonts w:cstheme="minorHAnsi"/>
          </w:rPr>
          <w:t xml:space="preserve">ETHICS ORGANIZATION AND IMPORTANCE                                                                         </w:t>
        </w:r>
        <w:r>
          <w:fldChar w:fldCharType="begin"/>
        </w:r>
        <w:r>
          <w:instrText xml:space="preserve"> PAGE   \* MERGEFORMAT </w:instrText>
        </w:r>
        <w:r>
          <w:fldChar w:fldCharType="separate"/>
        </w:r>
        <w:r w:rsidR="005133B4">
          <w:rPr>
            <w:noProof/>
          </w:rPr>
          <w:t>4</w:t>
        </w:r>
        <w:r>
          <w:rPr>
            <w:noProof/>
          </w:rPr>
          <w:fldChar w:fldCharType="end"/>
        </w:r>
      </w:p>
    </w:sdtContent>
  </w:sdt>
  <w:p w14:paraId="42388D9A" w14:textId="77777777" w:rsidR="00A9473C" w:rsidRDefault="00A947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CCB5E" w14:textId="305F289C" w:rsidR="00A9473C" w:rsidRPr="00A9473C" w:rsidRDefault="0044728E">
    <w:pPr>
      <w:pStyle w:val="Header"/>
      <w:rPr>
        <w:rFonts w:ascii="Times New Roman" w:hAnsi="Times New Roman" w:cs="Times New Roman"/>
      </w:rPr>
    </w:pPr>
    <w:r>
      <w:rPr>
        <w:rFonts w:ascii="Times New Roman" w:hAnsi="Times New Roman" w:cs="Times New Roman"/>
      </w:rPr>
      <w:t>Running Head: ET</w:t>
    </w:r>
    <w:r w:rsidR="00D5260B">
      <w:rPr>
        <w:rFonts w:ascii="Times New Roman" w:hAnsi="Times New Roman" w:cs="Times New Roman"/>
      </w:rPr>
      <w:t>H</w:t>
    </w:r>
    <w:r>
      <w:rPr>
        <w:rFonts w:ascii="Times New Roman" w:hAnsi="Times New Roman" w:cs="Times New Roman"/>
      </w:rPr>
      <w:t xml:space="preserve">ICS ORGANIZATION </w:t>
    </w:r>
    <w:r w:rsidR="00D5260B">
      <w:rPr>
        <w:rFonts w:ascii="Times New Roman" w:hAnsi="Times New Roman" w:cs="Times New Roman"/>
      </w:rPr>
      <w:tab/>
    </w:r>
    <w:r w:rsidR="00D5260B">
      <w:rPr>
        <w:rFonts w:ascii="Times New Roman" w:hAnsi="Times New Roman" w:cs="Times New Roman"/>
      </w:rPr>
      <w:tab/>
    </w:r>
    <w:r w:rsidR="00D5260B">
      <w:rPr>
        <w:rFonts w:ascii="Times New Roman" w:hAnsi="Times New Roman" w:cs="Times New Roman"/>
      </w:rPr>
      <w:tab/>
    </w:r>
    <w:r w:rsidR="00D5260B">
      <w:rPr>
        <w:rFonts w:ascii="Times New Roman" w:hAnsi="Times New Roman" w:cs="Times New Roman"/>
      </w:rPr>
      <w:tab/>
    </w:r>
    <w:r w:rsidR="00D5260B">
      <w:rPr>
        <w:rFonts w:ascii="Times New Roman" w:hAnsi="Times New Roman" w:cs="Times New Roman"/>
      </w:rPr>
      <w:tab/>
    </w:r>
    <w:r w:rsidR="00D5260B">
      <w:rPr>
        <w:rFonts w:ascii="Times New Roman" w:hAnsi="Times New Roman" w:cs="Times New Roman"/>
      </w:rPr>
      <w:tab/>
    </w:r>
    <w:r w:rsidR="00D5260B">
      <w:rPr>
        <w:rFonts w:ascii="Times New Roman" w:hAnsi="Times New Roman" w:cs="Times New Roman"/>
      </w:rPr>
      <w:tab/>
    </w:r>
    <w:r>
      <w:rPr>
        <w:rFonts w:ascii="Times New Roman" w:hAnsi="Times New Roman" w:cs="Times New Roman"/>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ztrQ0NTAzNDMysTBR0lEKTi0uzszPAykwrgUA1URNgywAAAA="/>
  </w:docVars>
  <w:rsids>
    <w:rsidRoot w:val="00063541"/>
    <w:rsid w:val="00062FA9"/>
    <w:rsid w:val="00063541"/>
    <w:rsid w:val="0008357B"/>
    <w:rsid w:val="000D3F41"/>
    <w:rsid w:val="000D78C7"/>
    <w:rsid w:val="0013059F"/>
    <w:rsid w:val="0023602F"/>
    <w:rsid w:val="00311879"/>
    <w:rsid w:val="00355DCA"/>
    <w:rsid w:val="00384D8D"/>
    <w:rsid w:val="0044168D"/>
    <w:rsid w:val="0044728E"/>
    <w:rsid w:val="00454ACC"/>
    <w:rsid w:val="005133B4"/>
    <w:rsid w:val="005402E9"/>
    <w:rsid w:val="00551A02"/>
    <w:rsid w:val="005534FA"/>
    <w:rsid w:val="00556F7E"/>
    <w:rsid w:val="005A3991"/>
    <w:rsid w:val="005D06DC"/>
    <w:rsid w:val="005D3A03"/>
    <w:rsid w:val="005F6A41"/>
    <w:rsid w:val="006F7CEE"/>
    <w:rsid w:val="007075B2"/>
    <w:rsid w:val="0077268D"/>
    <w:rsid w:val="008002C0"/>
    <w:rsid w:val="008C5323"/>
    <w:rsid w:val="008E3956"/>
    <w:rsid w:val="0097492B"/>
    <w:rsid w:val="009A6A3B"/>
    <w:rsid w:val="00A93CEE"/>
    <w:rsid w:val="00A9473C"/>
    <w:rsid w:val="00AF25A5"/>
    <w:rsid w:val="00B823AA"/>
    <w:rsid w:val="00BA45DB"/>
    <w:rsid w:val="00BD5CEB"/>
    <w:rsid w:val="00BF4184"/>
    <w:rsid w:val="00C0601E"/>
    <w:rsid w:val="00C31D30"/>
    <w:rsid w:val="00CD6E39"/>
    <w:rsid w:val="00CE6B43"/>
    <w:rsid w:val="00CF6E91"/>
    <w:rsid w:val="00D5260B"/>
    <w:rsid w:val="00D85B68"/>
    <w:rsid w:val="00E267F5"/>
    <w:rsid w:val="00E6004D"/>
    <w:rsid w:val="00E81978"/>
    <w:rsid w:val="00F379B7"/>
    <w:rsid w:val="00F525FA"/>
    <w:rsid w:val="00F70D1B"/>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A844D"/>
  <w15:docId w15:val="{F8A31279-E3B8-4C80-9C10-5AC65C4BF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1">
    <w:name w:val="Plain Table 1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BD5CEB"/>
    <w:rPr>
      <w:color w:val="5F5F5F" w:themeColor="hyperlink"/>
      <w:u w:val="single"/>
    </w:rPr>
  </w:style>
  <w:style w:type="character" w:customStyle="1" w:styleId="UnresolvedMention1">
    <w:name w:val="Unresolved Mention1"/>
    <w:basedOn w:val="DefaultParagraphFont"/>
    <w:uiPriority w:val="99"/>
    <w:semiHidden/>
    <w:unhideWhenUsed/>
    <w:rsid w:val="00BD5CEB"/>
    <w:rPr>
      <w:color w:val="605E5C"/>
      <w:shd w:val="clear" w:color="auto" w:fill="E1DFDD"/>
    </w:rPr>
  </w:style>
  <w:style w:type="character" w:styleId="UnresolvedMention">
    <w:name w:val="Unresolved Mention"/>
    <w:basedOn w:val="DefaultParagraphFont"/>
    <w:uiPriority w:val="99"/>
    <w:semiHidden/>
    <w:unhideWhenUsed/>
    <w:rsid w:val="001305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ETHICS PROGRAMS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6DA8C66-892F-40A8-B3FB-EA26CC024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3</TotalTime>
  <Pages>5</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Kierra Garner</cp:lastModifiedBy>
  <cp:revision>3</cp:revision>
  <dcterms:created xsi:type="dcterms:W3CDTF">2020-05-24T04:24:00Z</dcterms:created>
  <dcterms:modified xsi:type="dcterms:W3CDTF">2020-05-24T04:25:00Z</dcterms:modified>
</cp:coreProperties>
</file>