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CFFA6" w14:textId="77777777" w:rsidR="00F44392" w:rsidRDefault="00F44392" w:rsidP="00381BEB">
      <w:bookmarkStart w:id="0" w:name="_GoBack"/>
      <w:bookmarkEnd w:id="0"/>
    </w:p>
    <w:p w14:paraId="08E8750D" w14:textId="77777777" w:rsidR="00A56A1F" w:rsidRDefault="00381BEB" w:rsidP="00381BEB">
      <w:pPr>
        <w:pStyle w:val="ListParagraph"/>
        <w:numPr>
          <w:ilvl w:val="0"/>
          <w:numId w:val="2"/>
        </w:numPr>
        <w:ind w:left="360"/>
      </w:pPr>
      <w:r>
        <w:t xml:space="preserve">Early </w:t>
      </w:r>
      <w:r w:rsidR="007D2E1E">
        <w:t>Adulthood</w:t>
      </w:r>
    </w:p>
    <w:p w14:paraId="58DF1CDB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Emerging Adulthood</w:t>
      </w:r>
    </w:p>
    <w:p w14:paraId="0262F30D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Physical Development</w:t>
      </w:r>
    </w:p>
    <w:p w14:paraId="2912E602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Health, Substance Abuse, and Mortality</w:t>
      </w:r>
    </w:p>
    <w:p w14:paraId="550E9B9E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Sexuality</w:t>
      </w:r>
    </w:p>
    <w:p w14:paraId="2C74D26B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Cognitive Development</w:t>
      </w:r>
    </w:p>
    <w:p w14:paraId="18B91A6E" w14:textId="77777777" w:rsidR="007D2E1E" w:rsidRDefault="007D2E1E" w:rsidP="007D2E1E">
      <w:pPr>
        <w:pStyle w:val="ListParagraph"/>
        <w:numPr>
          <w:ilvl w:val="2"/>
          <w:numId w:val="2"/>
        </w:numPr>
      </w:pPr>
      <w:r>
        <w:t>Piaget (2008/1970)</w:t>
      </w:r>
    </w:p>
    <w:p w14:paraId="1037B359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Vocational Selection</w:t>
      </w:r>
    </w:p>
    <w:p w14:paraId="43E81873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Temperament and Attachment Styles</w:t>
      </w:r>
    </w:p>
    <w:p w14:paraId="39FED9AE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Attraction and Intimacy</w:t>
      </w:r>
    </w:p>
    <w:p w14:paraId="00F1C341" w14:textId="77777777" w:rsidR="007D2E1E" w:rsidRDefault="007D2E1E" w:rsidP="007D2E1E">
      <w:pPr>
        <w:pStyle w:val="ListParagraph"/>
        <w:numPr>
          <w:ilvl w:val="2"/>
          <w:numId w:val="2"/>
        </w:numPr>
      </w:pPr>
      <w:r>
        <w:t>Beyer and Seiffge-Krenke (2010)</w:t>
      </w:r>
    </w:p>
    <w:p w14:paraId="55DC3C53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Friendships and Romantic Relationships</w:t>
      </w:r>
    </w:p>
    <w:p w14:paraId="7D032054" w14:textId="77777777" w:rsidR="007D2E1E" w:rsidRDefault="007D2E1E" w:rsidP="007D2E1E">
      <w:pPr>
        <w:pStyle w:val="ListParagraph"/>
        <w:numPr>
          <w:ilvl w:val="2"/>
          <w:numId w:val="2"/>
        </w:numPr>
      </w:pPr>
      <w:r>
        <w:t>Mehta et al. (2016)</w:t>
      </w:r>
    </w:p>
    <w:p w14:paraId="7BFC3C8F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Marriage, Parenting, and Communication Styles</w:t>
      </w:r>
    </w:p>
    <w:p w14:paraId="16AC3882" w14:textId="77777777" w:rsidR="00EC5AF7" w:rsidRDefault="00EC5AF7" w:rsidP="00EC5AF7"/>
    <w:p w14:paraId="68007EC2" w14:textId="77777777" w:rsidR="00381BEB" w:rsidRDefault="00381BEB" w:rsidP="00381BEB">
      <w:pPr>
        <w:pStyle w:val="ListParagraph"/>
        <w:numPr>
          <w:ilvl w:val="0"/>
          <w:numId w:val="2"/>
        </w:numPr>
        <w:ind w:left="360"/>
      </w:pPr>
      <w:r>
        <w:t xml:space="preserve">Middle </w:t>
      </w:r>
      <w:r w:rsidR="007D2E1E">
        <w:t>Adulthood</w:t>
      </w:r>
    </w:p>
    <w:p w14:paraId="760BC6C5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Physical Development</w:t>
      </w:r>
    </w:p>
    <w:p w14:paraId="3CD55BCB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Fitness and Longevity</w:t>
      </w:r>
    </w:p>
    <w:p w14:paraId="602F47B2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Health, Disease, and Stress</w:t>
      </w:r>
    </w:p>
    <w:p w14:paraId="10DE6669" w14:textId="77777777" w:rsidR="00F44392" w:rsidRDefault="00F44392" w:rsidP="00F44392">
      <w:pPr>
        <w:pStyle w:val="ListParagraph"/>
        <w:numPr>
          <w:ilvl w:val="2"/>
          <w:numId w:val="2"/>
        </w:numPr>
      </w:pPr>
      <w:r>
        <w:t>Epel et al. (2004)</w:t>
      </w:r>
    </w:p>
    <w:p w14:paraId="3F0B8F74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Hormones and Physical Development</w:t>
      </w:r>
    </w:p>
    <w:p w14:paraId="398B2FA8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Sexuality</w:t>
      </w:r>
    </w:p>
    <w:p w14:paraId="2BB003B1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Intelligence</w:t>
      </w:r>
    </w:p>
    <w:p w14:paraId="1A8A77F7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Cognitive Development</w:t>
      </w:r>
    </w:p>
    <w:p w14:paraId="4D291054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Work and Leisure</w:t>
      </w:r>
    </w:p>
    <w:p w14:paraId="3B6438F0" w14:textId="77777777" w:rsidR="00F44392" w:rsidRDefault="00F44392" w:rsidP="00F44392">
      <w:pPr>
        <w:pStyle w:val="ListParagraph"/>
        <w:numPr>
          <w:ilvl w:val="2"/>
          <w:numId w:val="2"/>
        </w:numPr>
      </w:pPr>
      <w:r>
        <w:t>North et al. (2014)</w:t>
      </w:r>
    </w:p>
    <w:p w14:paraId="0EE92189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Religion and Spirituality</w:t>
      </w:r>
    </w:p>
    <w:p w14:paraId="20B85026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Psychosocial Development</w:t>
      </w:r>
    </w:p>
    <w:p w14:paraId="59E7914D" w14:textId="77777777" w:rsidR="00F44392" w:rsidRDefault="00F44392" w:rsidP="00F44392">
      <w:pPr>
        <w:pStyle w:val="ListParagraph"/>
        <w:numPr>
          <w:ilvl w:val="2"/>
          <w:numId w:val="2"/>
        </w:numPr>
      </w:pPr>
      <w:r>
        <w:t>Boyczuk and Fletcher (2016)</w:t>
      </w:r>
    </w:p>
    <w:p w14:paraId="23BE2C76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Seasons of Life</w:t>
      </w:r>
    </w:p>
    <w:p w14:paraId="51BC7D83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Personality Development</w:t>
      </w:r>
    </w:p>
    <w:p w14:paraId="4727F1D7" w14:textId="77777777" w:rsidR="00F44392" w:rsidRDefault="00F44392" w:rsidP="00F44392">
      <w:pPr>
        <w:pStyle w:val="ListParagraph"/>
        <w:numPr>
          <w:ilvl w:val="2"/>
          <w:numId w:val="2"/>
        </w:numPr>
      </w:pPr>
      <w:r>
        <w:t>Kohlberg and Hersh (1977)</w:t>
      </w:r>
    </w:p>
    <w:p w14:paraId="6275AA7B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Longitudinal Studies</w:t>
      </w:r>
    </w:p>
    <w:p w14:paraId="571A27AB" w14:textId="77777777" w:rsidR="007D2E1E" w:rsidRDefault="007D2E1E" w:rsidP="007D2E1E">
      <w:pPr>
        <w:pStyle w:val="ListParagraph"/>
        <w:numPr>
          <w:ilvl w:val="1"/>
          <w:numId w:val="2"/>
        </w:numPr>
      </w:pPr>
      <w:r>
        <w:t>Marriage and Divorce</w:t>
      </w:r>
    </w:p>
    <w:sectPr w:rsidR="007D2E1E" w:rsidSect="00F4439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0777C" w14:textId="77777777" w:rsidR="00AD6151" w:rsidRDefault="00AD6151">
      <w:r>
        <w:separator/>
      </w:r>
    </w:p>
  </w:endnote>
  <w:endnote w:type="continuationSeparator" w:id="0">
    <w:p w14:paraId="3CF3C2D7" w14:textId="77777777" w:rsidR="00AD6151" w:rsidRDefault="00AD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09043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6FDF0B" w14:textId="77777777" w:rsidR="00310D01" w:rsidRDefault="00310D0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43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CC696F" w14:textId="77777777" w:rsidR="00310D01" w:rsidRDefault="00310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4A7C3E" w14:textId="77777777" w:rsidR="00AD6151" w:rsidRDefault="00AD6151">
      <w:r>
        <w:separator/>
      </w:r>
    </w:p>
  </w:footnote>
  <w:footnote w:type="continuationSeparator" w:id="0">
    <w:p w14:paraId="7FDBC498" w14:textId="77777777" w:rsidR="00AD6151" w:rsidRDefault="00AD6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AFFF3" w14:textId="77777777" w:rsidR="00381BEB" w:rsidRDefault="00381BEB" w:rsidP="00122B5F">
    <w:pPr>
      <w:pStyle w:val="Header"/>
      <w:jc w:val="center"/>
    </w:pPr>
    <w:r>
      <w:t>Topical Review</w:t>
    </w:r>
  </w:p>
  <w:p w14:paraId="63F9CD57" w14:textId="77777777" w:rsidR="00122B5F" w:rsidRDefault="00381BEB" w:rsidP="00122B5F">
    <w:pPr>
      <w:pStyle w:val="Header"/>
      <w:jc w:val="center"/>
    </w:pPr>
    <w:r>
      <w:t>Life</w:t>
    </w:r>
    <w:r w:rsidR="00F44392">
      <w:t>span: Exam #3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0F02"/>
    <w:multiLevelType w:val="hybridMultilevel"/>
    <w:tmpl w:val="FF261744"/>
    <w:lvl w:ilvl="0" w:tplc="08F4C232">
      <w:start w:val="1"/>
      <w:numFmt w:val="bullet"/>
      <w:lvlText w:val="∙"/>
      <w:lvlJc w:val="left"/>
      <w:pPr>
        <w:ind w:left="1080" w:hanging="360"/>
      </w:pPr>
      <w:rPr>
        <w:rFonts w:ascii="Calibri" w:hAnsi="Calibri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A102CA"/>
    <w:multiLevelType w:val="hybridMultilevel"/>
    <w:tmpl w:val="52CA88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5F"/>
    <w:rsid w:val="00062104"/>
    <w:rsid w:val="00122B5F"/>
    <w:rsid w:val="00310D01"/>
    <w:rsid w:val="00381BEB"/>
    <w:rsid w:val="0040594D"/>
    <w:rsid w:val="0042470C"/>
    <w:rsid w:val="005804CA"/>
    <w:rsid w:val="006F4DEB"/>
    <w:rsid w:val="0078108A"/>
    <w:rsid w:val="007D2E1E"/>
    <w:rsid w:val="00823278"/>
    <w:rsid w:val="00AD6151"/>
    <w:rsid w:val="00C956D1"/>
    <w:rsid w:val="00D3414D"/>
    <w:rsid w:val="00DD2610"/>
    <w:rsid w:val="00E43E7E"/>
    <w:rsid w:val="00E60A10"/>
    <w:rsid w:val="00EC5AF7"/>
    <w:rsid w:val="00F44392"/>
    <w:rsid w:val="00F62CA0"/>
    <w:rsid w:val="00F87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DBD49"/>
  <w15:docId w15:val="{098087EA-3F23-44B1-B5EC-18D482BC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E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B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2B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B5F"/>
  </w:style>
  <w:style w:type="paragraph" w:styleId="Footer">
    <w:name w:val="footer"/>
    <w:basedOn w:val="Normal"/>
    <w:link w:val="FooterChar"/>
    <w:uiPriority w:val="99"/>
    <w:unhideWhenUsed/>
    <w:rsid w:val="00122B5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Collin College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McConnell</dc:creator>
  <cp:keywords/>
  <cp:lastModifiedBy>Isabel Batres Beavers</cp:lastModifiedBy>
  <cp:revision>2</cp:revision>
  <dcterms:created xsi:type="dcterms:W3CDTF">2019-02-19T17:59:00Z</dcterms:created>
  <dcterms:modified xsi:type="dcterms:W3CDTF">2019-02-19T17:59:00Z</dcterms:modified>
</cp:coreProperties>
</file>