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4B1" w:rsidRDefault="008764B1" w:rsidP="008764B1">
      <w:pPr>
        <w:pStyle w:val="NormalWeb"/>
        <w:shd w:val="clear" w:color="auto" w:fill="FFFFFF"/>
        <w:spacing w:before="180" w:beforeAutospacing="0" w:after="180" w:afterAutospacing="0"/>
        <w:rPr>
          <w:rFonts w:ascii="Lato" w:hAnsi="Lato"/>
          <w:color w:val="000000"/>
        </w:rPr>
      </w:pPr>
      <w:r>
        <w:rPr>
          <w:rFonts w:ascii="Lato" w:hAnsi="Lato"/>
          <w:color w:val="000000"/>
        </w:rPr>
        <w:t>Grade 1:</w:t>
      </w:r>
    </w:p>
    <w:p w:rsidR="008764B1" w:rsidRDefault="008764B1" w:rsidP="008764B1">
      <w:pPr>
        <w:pStyle w:val="NormalWeb"/>
        <w:shd w:val="clear" w:color="auto" w:fill="FFFFFF"/>
        <w:spacing w:before="180" w:beforeAutospacing="0" w:after="180" w:afterAutospacing="0"/>
        <w:rPr>
          <w:rFonts w:ascii="Lato" w:hAnsi="Lato"/>
          <w:color w:val="000000"/>
        </w:rPr>
      </w:pPr>
      <w:r>
        <w:rPr>
          <w:rFonts w:ascii="Lato" w:hAnsi="Lato"/>
          <w:color w:val="000000"/>
        </w:rPr>
        <w:t>2(B)(iv) </w:t>
      </w:r>
    </w:p>
    <w:p w:rsidR="008764B1" w:rsidRDefault="008764B1" w:rsidP="008764B1">
      <w:pPr>
        <w:pStyle w:val="NormalWeb"/>
        <w:shd w:val="clear" w:color="auto" w:fill="FFFFFF"/>
        <w:spacing w:before="180" w:beforeAutospacing="0" w:after="0" w:afterAutospacing="0"/>
        <w:rPr>
          <w:rFonts w:ascii="Lato" w:hAnsi="Lato"/>
          <w:color w:val="000000"/>
        </w:rPr>
      </w:pPr>
      <w:r>
        <w:rPr>
          <w:rFonts w:ascii="Lato" w:hAnsi="Lato"/>
          <w:color w:val="000000"/>
        </w:rPr>
        <w:t>(2) Developing and sustaining foundational language skills: listening, speaking, </w:t>
      </w:r>
      <w:r>
        <w:rPr>
          <w:rStyle w:val="ruleaddchar"/>
          <w:rFonts w:ascii="Lato" w:hAnsi="Lato"/>
          <w:color w:val="000000"/>
        </w:rPr>
        <w:t>reading, </w:t>
      </w:r>
      <w:r>
        <w:rPr>
          <w:rFonts w:ascii="Lato" w:hAnsi="Lato"/>
          <w:color w:val="000000"/>
        </w:rPr>
        <w:t>writing,</w:t>
      </w:r>
      <w:r>
        <w:rPr>
          <w:rStyle w:val="ruleaddchar"/>
          <w:rFonts w:ascii="Lato" w:hAnsi="Lato"/>
          <w:color w:val="000000"/>
        </w:rPr>
        <w:t> and thinking --</w:t>
      </w:r>
      <w:r>
        <w:rPr>
          <w:rFonts w:ascii="Lato" w:hAnsi="Lato"/>
          <w:color w:val="000000"/>
        </w:rPr>
        <w:t> beginning reading and writing. The student develops word structure knowledge through phonological awareness, print concepts, phonics, and morphology to communicate, decode, and spell. The student is expected to:</w:t>
      </w:r>
    </w:p>
    <w:p w:rsidR="008764B1" w:rsidRDefault="008764B1" w:rsidP="008764B1">
      <w:pPr>
        <w:pStyle w:val="NormalWeb"/>
        <w:shd w:val="clear" w:color="auto" w:fill="FFFFFF"/>
        <w:spacing w:before="180" w:beforeAutospacing="0" w:after="0" w:afterAutospacing="0"/>
        <w:rPr>
          <w:rFonts w:ascii="Lato" w:hAnsi="Lato"/>
          <w:color w:val="000000"/>
        </w:rPr>
      </w:pPr>
      <w:r>
        <w:rPr>
          <w:rFonts w:ascii="Lato" w:hAnsi="Lato"/>
          <w:color w:val="000000"/>
        </w:rPr>
        <w:t>(B) demonstrate and apply phonetic knowledge by:</w:t>
      </w:r>
    </w:p>
    <w:p w:rsidR="008764B1" w:rsidRDefault="008764B1" w:rsidP="008764B1">
      <w:pPr>
        <w:pStyle w:val="NormalWeb"/>
        <w:shd w:val="clear" w:color="auto" w:fill="FFFFFF"/>
        <w:spacing w:before="180" w:beforeAutospacing="0" w:after="0" w:afterAutospacing="0"/>
        <w:rPr>
          <w:rFonts w:ascii="Lato" w:hAnsi="Lato"/>
          <w:color w:val="000000"/>
        </w:rPr>
      </w:pPr>
      <w:r>
        <w:rPr>
          <w:rFonts w:ascii="Lato" w:hAnsi="Lato"/>
          <w:color w:val="000000"/>
        </w:rPr>
        <w:t>(iv) using knowledge of base words to decode common compound words and contractions;</w:t>
      </w:r>
    </w:p>
    <w:p w:rsidR="008764B1" w:rsidRDefault="008764B1" w:rsidP="008764B1">
      <w:pPr>
        <w:pStyle w:val="NormalWeb"/>
        <w:shd w:val="clear" w:color="auto" w:fill="FFFFFF"/>
        <w:spacing w:before="180" w:beforeAutospacing="0" w:after="0" w:afterAutospacing="0"/>
        <w:rPr>
          <w:rFonts w:ascii="Lato" w:hAnsi="Lato"/>
          <w:color w:val="000000"/>
        </w:rPr>
      </w:pPr>
      <w:r>
        <w:rPr>
          <w:rFonts w:ascii="Lato" w:hAnsi="Lato"/>
          <w:color w:val="000000"/>
        </w:rPr>
        <w:t xml:space="preserve">This TEK helps with word recognition by building a foundation of base words that students become familiar with and then incorporating the decoding skill once students have master base words they will be </w:t>
      </w:r>
      <w:proofErr w:type="spellStart"/>
      <w:r>
        <w:rPr>
          <w:rFonts w:ascii="Lato" w:hAnsi="Lato"/>
          <w:color w:val="000000"/>
        </w:rPr>
        <w:t>bale</w:t>
      </w:r>
      <w:proofErr w:type="spellEnd"/>
      <w:r>
        <w:rPr>
          <w:rFonts w:ascii="Lato" w:hAnsi="Lato"/>
          <w:color w:val="000000"/>
        </w:rPr>
        <w:t xml:space="preserve"> to recognize these words with in compound words to quickly decode. Being able to decode words quickly with help their automaticity and improve their fluency. </w:t>
      </w:r>
    </w:p>
    <w:p w:rsidR="008764B1" w:rsidRDefault="008764B1" w:rsidP="008764B1">
      <w:pPr>
        <w:pStyle w:val="NormalWeb"/>
        <w:shd w:val="clear" w:color="auto" w:fill="FFFFFF"/>
        <w:spacing w:before="180" w:beforeAutospacing="0" w:after="180" w:afterAutospacing="0"/>
        <w:rPr>
          <w:rFonts w:ascii="Lato" w:hAnsi="Lato"/>
          <w:color w:val="000000"/>
        </w:rPr>
      </w:pPr>
      <w:r>
        <w:rPr>
          <w:rFonts w:ascii="Lato" w:hAnsi="Lato"/>
          <w:color w:val="000000"/>
        </w:rPr>
        <w:t>Grade 1</w:t>
      </w:r>
    </w:p>
    <w:p w:rsidR="008764B1" w:rsidRDefault="008764B1" w:rsidP="008764B1">
      <w:pPr>
        <w:pStyle w:val="NormalWeb"/>
        <w:shd w:val="clear" w:color="auto" w:fill="FFFFFF"/>
        <w:spacing w:before="180" w:beforeAutospacing="0" w:after="180" w:afterAutospacing="0"/>
        <w:rPr>
          <w:rFonts w:ascii="Lato" w:hAnsi="Lato"/>
          <w:color w:val="000000"/>
        </w:rPr>
      </w:pPr>
      <w:r>
        <w:rPr>
          <w:rFonts w:ascii="Lato" w:hAnsi="Lato"/>
          <w:color w:val="000000"/>
        </w:rPr>
        <w:t>2(B)(vi) </w:t>
      </w:r>
    </w:p>
    <w:p w:rsidR="008764B1" w:rsidRDefault="008764B1" w:rsidP="008764B1">
      <w:pPr>
        <w:pStyle w:val="NormalWeb"/>
        <w:shd w:val="clear" w:color="auto" w:fill="FFFFFF"/>
        <w:spacing w:before="180" w:beforeAutospacing="0" w:after="0" w:afterAutospacing="0"/>
        <w:rPr>
          <w:rFonts w:ascii="Lato" w:hAnsi="Lato"/>
          <w:color w:val="000000"/>
        </w:rPr>
      </w:pPr>
      <w:r>
        <w:rPr>
          <w:rFonts w:ascii="Lato" w:hAnsi="Lato"/>
          <w:color w:val="000000"/>
        </w:rPr>
        <w:t>(2) Developing and sustaining foundational language skills: listening, speaking, </w:t>
      </w:r>
      <w:r>
        <w:rPr>
          <w:rStyle w:val="ruleaddchar"/>
          <w:rFonts w:ascii="Lato" w:hAnsi="Lato"/>
          <w:color w:val="000000"/>
        </w:rPr>
        <w:t>reading, </w:t>
      </w:r>
      <w:r>
        <w:rPr>
          <w:rFonts w:ascii="Lato" w:hAnsi="Lato"/>
          <w:color w:val="000000"/>
        </w:rPr>
        <w:t>writing,</w:t>
      </w:r>
      <w:r>
        <w:rPr>
          <w:rStyle w:val="ruleaddchar"/>
          <w:rFonts w:ascii="Lato" w:hAnsi="Lato"/>
          <w:color w:val="000000"/>
        </w:rPr>
        <w:t> and thinking --</w:t>
      </w:r>
      <w:r>
        <w:rPr>
          <w:rFonts w:ascii="Lato" w:hAnsi="Lato"/>
          <w:color w:val="000000"/>
        </w:rPr>
        <w:t> beginning reading and writing. The student develops word structure knowledge through phonological awareness, print concepts, phonics, and morphology to communicate, decode, and spell. The student is expected to:</w:t>
      </w:r>
    </w:p>
    <w:p w:rsidR="008764B1" w:rsidRDefault="008764B1" w:rsidP="008764B1">
      <w:pPr>
        <w:pStyle w:val="NormalWeb"/>
        <w:shd w:val="clear" w:color="auto" w:fill="FFFFFF"/>
        <w:spacing w:before="180" w:beforeAutospacing="0" w:after="0" w:afterAutospacing="0"/>
        <w:rPr>
          <w:rFonts w:ascii="Lato" w:hAnsi="Lato"/>
          <w:color w:val="000000"/>
        </w:rPr>
      </w:pPr>
      <w:r>
        <w:rPr>
          <w:rFonts w:ascii="Lato" w:hAnsi="Lato"/>
          <w:color w:val="000000"/>
        </w:rPr>
        <w:t>(B) demonstrate and apply phonetic knowledge by:</w:t>
      </w:r>
    </w:p>
    <w:p w:rsidR="008764B1" w:rsidRDefault="008764B1" w:rsidP="008764B1">
      <w:pPr>
        <w:pStyle w:val="NormalWeb"/>
        <w:shd w:val="clear" w:color="auto" w:fill="FFFFFF"/>
        <w:spacing w:before="180" w:beforeAutospacing="0" w:after="0" w:afterAutospacing="0"/>
        <w:rPr>
          <w:rFonts w:ascii="Lato" w:hAnsi="Lato"/>
          <w:color w:val="000000"/>
        </w:rPr>
      </w:pPr>
      <w:r>
        <w:rPr>
          <w:rFonts w:ascii="Lato" w:hAnsi="Lato"/>
          <w:color w:val="000000"/>
        </w:rPr>
        <w:t>(vi) identifying and reading at least 100 high-frequency words from a research-based list</w:t>
      </w:r>
    </w:p>
    <w:p w:rsidR="008764B1" w:rsidRDefault="008764B1" w:rsidP="008764B1">
      <w:pPr>
        <w:pStyle w:val="NormalWeb"/>
        <w:shd w:val="clear" w:color="auto" w:fill="FFFFFF"/>
        <w:spacing w:before="180" w:beforeAutospacing="0" w:after="0" w:afterAutospacing="0"/>
        <w:rPr>
          <w:rFonts w:ascii="Lato" w:hAnsi="Lato"/>
          <w:color w:val="000000"/>
        </w:rPr>
      </w:pPr>
      <w:r>
        <w:rPr>
          <w:rFonts w:ascii="Lato" w:hAnsi="Lato"/>
          <w:color w:val="000000"/>
        </w:rPr>
        <w:t>It is important to build a list of High- frequency words that can be quickly recognized when reading. As students become familiar with these high frequency words they are more likely to recognize and remember the proper spelling and pronunciation to accurately read the words. This skill helps build automaticity which helps develop fluency.</w:t>
      </w:r>
    </w:p>
    <w:p w:rsidR="008764B1" w:rsidRDefault="008764B1">
      <w:bookmarkStart w:id="0" w:name="_GoBack"/>
      <w:bookmarkEnd w:id="0"/>
    </w:p>
    <w:sectPr w:rsidR="00876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B1"/>
    <w:rsid w:val="0087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9519-EE6B-4489-8D22-E1FED551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addchar">
    <w:name w:val="ruleaddchar"/>
    <w:basedOn w:val="DefaultParagraphFont"/>
    <w:rsid w:val="0087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ALDINE ISD</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Damaris Givens</dc:creator>
  <cp:keywords/>
  <dc:description/>
  <cp:lastModifiedBy>Damaris Givens</cp:lastModifiedBy>
  <cp:revision>1</cp:revision>
  <dcterms:created xsi:type="dcterms:W3CDTF">2021-09-26T20:06:00Z</dcterms:created>
  <dcterms:modified xsi:type="dcterms:W3CDTF">2021-09-26T20:06:00Z</dcterms:modified>
</cp:coreProperties>
</file>