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73B" w:rsidRDefault="00A6773B" w:rsidP="006E3CEF">
      <w:pPr>
        <w:spacing w:line="480" w:lineRule="auto"/>
        <w:jc w:val="center"/>
        <w:rPr>
          <w:rFonts w:ascii="Times New Roman" w:eastAsia="Times New Roman" w:hAnsi="Times New Roman" w:cs="Times New Roman"/>
          <w:sz w:val="24"/>
          <w:szCs w:val="24"/>
        </w:rPr>
      </w:pPr>
    </w:p>
    <w:p w:rsidR="00A6773B" w:rsidRDefault="00A6773B" w:rsidP="006E3CEF">
      <w:pPr>
        <w:spacing w:line="480" w:lineRule="auto"/>
        <w:jc w:val="center"/>
        <w:rPr>
          <w:rFonts w:ascii="Times New Roman" w:eastAsia="Times New Roman" w:hAnsi="Times New Roman" w:cs="Times New Roman"/>
          <w:sz w:val="24"/>
          <w:szCs w:val="24"/>
        </w:rPr>
      </w:pPr>
    </w:p>
    <w:p w:rsidR="00A6773B" w:rsidRDefault="00A6773B" w:rsidP="006E3CEF">
      <w:pPr>
        <w:spacing w:line="480" w:lineRule="auto"/>
        <w:jc w:val="center"/>
        <w:rPr>
          <w:rFonts w:ascii="Times New Roman" w:eastAsia="Times New Roman" w:hAnsi="Times New Roman" w:cs="Times New Roman"/>
          <w:sz w:val="24"/>
          <w:szCs w:val="24"/>
        </w:rPr>
      </w:pPr>
    </w:p>
    <w:p w:rsidR="00A6773B" w:rsidRDefault="00A6773B" w:rsidP="006E3CEF">
      <w:pPr>
        <w:spacing w:line="480" w:lineRule="auto"/>
        <w:jc w:val="center"/>
        <w:rPr>
          <w:rFonts w:ascii="Times New Roman" w:eastAsia="Times New Roman" w:hAnsi="Times New Roman" w:cs="Times New Roman"/>
          <w:sz w:val="24"/>
          <w:szCs w:val="24"/>
        </w:rPr>
      </w:pPr>
    </w:p>
    <w:p w:rsidR="00A6773B" w:rsidRDefault="00A6773B" w:rsidP="006E3CEF">
      <w:pPr>
        <w:shd w:val="clear" w:color="auto" w:fill="FFFFFF"/>
        <w:spacing w:after="0" w:line="480" w:lineRule="auto"/>
        <w:jc w:val="center"/>
        <w:rPr>
          <w:rFonts w:ascii="Times New Roman" w:eastAsia="Times New Roman" w:hAnsi="Times New Roman" w:cs="Times New Roman"/>
          <w:sz w:val="24"/>
          <w:szCs w:val="24"/>
        </w:rPr>
      </w:pPr>
    </w:p>
    <w:p w:rsidR="00B960D9" w:rsidRDefault="00B960D9" w:rsidP="006E3CEF">
      <w:pPr>
        <w:shd w:val="clear" w:color="auto" w:fill="FFFFFF"/>
        <w:spacing w:after="0" w:line="480" w:lineRule="auto"/>
        <w:jc w:val="center"/>
        <w:rPr>
          <w:rFonts w:ascii="Times New Roman" w:eastAsia="Times New Roman" w:hAnsi="Times New Roman" w:cs="Times New Roman"/>
          <w:sz w:val="24"/>
          <w:szCs w:val="24"/>
        </w:rPr>
      </w:pPr>
    </w:p>
    <w:p w:rsidR="00A6773B" w:rsidRDefault="00A6773B" w:rsidP="006E3CEF">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t>Exploring Potential Research Topics</w:t>
      </w:r>
    </w:p>
    <w:p w:rsidR="00A6773B" w:rsidRDefault="00A6773B" w:rsidP="006E3CE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6773B" w:rsidRDefault="00A6773B" w:rsidP="006E3CE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A6773B" w:rsidRDefault="00980ECE" w:rsidP="006E3CE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A6773B" w:rsidRPr="00A6773B" w:rsidRDefault="00A6773B" w:rsidP="006E3CE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911CA5" w:rsidRDefault="00911CA5" w:rsidP="006E3C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E3CEF" w:rsidRPr="006E3CEF" w:rsidRDefault="006E3CEF" w:rsidP="006E3CEF">
      <w:pPr>
        <w:spacing w:line="480" w:lineRule="auto"/>
        <w:ind w:firstLine="720"/>
        <w:rPr>
          <w:rFonts w:ascii="Times New Roman" w:hAnsi="Times New Roman" w:cs="Times New Roman"/>
          <w:sz w:val="24"/>
          <w:szCs w:val="24"/>
          <w:shd w:val="clear" w:color="auto" w:fill="FFFFFF"/>
        </w:rPr>
      </w:pPr>
      <w:r w:rsidRPr="006E3CEF">
        <w:rPr>
          <w:rFonts w:ascii="Times New Roman" w:hAnsi="Times New Roman" w:cs="Times New Roman"/>
          <w:sz w:val="24"/>
          <w:szCs w:val="24"/>
          <w:shd w:val="clear" w:color="auto" w:fill="FFFFFF"/>
        </w:rPr>
        <w:lastRenderedPageBreak/>
        <w:t xml:space="preserve">According to the holistic management view, the major initiative aims to obtain the particular knowledge associated with the strategic management principles. In regard to the matter, the organizations, therefore, seek implementation of systematic interrelationships structural utilization following variable environmental impacts such as knowledge, ideas, resources, and population. Similar to an organizational plan like organized entities, structural associations emerges informal, however, the organizational plan variables also affect overtime performance. In reference to the holistic perspectives portrayed in the course, the strategic approach method highlights the implementation of leadership structure (Proctor, 2014). Ultimately, there are possibly three (3) researchable topics in this particular study field comprising of the following stipulations. First and foremost, the organizational leadership and strategies influence as per the twenty-first (21st) century diversity. Secondly, the national culture influences together with the four structural model influence on organizational culture. Last but not the least, a thirty thousand (30, 000ft) feet range application of the structural sculpt. </w:t>
      </w:r>
    </w:p>
    <w:p w:rsidR="006E3CEF" w:rsidRPr="006E3CEF" w:rsidRDefault="006E3CEF" w:rsidP="006E3CEF">
      <w:pPr>
        <w:spacing w:line="480" w:lineRule="auto"/>
        <w:ind w:firstLine="720"/>
        <w:rPr>
          <w:rFonts w:ascii="Times New Roman" w:hAnsi="Times New Roman" w:cs="Times New Roman"/>
          <w:sz w:val="24"/>
          <w:szCs w:val="24"/>
          <w:shd w:val="clear" w:color="auto" w:fill="FFFFFF"/>
        </w:rPr>
      </w:pPr>
      <w:r w:rsidRPr="006E3CEF">
        <w:rPr>
          <w:rFonts w:ascii="Times New Roman" w:hAnsi="Times New Roman" w:cs="Times New Roman"/>
          <w:sz w:val="24"/>
          <w:szCs w:val="24"/>
          <w:shd w:val="clear" w:color="auto" w:fill="FFFFFF"/>
        </w:rPr>
        <w:t xml:space="preserve">Concerning the first topic, the predicament addressed involves an economic diversity of the contemporary world. It falls out that organizations and individual’s life procedures vary in relation to different foundations, thought structures, and cultural norms. Individual perspectives point out that many organizations do not address or analyze leadership in association to its good or bad impacts. The study focuses on the establishment of diversity impacts of the strategies. The topic question: what are the impacts of successful strategic implementation towards organizational development in the modern diversity? The second topic addresses the issue of national culture that influences the cultural corporate (Dima, 2015). Unfortunately, numerous studies’ criticism focuses on the reasons as to why different organizations consistently push forward with no essential consideration of corporate culture failure impact in association with the </w:t>
      </w:r>
      <w:r w:rsidRPr="006E3CEF">
        <w:rPr>
          <w:rFonts w:ascii="Times New Roman" w:hAnsi="Times New Roman" w:cs="Times New Roman"/>
          <w:sz w:val="24"/>
          <w:szCs w:val="24"/>
          <w:shd w:val="clear" w:color="auto" w:fill="FFFFFF"/>
        </w:rPr>
        <w:lastRenderedPageBreak/>
        <w:t>organization’s success in a particular location. According to Dima 2015, adequately responsive question is that; what are the impacts of a successful implementation of the four frame models on organizational culture based on national culture?</w:t>
      </w:r>
    </w:p>
    <w:p w:rsidR="00A6773B" w:rsidRPr="00A6773B" w:rsidRDefault="006E3CEF" w:rsidP="006E3CEF">
      <w:pPr>
        <w:spacing w:line="480" w:lineRule="auto"/>
        <w:ind w:firstLine="720"/>
        <w:rPr>
          <w:rFonts w:ascii="Times New Roman" w:eastAsia="Times New Roman" w:hAnsi="Times New Roman" w:cs="Times New Roman"/>
          <w:sz w:val="24"/>
          <w:szCs w:val="24"/>
        </w:rPr>
      </w:pPr>
      <w:r w:rsidRPr="006E3CEF">
        <w:rPr>
          <w:rFonts w:ascii="Times New Roman" w:hAnsi="Times New Roman" w:cs="Times New Roman"/>
          <w:sz w:val="24"/>
          <w:szCs w:val="24"/>
          <w:shd w:val="clear" w:color="auto" w:fill="FFFFFF"/>
        </w:rPr>
        <w:t>Thirdly, the complication that the last topic highlights particularly objects to the circumstances and individual management approaches associated with the four frame model application. As anyone is capable of the model implementation, effective studies show prospectively leads to a 30, 000-foot application of the four structures sculpt to an organization (Proctor, 2014). The study aims to measure the method capable of achievement to attain an elevated generic level once modification applied. According to Dima 2015, a sufficiently responsive question; can a greater resolution and elevated situational awareness be achieved through a strategic application of the fo</w:t>
      </w:r>
      <w:bookmarkStart w:id="0" w:name="_GoBack"/>
      <w:bookmarkEnd w:id="0"/>
      <w:r w:rsidRPr="006E3CEF">
        <w:rPr>
          <w:rFonts w:ascii="Times New Roman" w:hAnsi="Times New Roman" w:cs="Times New Roman"/>
          <w:sz w:val="24"/>
          <w:szCs w:val="24"/>
          <w:shd w:val="clear" w:color="auto" w:fill="FFFFFF"/>
        </w:rPr>
        <w:t>ur structures model?</w:t>
      </w:r>
      <w:r w:rsidR="00A6773B" w:rsidRPr="00A6773B">
        <w:rPr>
          <w:rFonts w:ascii="Times New Roman" w:eastAsia="Times New Roman" w:hAnsi="Times New Roman" w:cs="Times New Roman"/>
          <w:sz w:val="24"/>
          <w:szCs w:val="24"/>
        </w:rPr>
        <w:br w:type="page"/>
      </w:r>
    </w:p>
    <w:p w:rsidR="00E40B66" w:rsidRPr="00A6773B" w:rsidRDefault="00E40B66" w:rsidP="006E3CEF">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lastRenderedPageBreak/>
        <w:t>References</w:t>
      </w:r>
    </w:p>
    <w:p w:rsidR="002A2743" w:rsidRPr="006E3CEF" w:rsidRDefault="002A2743" w:rsidP="006E3CEF">
      <w:pPr>
        <w:pBdr>
          <w:bottom w:val="single" w:sz="6" w:space="1" w:color="auto"/>
        </w:pBdr>
        <w:spacing w:after="0" w:line="480" w:lineRule="auto"/>
        <w:jc w:val="center"/>
        <w:rPr>
          <w:rFonts w:ascii="Times New Roman" w:eastAsia="Times New Roman" w:hAnsi="Times New Roman" w:cs="Times New Roman"/>
          <w:vanish/>
          <w:sz w:val="24"/>
          <w:szCs w:val="24"/>
        </w:rPr>
      </w:pPr>
      <w:r w:rsidRPr="006E3CEF">
        <w:rPr>
          <w:rFonts w:ascii="Times New Roman" w:eastAsia="Times New Roman" w:hAnsi="Times New Roman" w:cs="Times New Roman"/>
          <w:vanish/>
          <w:sz w:val="24"/>
          <w:szCs w:val="24"/>
        </w:rPr>
        <w:t>Top of Form</w:t>
      </w:r>
    </w:p>
    <w:p w:rsidR="002A2743" w:rsidRPr="006E3CEF" w:rsidRDefault="002A2743" w:rsidP="006E3CEF">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E3CEF">
        <w:rPr>
          <w:rFonts w:ascii="Times New Roman" w:eastAsia="Times New Roman" w:hAnsi="Times New Roman" w:cs="Times New Roman"/>
          <w:vanish/>
          <w:sz w:val="24"/>
          <w:szCs w:val="24"/>
        </w:rPr>
        <w:t>Bottom of Form</w:t>
      </w:r>
    </w:p>
    <w:p w:rsidR="002A2743" w:rsidRPr="006E3CEF" w:rsidRDefault="002A2743" w:rsidP="006E3CE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E3CEF">
        <w:rPr>
          <w:rFonts w:ascii="Times New Roman" w:eastAsia="Times New Roman" w:hAnsi="Times New Roman" w:cs="Times New Roman"/>
          <w:vanish/>
          <w:sz w:val="24"/>
          <w:szCs w:val="24"/>
        </w:rPr>
        <w:t>Top of Form</w:t>
      </w:r>
    </w:p>
    <w:p w:rsidR="002A2743" w:rsidRPr="006E3CEF" w:rsidRDefault="002A2743" w:rsidP="006E3CEF">
      <w:pPr>
        <w:spacing w:after="0" w:line="480" w:lineRule="auto"/>
        <w:ind w:left="720" w:hanging="720"/>
        <w:rPr>
          <w:rFonts w:ascii="Times New Roman" w:eastAsia="Times New Roman" w:hAnsi="Times New Roman" w:cs="Times New Roman"/>
          <w:sz w:val="24"/>
          <w:szCs w:val="24"/>
        </w:rPr>
      </w:pPr>
      <w:r w:rsidRPr="006E3CEF">
        <w:rPr>
          <w:rFonts w:ascii="Times New Roman" w:eastAsia="Times New Roman" w:hAnsi="Times New Roman" w:cs="Times New Roman"/>
          <w:sz w:val="24"/>
          <w:szCs w:val="24"/>
        </w:rPr>
        <w:t xml:space="preserve">Dima, I. C. (2015). </w:t>
      </w:r>
      <w:r w:rsidRPr="006E3CEF">
        <w:rPr>
          <w:rFonts w:ascii="Times New Roman" w:eastAsia="Times New Roman" w:hAnsi="Times New Roman" w:cs="Times New Roman"/>
          <w:i/>
          <w:iCs/>
          <w:sz w:val="24"/>
          <w:szCs w:val="24"/>
        </w:rPr>
        <w:t>Systemic approaches to strategic management: Examples from the automotive industry</w:t>
      </w:r>
      <w:r w:rsidRPr="006E3CEF">
        <w:rPr>
          <w:rFonts w:ascii="Times New Roman" w:eastAsia="Times New Roman" w:hAnsi="Times New Roman" w:cs="Times New Roman"/>
          <w:sz w:val="24"/>
          <w:szCs w:val="24"/>
        </w:rPr>
        <w:t xml:space="preserve">. </w:t>
      </w:r>
    </w:p>
    <w:p w:rsidR="006E3CEF" w:rsidRPr="006E3CEF" w:rsidRDefault="006E3CEF" w:rsidP="006E3CEF">
      <w:pPr>
        <w:spacing w:after="0" w:line="480" w:lineRule="auto"/>
        <w:ind w:left="720" w:hanging="720"/>
        <w:rPr>
          <w:rFonts w:ascii="Times New Roman" w:eastAsia="Times New Roman" w:hAnsi="Times New Roman" w:cs="Times New Roman"/>
          <w:sz w:val="24"/>
          <w:szCs w:val="24"/>
        </w:rPr>
      </w:pPr>
      <w:r w:rsidRPr="006E3CEF">
        <w:rPr>
          <w:rFonts w:ascii="Times New Roman" w:hAnsi="Times New Roman" w:cs="Times New Roman"/>
          <w:color w:val="222222"/>
          <w:sz w:val="24"/>
          <w:szCs w:val="24"/>
          <w:shd w:val="clear" w:color="auto" w:fill="FFFFFF"/>
        </w:rPr>
        <w:t>Proctor, T. (2014). </w:t>
      </w:r>
      <w:r w:rsidRPr="006E3CEF">
        <w:rPr>
          <w:rFonts w:ascii="Times New Roman" w:hAnsi="Times New Roman" w:cs="Times New Roman"/>
          <w:i/>
          <w:iCs/>
          <w:color w:val="222222"/>
          <w:sz w:val="24"/>
          <w:szCs w:val="24"/>
          <w:shd w:val="clear" w:color="auto" w:fill="FFFFFF"/>
        </w:rPr>
        <w:t>Strategic marketing: an introduction</w:t>
      </w:r>
      <w:r w:rsidRPr="006E3CEF">
        <w:rPr>
          <w:rFonts w:ascii="Times New Roman" w:hAnsi="Times New Roman" w:cs="Times New Roman"/>
          <w:color w:val="222222"/>
          <w:sz w:val="24"/>
          <w:szCs w:val="24"/>
          <w:shd w:val="clear" w:color="auto" w:fill="FFFFFF"/>
        </w:rPr>
        <w:t>. Routledge.</w:t>
      </w:r>
      <w:r w:rsidRPr="006E3CEF">
        <w:rPr>
          <w:rFonts w:ascii="Times New Roman" w:hAnsi="Times New Roman" w:cs="Times New Roman"/>
          <w:color w:val="222222"/>
          <w:sz w:val="24"/>
          <w:szCs w:val="24"/>
          <w:shd w:val="clear" w:color="auto" w:fill="FFFFFF"/>
        </w:rPr>
        <w:t xml:space="preserve"> </w:t>
      </w:r>
    </w:p>
    <w:p w:rsidR="00D85531" w:rsidRPr="00A6773B" w:rsidRDefault="00D85531" w:rsidP="00911CA5">
      <w:pPr>
        <w:spacing w:line="480" w:lineRule="auto"/>
        <w:ind w:left="720" w:hanging="720"/>
        <w:rPr>
          <w:rFonts w:ascii="Times New Roman" w:hAnsi="Times New Roman" w:cs="Times New Roman"/>
          <w:sz w:val="24"/>
          <w:szCs w:val="24"/>
          <w:shd w:val="clear" w:color="auto" w:fill="FFFFFF"/>
        </w:rPr>
      </w:pPr>
    </w:p>
    <w:p w:rsidR="00D85531" w:rsidRPr="00A6773B" w:rsidRDefault="00D85531" w:rsidP="00911CA5">
      <w:pPr>
        <w:spacing w:line="480" w:lineRule="auto"/>
        <w:rPr>
          <w:rFonts w:ascii="Times New Roman" w:hAnsi="Times New Roman" w:cs="Times New Roman"/>
          <w:sz w:val="24"/>
          <w:szCs w:val="24"/>
          <w:shd w:val="clear" w:color="auto" w:fill="FFFFFF"/>
        </w:rPr>
      </w:pPr>
    </w:p>
    <w:sectPr w:rsidR="00D85531" w:rsidRPr="00A6773B" w:rsidSect="00B960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BD1" w:rsidRDefault="003E0BD1" w:rsidP="00B960D9">
      <w:pPr>
        <w:spacing w:after="0" w:line="240" w:lineRule="auto"/>
      </w:pPr>
      <w:r>
        <w:separator/>
      </w:r>
    </w:p>
  </w:endnote>
  <w:endnote w:type="continuationSeparator" w:id="0">
    <w:p w:rsidR="003E0BD1" w:rsidRDefault="003E0BD1" w:rsidP="00B96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BD1" w:rsidRDefault="003E0BD1" w:rsidP="00B960D9">
      <w:pPr>
        <w:spacing w:after="0" w:line="240" w:lineRule="auto"/>
      </w:pPr>
      <w:r>
        <w:separator/>
      </w:r>
    </w:p>
  </w:footnote>
  <w:footnote w:type="continuationSeparator" w:id="0">
    <w:p w:rsidR="003E0BD1" w:rsidRDefault="003E0BD1" w:rsidP="00B96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D9" w:rsidRPr="00B960D9" w:rsidRDefault="00B960D9" w:rsidP="00B960D9">
    <w:pPr>
      <w:pStyle w:val="Header"/>
      <w:spacing w:line="480" w:lineRule="auto"/>
      <w:jc w:val="right"/>
      <w:rPr>
        <w:rFonts w:ascii="Times New Roman" w:hAnsi="Times New Roman" w:cs="Times New Roman"/>
        <w:sz w:val="24"/>
        <w:szCs w:val="24"/>
      </w:rPr>
    </w:pP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500"/>
        <w:docPartObj>
          <w:docPartGallery w:val="Page Numbers (Top of Page)"/>
          <w:docPartUnique/>
        </w:docPartObj>
      </w:sdtPr>
      <w:sdtEndPr/>
      <w:sdtContent>
        <w:r w:rsidR="00CF438B"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00CF438B" w:rsidRPr="00B960D9">
          <w:rPr>
            <w:rFonts w:ascii="Times New Roman" w:hAnsi="Times New Roman" w:cs="Times New Roman"/>
            <w:sz w:val="24"/>
            <w:szCs w:val="24"/>
          </w:rPr>
          <w:fldChar w:fldCharType="separate"/>
        </w:r>
        <w:r w:rsidR="001E5DD4">
          <w:rPr>
            <w:rFonts w:ascii="Times New Roman" w:hAnsi="Times New Roman" w:cs="Times New Roman"/>
            <w:noProof/>
            <w:sz w:val="24"/>
            <w:szCs w:val="24"/>
          </w:rPr>
          <w:t>4</w:t>
        </w:r>
        <w:r w:rsidR="00CF438B" w:rsidRPr="00B960D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D9" w:rsidRPr="00B960D9" w:rsidRDefault="00B960D9" w:rsidP="00B960D9">
    <w:pPr>
      <w:shd w:val="clear" w:color="auto" w:fill="FFFFFF"/>
      <w:spacing w:after="0" w:line="480" w:lineRule="auto"/>
      <w:jc w:val="center"/>
      <w:rPr>
        <w:rFonts w:ascii="Times New Roman" w:eastAsia="Times New Roman" w:hAnsi="Times New Roman" w:cs="Times New Roman"/>
        <w:sz w:val="24"/>
        <w:szCs w:val="24"/>
      </w:rPr>
    </w:pPr>
    <w:r w:rsidRPr="00B960D9">
      <w:rPr>
        <w:rFonts w:ascii="Times New Roman" w:hAnsi="Times New Roman" w:cs="Times New Roman"/>
        <w:sz w:val="24"/>
        <w:szCs w:val="24"/>
      </w:rPr>
      <w:t xml:space="preserve">Running Head: </w:t>
    </w: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454"/>
        <w:docPartObj>
          <w:docPartGallery w:val="Page Numbers (Top of Page)"/>
          <w:docPartUnique/>
        </w:docPartObj>
      </w:sdtPr>
      <w:sdtEndPr/>
      <w:sdtContent>
        <w:r>
          <w:rPr>
            <w:rFonts w:ascii="Times New Roman" w:hAnsi="Times New Roman" w:cs="Times New Roman"/>
            <w:sz w:val="24"/>
            <w:szCs w:val="24"/>
          </w:rPr>
          <w:t xml:space="preserve">      </w:t>
        </w:r>
        <w:r w:rsidR="00CF438B"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00CF438B" w:rsidRPr="00B960D9">
          <w:rPr>
            <w:rFonts w:ascii="Times New Roman" w:hAnsi="Times New Roman" w:cs="Times New Roman"/>
            <w:sz w:val="24"/>
            <w:szCs w:val="24"/>
          </w:rPr>
          <w:fldChar w:fldCharType="separate"/>
        </w:r>
        <w:r w:rsidR="006E3CEF">
          <w:rPr>
            <w:rFonts w:ascii="Times New Roman" w:hAnsi="Times New Roman" w:cs="Times New Roman"/>
            <w:noProof/>
            <w:sz w:val="24"/>
            <w:szCs w:val="24"/>
          </w:rPr>
          <w:t>1</w:t>
        </w:r>
        <w:r w:rsidR="00CF438B" w:rsidRPr="00B960D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36299F"/>
    <w:multiLevelType w:val="hybridMultilevel"/>
    <w:tmpl w:val="DE1ED3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531"/>
    <w:rsid w:val="00005EE6"/>
    <w:rsid w:val="00017D3E"/>
    <w:rsid w:val="00030010"/>
    <w:rsid w:val="0003529D"/>
    <w:rsid w:val="00036277"/>
    <w:rsid w:val="00043639"/>
    <w:rsid w:val="000536CC"/>
    <w:rsid w:val="00053D74"/>
    <w:rsid w:val="00064FEE"/>
    <w:rsid w:val="00072F59"/>
    <w:rsid w:val="0007545F"/>
    <w:rsid w:val="000837BA"/>
    <w:rsid w:val="000A0A02"/>
    <w:rsid w:val="000B1507"/>
    <w:rsid w:val="000B4E73"/>
    <w:rsid w:val="000B7703"/>
    <w:rsid w:val="000F1DC2"/>
    <w:rsid w:val="00141CE6"/>
    <w:rsid w:val="0019289F"/>
    <w:rsid w:val="001A1E99"/>
    <w:rsid w:val="001C5021"/>
    <w:rsid w:val="001D62E4"/>
    <w:rsid w:val="001E3046"/>
    <w:rsid w:val="001E5DD4"/>
    <w:rsid w:val="001F2809"/>
    <w:rsid w:val="001F5BD9"/>
    <w:rsid w:val="001F77F7"/>
    <w:rsid w:val="00222982"/>
    <w:rsid w:val="00227288"/>
    <w:rsid w:val="00263F49"/>
    <w:rsid w:val="00296484"/>
    <w:rsid w:val="002A2743"/>
    <w:rsid w:val="002B0A3E"/>
    <w:rsid w:val="002C2EC1"/>
    <w:rsid w:val="002D353B"/>
    <w:rsid w:val="00301164"/>
    <w:rsid w:val="00306088"/>
    <w:rsid w:val="0034119B"/>
    <w:rsid w:val="00350AE2"/>
    <w:rsid w:val="00353E5E"/>
    <w:rsid w:val="003678DF"/>
    <w:rsid w:val="003A12B9"/>
    <w:rsid w:val="003A2189"/>
    <w:rsid w:val="003B3A70"/>
    <w:rsid w:val="003D7A51"/>
    <w:rsid w:val="003E0BD1"/>
    <w:rsid w:val="003E651F"/>
    <w:rsid w:val="00434F09"/>
    <w:rsid w:val="004451A7"/>
    <w:rsid w:val="00447ED8"/>
    <w:rsid w:val="004500A9"/>
    <w:rsid w:val="0045317C"/>
    <w:rsid w:val="004661FE"/>
    <w:rsid w:val="00467930"/>
    <w:rsid w:val="00470E68"/>
    <w:rsid w:val="00476095"/>
    <w:rsid w:val="00480735"/>
    <w:rsid w:val="004B23E1"/>
    <w:rsid w:val="004E5856"/>
    <w:rsid w:val="00502BCF"/>
    <w:rsid w:val="0050733C"/>
    <w:rsid w:val="0054443F"/>
    <w:rsid w:val="005459ED"/>
    <w:rsid w:val="005B301F"/>
    <w:rsid w:val="005C7F8C"/>
    <w:rsid w:val="005D1D46"/>
    <w:rsid w:val="00627485"/>
    <w:rsid w:val="006375C7"/>
    <w:rsid w:val="006B0C30"/>
    <w:rsid w:val="006C248A"/>
    <w:rsid w:val="006D66E5"/>
    <w:rsid w:val="006E3CEF"/>
    <w:rsid w:val="006F2313"/>
    <w:rsid w:val="00732E2C"/>
    <w:rsid w:val="0073583F"/>
    <w:rsid w:val="00764CAA"/>
    <w:rsid w:val="0077476B"/>
    <w:rsid w:val="00783E81"/>
    <w:rsid w:val="007A57E4"/>
    <w:rsid w:val="00817C25"/>
    <w:rsid w:val="008327DF"/>
    <w:rsid w:val="00832A6E"/>
    <w:rsid w:val="008558AF"/>
    <w:rsid w:val="00867565"/>
    <w:rsid w:val="008723FD"/>
    <w:rsid w:val="00873012"/>
    <w:rsid w:val="008735B7"/>
    <w:rsid w:val="008801F0"/>
    <w:rsid w:val="008B42DD"/>
    <w:rsid w:val="00910B27"/>
    <w:rsid w:val="00911CA5"/>
    <w:rsid w:val="00923C3F"/>
    <w:rsid w:val="00955C1B"/>
    <w:rsid w:val="00973522"/>
    <w:rsid w:val="00980ECE"/>
    <w:rsid w:val="00983014"/>
    <w:rsid w:val="00990854"/>
    <w:rsid w:val="009A3B0B"/>
    <w:rsid w:val="009C09B2"/>
    <w:rsid w:val="009C31E6"/>
    <w:rsid w:val="009D1EFB"/>
    <w:rsid w:val="009D39E2"/>
    <w:rsid w:val="009E7005"/>
    <w:rsid w:val="009F6AD3"/>
    <w:rsid w:val="00A1612F"/>
    <w:rsid w:val="00A4712A"/>
    <w:rsid w:val="00A6773B"/>
    <w:rsid w:val="00A74915"/>
    <w:rsid w:val="00A948C2"/>
    <w:rsid w:val="00AB0190"/>
    <w:rsid w:val="00AB114A"/>
    <w:rsid w:val="00AC79A7"/>
    <w:rsid w:val="00AD2B93"/>
    <w:rsid w:val="00B0182A"/>
    <w:rsid w:val="00B50C31"/>
    <w:rsid w:val="00B52A31"/>
    <w:rsid w:val="00B5611F"/>
    <w:rsid w:val="00B57C50"/>
    <w:rsid w:val="00B67301"/>
    <w:rsid w:val="00B71F3A"/>
    <w:rsid w:val="00B844AA"/>
    <w:rsid w:val="00B848C7"/>
    <w:rsid w:val="00B8526E"/>
    <w:rsid w:val="00B960D9"/>
    <w:rsid w:val="00BA5910"/>
    <w:rsid w:val="00BE6ABF"/>
    <w:rsid w:val="00C727A2"/>
    <w:rsid w:val="00C80C7B"/>
    <w:rsid w:val="00C80D1E"/>
    <w:rsid w:val="00C83CE9"/>
    <w:rsid w:val="00CB5235"/>
    <w:rsid w:val="00CC4896"/>
    <w:rsid w:val="00CD3B13"/>
    <w:rsid w:val="00CE5145"/>
    <w:rsid w:val="00CE7E8B"/>
    <w:rsid w:val="00CF1D70"/>
    <w:rsid w:val="00CF438B"/>
    <w:rsid w:val="00D35D58"/>
    <w:rsid w:val="00D4473F"/>
    <w:rsid w:val="00D54290"/>
    <w:rsid w:val="00D568A8"/>
    <w:rsid w:val="00D85531"/>
    <w:rsid w:val="00DA26F4"/>
    <w:rsid w:val="00DB0CA9"/>
    <w:rsid w:val="00DB33B2"/>
    <w:rsid w:val="00DB6544"/>
    <w:rsid w:val="00DD5222"/>
    <w:rsid w:val="00DF7CFA"/>
    <w:rsid w:val="00E21502"/>
    <w:rsid w:val="00E4032E"/>
    <w:rsid w:val="00E40B66"/>
    <w:rsid w:val="00E46524"/>
    <w:rsid w:val="00E53F4A"/>
    <w:rsid w:val="00E72EDA"/>
    <w:rsid w:val="00E86631"/>
    <w:rsid w:val="00E96D83"/>
    <w:rsid w:val="00EB78E1"/>
    <w:rsid w:val="00EC06D9"/>
    <w:rsid w:val="00EC2BBD"/>
    <w:rsid w:val="00ED30E2"/>
    <w:rsid w:val="00EE74F9"/>
    <w:rsid w:val="00EF1DA5"/>
    <w:rsid w:val="00F03CC5"/>
    <w:rsid w:val="00F05FB0"/>
    <w:rsid w:val="00F1639F"/>
    <w:rsid w:val="00F32624"/>
    <w:rsid w:val="00F4562C"/>
    <w:rsid w:val="00F576E0"/>
    <w:rsid w:val="00F760DA"/>
    <w:rsid w:val="00F76B1B"/>
    <w:rsid w:val="00FB50E4"/>
    <w:rsid w:val="00FC539F"/>
    <w:rsid w:val="00FD14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4E6C96-9AD4-45B3-BD59-970CDA5F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CA5"/>
    <w:pPr>
      <w:ind w:left="720"/>
      <w:contextualSpacing/>
    </w:pPr>
  </w:style>
  <w:style w:type="paragraph" w:styleId="Header">
    <w:name w:val="header"/>
    <w:basedOn w:val="Normal"/>
    <w:link w:val="HeaderChar"/>
    <w:uiPriority w:val="99"/>
    <w:unhideWhenUsed/>
    <w:rsid w:val="00B9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0D9"/>
  </w:style>
  <w:style w:type="paragraph" w:styleId="Footer">
    <w:name w:val="footer"/>
    <w:basedOn w:val="Normal"/>
    <w:link w:val="FooterChar"/>
    <w:uiPriority w:val="99"/>
    <w:unhideWhenUsed/>
    <w:rsid w:val="00B9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0D9"/>
  </w:style>
  <w:style w:type="paragraph" w:styleId="z-TopofForm">
    <w:name w:val="HTML Top of Form"/>
    <w:basedOn w:val="Normal"/>
    <w:next w:val="Normal"/>
    <w:link w:val="z-TopofFormChar"/>
    <w:hidden/>
    <w:uiPriority w:val="99"/>
    <w:semiHidden/>
    <w:unhideWhenUsed/>
    <w:rsid w:val="002A27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A274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A27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A274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1813">
      <w:bodyDiv w:val="1"/>
      <w:marLeft w:val="0"/>
      <w:marRight w:val="0"/>
      <w:marTop w:val="0"/>
      <w:marBottom w:val="0"/>
      <w:divBdr>
        <w:top w:val="none" w:sz="0" w:space="0" w:color="auto"/>
        <w:left w:val="none" w:sz="0" w:space="0" w:color="auto"/>
        <w:bottom w:val="none" w:sz="0" w:space="0" w:color="auto"/>
        <w:right w:val="none" w:sz="0" w:space="0" w:color="auto"/>
      </w:divBdr>
      <w:divsChild>
        <w:div w:id="1075129762">
          <w:marLeft w:val="-225"/>
          <w:marRight w:val="-225"/>
          <w:marTop w:val="0"/>
          <w:marBottom w:val="0"/>
          <w:divBdr>
            <w:top w:val="none" w:sz="0" w:space="0" w:color="auto"/>
            <w:left w:val="none" w:sz="0" w:space="0" w:color="auto"/>
            <w:bottom w:val="none" w:sz="0" w:space="0" w:color="auto"/>
            <w:right w:val="none" w:sz="0" w:space="0" w:color="auto"/>
          </w:divBdr>
        </w:div>
      </w:divsChild>
    </w:div>
    <w:div w:id="481776507">
      <w:bodyDiv w:val="1"/>
      <w:marLeft w:val="0"/>
      <w:marRight w:val="0"/>
      <w:marTop w:val="0"/>
      <w:marBottom w:val="0"/>
      <w:divBdr>
        <w:top w:val="none" w:sz="0" w:space="0" w:color="auto"/>
        <w:left w:val="none" w:sz="0" w:space="0" w:color="auto"/>
        <w:bottom w:val="none" w:sz="0" w:space="0" w:color="auto"/>
        <w:right w:val="none" w:sz="0" w:space="0" w:color="auto"/>
      </w:divBdr>
      <w:divsChild>
        <w:div w:id="1249466301">
          <w:marLeft w:val="0"/>
          <w:marRight w:val="0"/>
          <w:marTop w:val="0"/>
          <w:marBottom w:val="0"/>
          <w:divBdr>
            <w:top w:val="none" w:sz="0" w:space="0" w:color="auto"/>
            <w:left w:val="none" w:sz="0" w:space="0" w:color="auto"/>
            <w:bottom w:val="none" w:sz="0" w:space="0" w:color="auto"/>
            <w:right w:val="none" w:sz="0" w:space="0" w:color="auto"/>
          </w:divBdr>
          <w:divsChild>
            <w:div w:id="110723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30460">
      <w:bodyDiv w:val="1"/>
      <w:marLeft w:val="0"/>
      <w:marRight w:val="0"/>
      <w:marTop w:val="0"/>
      <w:marBottom w:val="0"/>
      <w:divBdr>
        <w:top w:val="none" w:sz="0" w:space="0" w:color="auto"/>
        <w:left w:val="none" w:sz="0" w:space="0" w:color="auto"/>
        <w:bottom w:val="none" w:sz="0" w:space="0" w:color="auto"/>
        <w:right w:val="none" w:sz="0" w:space="0" w:color="auto"/>
      </w:divBdr>
      <w:divsChild>
        <w:div w:id="763456032">
          <w:marLeft w:val="0"/>
          <w:marRight w:val="0"/>
          <w:marTop w:val="0"/>
          <w:marBottom w:val="0"/>
          <w:divBdr>
            <w:top w:val="none" w:sz="0" w:space="0" w:color="auto"/>
            <w:left w:val="none" w:sz="0" w:space="0" w:color="auto"/>
            <w:bottom w:val="none" w:sz="0" w:space="0" w:color="auto"/>
            <w:right w:val="none" w:sz="0" w:space="0" w:color="auto"/>
          </w:divBdr>
          <w:divsChild>
            <w:div w:id="153238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2018-07-28T08:10:00Z</dcterms:created>
  <dcterms:modified xsi:type="dcterms:W3CDTF">2018-07-28T08:10:00Z</dcterms:modified>
</cp:coreProperties>
</file>