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28629" w14:textId="4EAC2ECF" w:rsidR="00C809FC" w:rsidRDefault="00C809FC" w:rsidP="005C52DF">
      <w:pPr>
        <w:ind w:firstLine="0"/>
      </w:pPr>
    </w:p>
    <w:p w14:paraId="3E8C8A40" w14:textId="30A084EE" w:rsidR="005C52DF" w:rsidRDefault="005C52DF" w:rsidP="005C52DF">
      <w:pPr>
        <w:ind w:firstLine="0"/>
      </w:pPr>
    </w:p>
    <w:p w14:paraId="19186379" w14:textId="57ACD799" w:rsidR="005C52DF" w:rsidRDefault="005C52DF" w:rsidP="005C52DF">
      <w:pPr>
        <w:ind w:firstLine="0"/>
      </w:pPr>
    </w:p>
    <w:p w14:paraId="1CD7DCBB" w14:textId="203BA4BD" w:rsidR="005C52DF" w:rsidRDefault="005C52DF" w:rsidP="005C52DF">
      <w:pPr>
        <w:ind w:firstLine="0"/>
      </w:pPr>
      <w:bookmarkStart w:id="0" w:name="_GoBack"/>
      <w:bookmarkEnd w:id="0"/>
    </w:p>
    <w:p w14:paraId="2B2B9FFB" w14:textId="43A5384D" w:rsidR="005C52DF" w:rsidRDefault="005C52DF" w:rsidP="005C52DF">
      <w:pPr>
        <w:ind w:firstLine="0"/>
      </w:pPr>
    </w:p>
    <w:p w14:paraId="346DACD4" w14:textId="6E8C0619" w:rsidR="005C52DF" w:rsidRDefault="005C52DF" w:rsidP="005C52DF">
      <w:pPr>
        <w:ind w:firstLine="0"/>
      </w:pPr>
    </w:p>
    <w:p w14:paraId="0CD2D90F" w14:textId="0FDDBE30" w:rsidR="005C52DF" w:rsidRDefault="005C52DF" w:rsidP="005C52DF">
      <w:pPr>
        <w:ind w:firstLine="0"/>
      </w:pPr>
    </w:p>
    <w:p w14:paraId="48D5F195" w14:textId="52A1B92B" w:rsidR="005C52DF" w:rsidRDefault="005C52DF" w:rsidP="005C52DF">
      <w:pPr>
        <w:ind w:firstLine="0"/>
      </w:pPr>
    </w:p>
    <w:p w14:paraId="655DE6D8" w14:textId="7770240B" w:rsidR="005C52DF" w:rsidRDefault="00BB21ED" w:rsidP="005C52DF">
      <w:pPr>
        <w:ind w:firstLine="0"/>
        <w:jc w:val="center"/>
      </w:pPr>
      <w:r>
        <w:t>Fraud Examination</w:t>
      </w:r>
    </w:p>
    <w:p w14:paraId="2423BD6C" w14:textId="4745B5EF" w:rsidR="005C52DF" w:rsidRDefault="00BB21ED" w:rsidP="005C52DF">
      <w:pPr>
        <w:ind w:firstLine="0"/>
        <w:jc w:val="center"/>
      </w:pPr>
      <w:r>
        <w:t>Name</w:t>
      </w:r>
    </w:p>
    <w:p w14:paraId="586173AE" w14:textId="5451EB45" w:rsidR="005C52DF" w:rsidRDefault="00BB21ED" w:rsidP="005C52DF">
      <w:pPr>
        <w:ind w:firstLine="0"/>
        <w:jc w:val="center"/>
      </w:pPr>
      <w:r>
        <w:t>Institution</w:t>
      </w:r>
    </w:p>
    <w:p w14:paraId="65BB8D0E" w14:textId="671F4DDE" w:rsidR="005C52DF" w:rsidRDefault="005C52DF" w:rsidP="005C52DF">
      <w:pPr>
        <w:ind w:firstLine="0"/>
        <w:jc w:val="center"/>
      </w:pPr>
    </w:p>
    <w:p w14:paraId="36FB1A30" w14:textId="5A28636D" w:rsidR="005C52DF" w:rsidRDefault="005C52DF" w:rsidP="005C52DF">
      <w:pPr>
        <w:ind w:firstLine="0"/>
        <w:jc w:val="center"/>
      </w:pPr>
    </w:p>
    <w:p w14:paraId="5A7B2B15" w14:textId="4230A057" w:rsidR="005C52DF" w:rsidRDefault="005C52DF" w:rsidP="005C52DF">
      <w:pPr>
        <w:ind w:firstLine="0"/>
        <w:jc w:val="center"/>
      </w:pPr>
    </w:p>
    <w:p w14:paraId="5E841008" w14:textId="0B67E85D" w:rsidR="005C52DF" w:rsidRDefault="005C52DF" w:rsidP="005C52DF">
      <w:pPr>
        <w:ind w:firstLine="0"/>
        <w:jc w:val="center"/>
      </w:pPr>
    </w:p>
    <w:p w14:paraId="2C49E904" w14:textId="2A7CFEE5" w:rsidR="005C52DF" w:rsidRDefault="005C52DF" w:rsidP="005C52DF">
      <w:pPr>
        <w:ind w:firstLine="0"/>
        <w:jc w:val="center"/>
      </w:pPr>
    </w:p>
    <w:p w14:paraId="184B52C3" w14:textId="1CB2C5D4" w:rsidR="005C52DF" w:rsidRDefault="005C52DF" w:rsidP="005C52DF">
      <w:pPr>
        <w:ind w:firstLine="0"/>
        <w:jc w:val="center"/>
      </w:pPr>
    </w:p>
    <w:p w14:paraId="115C1855" w14:textId="151E1ED7" w:rsidR="005C52DF" w:rsidRDefault="005C52DF" w:rsidP="005C52DF">
      <w:pPr>
        <w:ind w:firstLine="0"/>
        <w:jc w:val="center"/>
      </w:pPr>
    </w:p>
    <w:p w14:paraId="3F91ED28" w14:textId="5C43E335" w:rsidR="005C52DF" w:rsidRDefault="005C52DF" w:rsidP="005C52DF">
      <w:pPr>
        <w:ind w:firstLine="0"/>
        <w:jc w:val="center"/>
      </w:pPr>
    </w:p>
    <w:p w14:paraId="337053A1" w14:textId="77450620" w:rsidR="005C52DF" w:rsidRDefault="005C52DF" w:rsidP="005C52DF">
      <w:pPr>
        <w:ind w:firstLine="0"/>
        <w:jc w:val="center"/>
      </w:pPr>
    </w:p>
    <w:p w14:paraId="2E08F422" w14:textId="288A9598" w:rsidR="005C52DF" w:rsidRDefault="005C52DF" w:rsidP="005C52DF">
      <w:pPr>
        <w:ind w:firstLine="0"/>
        <w:jc w:val="center"/>
      </w:pPr>
    </w:p>
    <w:p w14:paraId="6799A881" w14:textId="0CE2573A" w:rsidR="005C52DF" w:rsidRDefault="005C52DF" w:rsidP="005C52DF">
      <w:pPr>
        <w:ind w:firstLine="0"/>
        <w:jc w:val="center"/>
      </w:pPr>
    </w:p>
    <w:p w14:paraId="39F9F694" w14:textId="77777777" w:rsidR="005C52DF" w:rsidRDefault="005C52DF" w:rsidP="005C52DF">
      <w:pPr>
        <w:ind w:firstLine="0"/>
      </w:pPr>
    </w:p>
    <w:p w14:paraId="4A4C95C1" w14:textId="457556C5" w:rsidR="005C52DF" w:rsidRDefault="00BB21ED" w:rsidP="005C52DF">
      <w:pPr>
        <w:ind w:firstLine="0"/>
        <w:jc w:val="center"/>
      </w:pPr>
      <w:r>
        <w:lastRenderedPageBreak/>
        <w:t>Fraud Examination</w:t>
      </w:r>
    </w:p>
    <w:p w14:paraId="418E9696" w14:textId="6AA3B715" w:rsidR="005C52DF" w:rsidRPr="005C52DF" w:rsidRDefault="00BB21ED" w:rsidP="005C52DF">
      <w:pPr>
        <w:ind w:firstLine="0"/>
        <w:rPr>
          <w:b/>
          <w:bCs/>
        </w:rPr>
      </w:pPr>
      <w:r w:rsidRPr="005C52DF">
        <w:rPr>
          <w:b/>
          <w:bCs/>
        </w:rPr>
        <w:t>Case 6</w:t>
      </w:r>
    </w:p>
    <w:p w14:paraId="25B392F9" w14:textId="20E14346" w:rsidR="005C52DF" w:rsidRDefault="00BB21ED" w:rsidP="005C52DF">
      <w:pPr>
        <w:ind w:firstLine="0"/>
      </w:pPr>
      <w:r>
        <w:t xml:space="preserve">I concur with Derek Bok that </w:t>
      </w:r>
      <w:r w:rsidR="00A9666E">
        <w:t>universities and colleges have an obligation of training students to acquire high moral and ethical standards. Ethical dimensions of business can be taught in various ways. One of them is via moral reasoning</w:t>
      </w:r>
      <w:r w:rsidR="00120406">
        <w:t xml:space="preserve"> (Magrizos, 2020)</w:t>
      </w:r>
      <w:r w:rsidR="00A9666E">
        <w:t>. Students can be taught to understand those good morals to help one avoid legal punishments and also embarrassment. Also, ethics can be taught via interactions and external influences. If students interact with ethically upright personalities, they would learn and also appreciate the values of ethics through the emulation of their career role models.</w:t>
      </w:r>
    </w:p>
    <w:p w14:paraId="755E7BC0" w14:textId="7B3C45FF" w:rsidR="00A9666E" w:rsidRPr="00A9666E" w:rsidRDefault="00BB21ED" w:rsidP="005C52DF">
      <w:pPr>
        <w:ind w:firstLine="0"/>
        <w:rPr>
          <w:b/>
          <w:bCs/>
        </w:rPr>
      </w:pPr>
      <w:r w:rsidRPr="00A9666E">
        <w:rPr>
          <w:b/>
          <w:bCs/>
        </w:rPr>
        <w:t>Caser 7</w:t>
      </w:r>
    </w:p>
    <w:p w14:paraId="0D25DF6E" w14:textId="77777777" w:rsidR="00120406" w:rsidRDefault="00BB21ED" w:rsidP="00786417">
      <w:pPr>
        <w:ind w:firstLine="0"/>
      </w:pPr>
      <w:r>
        <w:t>Some of the red flags for fraud, in this case, include the lack of accounts to write off bad debts, discrepancies in the receivables' accounts, evidence of slow credit memo processing, and a higher turnover rate of credit managers under an intimidating CFO. I would say the main problem behind the fraud is the poor management of the CFO. CFO seems to the engineer of fraudulent activities based on his approval of fictitious sales.</w:t>
      </w:r>
    </w:p>
    <w:p w14:paraId="32220BE1" w14:textId="77777777" w:rsidR="00960B67" w:rsidRDefault="00960B67" w:rsidP="00786417">
      <w:pPr>
        <w:ind w:firstLine="0"/>
      </w:pPr>
    </w:p>
    <w:p w14:paraId="3051FEB2" w14:textId="77777777" w:rsidR="00960B67" w:rsidRDefault="00960B67" w:rsidP="00786417">
      <w:pPr>
        <w:ind w:firstLine="0"/>
      </w:pPr>
    </w:p>
    <w:p w14:paraId="4EA2C0ED" w14:textId="77777777" w:rsidR="00960B67" w:rsidRDefault="00960B67" w:rsidP="00786417">
      <w:pPr>
        <w:ind w:firstLine="0"/>
      </w:pPr>
    </w:p>
    <w:p w14:paraId="506F6278" w14:textId="77777777" w:rsidR="00960B67" w:rsidRDefault="00960B67" w:rsidP="00786417">
      <w:pPr>
        <w:ind w:firstLine="0"/>
      </w:pPr>
    </w:p>
    <w:p w14:paraId="0AEA996C" w14:textId="77777777" w:rsidR="00960B67" w:rsidRDefault="00960B67" w:rsidP="00786417">
      <w:pPr>
        <w:ind w:firstLine="0"/>
      </w:pPr>
    </w:p>
    <w:p w14:paraId="28AD060F" w14:textId="77777777" w:rsidR="00960B67" w:rsidRDefault="00960B67" w:rsidP="00786417">
      <w:pPr>
        <w:ind w:firstLine="0"/>
      </w:pPr>
    </w:p>
    <w:p w14:paraId="548913F1" w14:textId="77777777" w:rsidR="00960B67" w:rsidRDefault="00960B67" w:rsidP="00786417">
      <w:pPr>
        <w:ind w:firstLine="0"/>
      </w:pPr>
    </w:p>
    <w:p w14:paraId="01FF7F71" w14:textId="77777777" w:rsidR="00960B67" w:rsidRDefault="00960B67" w:rsidP="00786417">
      <w:pPr>
        <w:ind w:firstLine="0"/>
      </w:pPr>
    </w:p>
    <w:p w14:paraId="714A98CA" w14:textId="7A17F502" w:rsidR="00120406" w:rsidRPr="00120406" w:rsidRDefault="00BB21ED" w:rsidP="00960B67">
      <w:pPr>
        <w:ind w:firstLine="0"/>
        <w:jc w:val="center"/>
      </w:pPr>
      <w:r w:rsidRPr="00120406">
        <w:lastRenderedPageBreak/>
        <w:t>Reference</w:t>
      </w:r>
    </w:p>
    <w:p w14:paraId="143CA890" w14:textId="364AAD7D" w:rsidR="005C52DF" w:rsidRPr="00120406" w:rsidRDefault="00BB21ED" w:rsidP="00120406">
      <w:pPr>
        <w:ind w:left="720" w:hanging="720"/>
        <w:jc w:val="both"/>
      </w:pPr>
      <w:r w:rsidRPr="00120406">
        <w:rPr>
          <w:color w:val="222222"/>
          <w:shd w:val="clear" w:color="auto" w:fill="FFFFFF"/>
        </w:rPr>
        <w:t>Magrizos, S. (2020). Teaching business ethics in a digital world. </w:t>
      </w:r>
      <w:r w:rsidRPr="00120406">
        <w:rPr>
          <w:i/>
          <w:iCs/>
          <w:color w:val="222222"/>
          <w:shd w:val="clear" w:color="auto" w:fill="FFFFFF"/>
        </w:rPr>
        <w:t>Journal of Global Responsibility</w:t>
      </w:r>
      <w:r w:rsidRPr="00120406">
        <w:rPr>
          <w:color w:val="222222"/>
          <w:shd w:val="clear" w:color="auto" w:fill="FFFFFF"/>
        </w:rPr>
        <w:t>.</w:t>
      </w:r>
    </w:p>
    <w:p w14:paraId="0132F3E5" w14:textId="77777777" w:rsidR="00120406" w:rsidRPr="00120406" w:rsidRDefault="00120406" w:rsidP="00786417">
      <w:pPr>
        <w:ind w:firstLine="0"/>
      </w:pPr>
    </w:p>
    <w:p w14:paraId="1257B878" w14:textId="77777777" w:rsidR="005C52DF" w:rsidRDefault="005C52DF" w:rsidP="005C52DF">
      <w:pPr>
        <w:ind w:firstLine="0"/>
        <w:jc w:val="center"/>
      </w:pPr>
    </w:p>
    <w:sectPr w:rsidR="005C52D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B0D56" w14:textId="77777777" w:rsidR="006477E7" w:rsidRDefault="006477E7">
      <w:pPr>
        <w:spacing w:line="240" w:lineRule="auto"/>
      </w:pPr>
      <w:r>
        <w:separator/>
      </w:r>
    </w:p>
  </w:endnote>
  <w:endnote w:type="continuationSeparator" w:id="0">
    <w:p w14:paraId="7CB5CD05" w14:textId="77777777" w:rsidR="006477E7" w:rsidRDefault="00647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32D2F" w14:textId="77777777" w:rsidR="006477E7" w:rsidRDefault="006477E7">
      <w:pPr>
        <w:spacing w:line="240" w:lineRule="auto"/>
      </w:pPr>
      <w:r>
        <w:separator/>
      </w:r>
    </w:p>
  </w:footnote>
  <w:footnote w:type="continuationSeparator" w:id="0">
    <w:p w14:paraId="539583EB" w14:textId="77777777" w:rsidR="006477E7" w:rsidRDefault="00647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887742"/>
      <w:docPartObj>
        <w:docPartGallery w:val="Page Numbers (Top of Page)"/>
        <w:docPartUnique/>
      </w:docPartObj>
    </w:sdtPr>
    <w:sdtEndPr>
      <w:rPr>
        <w:noProof/>
      </w:rPr>
    </w:sdtEndPr>
    <w:sdtContent>
      <w:p w14:paraId="6F9F3821" w14:textId="59C3BD48" w:rsidR="005C52DF" w:rsidRDefault="00BB21ED" w:rsidP="005C52DF">
        <w:pPr>
          <w:pStyle w:val="Header"/>
          <w:ind w:firstLine="0"/>
        </w:pPr>
        <w:r>
          <w:t>FIGHTING FRAUD</w:t>
        </w:r>
        <w:r>
          <w:tab/>
        </w:r>
        <w:r>
          <w:tab/>
        </w:r>
        <w:r>
          <w:fldChar w:fldCharType="begin"/>
        </w:r>
        <w:r>
          <w:instrText xml:space="preserve"> PAGE   \* MERGEFORMAT </w:instrText>
        </w:r>
        <w:r>
          <w:fldChar w:fldCharType="separate"/>
        </w:r>
        <w:r w:rsidR="005F68C0">
          <w:rPr>
            <w:noProof/>
          </w:rPr>
          <w:t>1</w:t>
        </w:r>
        <w:r>
          <w:rPr>
            <w:noProof/>
          </w:rPr>
          <w:fldChar w:fldCharType="end"/>
        </w:r>
      </w:p>
    </w:sdtContent>
  </w:sdt>
  <w:p w14:paraId="6F581D93" w14:textId="77777777" w:rsidR="005C52DF" w:rsidRDefault="005C52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DF"/>
    <w:rsid w:val="00120406"/>
    <w:rsid w:val="005C52DF"/>
    <w:rsid w:val="005F68C0"/>
    <w:rsid w:val="006477E7"/>
    <w:rsid w:val="00786417"/>
    <w:rsid w:val="00960B67"/>
    <w:rsid w:val="00A9666E"/>
    <w:rsid w:val="00BB21ED"/>
    <w:rsid w:val="00C809FC"/>
    <w:rsid w:val="00D14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BB51"/>
  <w15:chartTrackingRefBased/>
  <w15:docId w15:val="{F3FEF5EB-C67B-4C68-A255-F5823FE1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2DF"/>
    <w:pPr>
      <w:tabs>
        <w:tab w:val="center" w:pos="4680"/>
        <w:tab w:val="right" w:pos="9360"/>
      </w:tabs>
      <w:spacing w:line="240" w:lineRule="auto"/>
    </w:pPr>
  </w:style>
  <w:style w:type="character" w:customStyle="1" w:styleId="HeaderChar">
    <w:name w:val="Header Char"/>
    <w:basedOn w:val="DefaultParagraphFont"/>
    <w:link w:val="Header"/>
    <w:uiPriority w:val="99"/>
    <w:rsid w:val="005C52DF"/>
  </w:style>
  <w:style w:type="paragraph" w:styleId="Footer">
    <w:name w:val="footer"/>
    <w:basedOn w:val="Normal"/>
    <w:link w:val="FooterChar"/>
    <w:uiPriority w:val="99"/>
    <w:unhideWhenUsed/>
    <w:rsid w:val="005C52DF"/>
    <w:pPr>
      <w:tabs>
        <w:tab w:val="center" w:pos="4680"/>
        <w:tab w:val="right" w:pos="9360"/>
      </w:tabs>
      <w:spacing w:line="240" w:lineRule="auto"/>
    </w:pPr>
  </w:style>
  <w:style w:type="character" w:customStyle="1" w:styleId="FooterChar">
    <w:name w:val="Footer Char"/>
    <w:basedOn w:val="DefaultParagraphFont"/>
    <w:link w:val="Footer"/>
    <w:uiPriority w:val="99"/>
    <w:rsid w:val="005C5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Baraza</cp:lastModifiedBy>
  <cp:revision>2</cp:revision>
  <dcterms:created xsi:type="dcterms:W3CDTF">2021-03-09T18:22:00Z</dcterms:created>
  <dcterms:modified xsi:type="dcterms:W3CDTF">2021-03-09T18:22:00Z</dcterms:modified>
</cp:coreProperties>
</file>