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3F8" w:rsidRPr="00AB079F" w:rsidRDefault="0021085B" w:rsidP="0021085B">
      <w:pPr>
        <w:pStyle w:val="Heading1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>
        <w:rPr>
          <w:rFonts w:ascii="Times New Roman" w:hAnsi="Times New Roman" w:cs="Times New Roman"/>
          <w:color w:val="C00000"/>
          <w:sz w:val="40"/>
          <w:szCs w:val="40"/>
        </w:rPr>
        <w:t>FIN101</w:t>
      </w:r>
      <w:r w:rsidR="007B0838" w:rsidRPr="00AB079F">
        <w:rPr>
          <w:rFonts w:ascii="Times New Roman" w:hAnsi="Times New Roman" w:cs="Times New Roman"/>
          <w:color w:val="C00000"/>
          <w:sz w:val="40"/>
          <w:szCs w:val="40"/>
        </w:rPr>
        <w:t xml:space="preserve">: </w:t>
      </w:r>
      <w:r>
        <w:rPr>
          <w:rFonts w:ascii="Times New Roman" w:hAnsi="Times New Roman" w:cs="Times New Roman"/>
          <w:color w:val="C00000"/>
          <w:sz w:val="40"/>
          <w:szCs w:val="40"/>
        </w:rPr>
        <w:t>Principles of Finance</w:t>
      </w:r>
    </w:p>
    <w:p w:rsidR="00265D6D" w:rsidRDefault="00265D6D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  <w:szCs w:val="24"/>
        </w:rPr>
      </w:pPr>
    </w:p>
    <w:p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SECOND</w:t>
      </w:r>
      <w:r w:rsidR="001447DB" w:rsidRPr="00AB079F">
        <w:rPr>
          <w:rFonts w:ascii="Times New Roman" w:hAnsi="Times New Roman" w:cs="Times New Roman"/>
          <w:color w:val="0D0D0D" w:themeColor="text1" w:themeTint="F2"/>
        </w:rPr>
        <w:t xml:space="preserve"> SEMESTER 2018</w:t>
      </w:r>
      <w:r w:rsidR="00311FAC" w:rsidRPr="00AB079F">
        <w:rPr>
          <w:rFonts w:ascii="Times New Roman" w:hAnsi="Times New Roman" w:cs="Times New Roman"/>
          <w:color w:val="0D0D0D" w:themeColor="text1" w:themeTint="F2"/>
        </w:rPr>
        <w:t>-19</w:t>
      </w:r>
    </w:p>
    <w:p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ASSIGNMENT</w:t>
      </w:r>
      <w:r w:rsidR="0021085B">
        <w:rPr>
          <w:rFonts w:ascii="Times New Roman" w:hAnsi="Times New Roman" w:cs="Times New Roman"/>
          <w:color w:val="0D0D0D" w:themeColor="text1" w:themeTint="F2"/>
        </w:rPr>
        <w:t>-1</w:t>
      </w:r>
    </w:p>
    <w:tbl>
      <w:tblPr>
        <w:tblStyle w:val="TableGrid"/>
        <w:tblpPr w:leftFromText="180" w:rightFromText="180" w:vertAnchor="text" w:horzAnchor="margin" w:tblpY="1194"/>
        <w:tblW w:w="12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90"/>
        <w:gridCol w:w="6498"/>
        <w:gridCol w:w="90"/>
      </w:tblGrid>
      <w:tr w:rsidR="00AB079F" w:rsidRPr="00AB079F" w:rsidTr="00CD49BD">
        <w:trPr>
          <w:gridAfter w:val="1"/>
          <w:wAfter w:w="90" w:type="dxa"/>
          <w:trHeight w:val="990"/>
        </w:trPr>
        <w:tc>
          <w:tcPr>
            <w:tcW w:w="6120" w:type="dxa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Course:</w:t>
            </w:r>
          </w:p>
          <w:p w:rsidR="00AB079F" w:rsidRPr="00AB079F" w:rsidRDefault="0021085B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  <w:r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>FIN101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name: 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:rsidTr="00CD49BD">
        <w:trPr>
          <w:trHeight w:val="99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Academic Year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143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9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-14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40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H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Students number: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:rsidTr="00CD49BD">
        <w:trPr>
          <w:trHeight w:val="90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Semester:</w:t>
            </w:r>
          </w:p>
          <w:p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2</w:t>
            </w:r>
            <w:r w:rsidR="008631DA" w:rsidRP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  <w:vertAlign w:val="superscript"/>
              </w:rPr>
              <w:t>nd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16"/>
                <w:szCs w:val="16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grade: 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</w:p>
        </w:tc>
      </w:tr>
      <w:tr w:rsidR="00AB079F" w:rsidRPr="00AB079F" w:rsidTr="00CD49BD">
        <w:trPr>
          <w:trHeight w:val="1170"/>
        </w:trPr>
        <w:tc>
          <w:tcPr>
            <w:tcW w:w="6210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Section:</w:t>
            </w:r>
          </w:p>
          <w:p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 </w:t>
            </w:r>
            <w:r w:rsidRPr="00AB079F"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 xml:space="preserve">CRN: 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Level of the Mark:</w:t>
            </w:r>
          </w:p>
          <w:p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</w:tbl>
    <w:p w:rsidR="00294D11" w:rsidRDefault="00294D11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9024FF" w:rsidRDefault="009024F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r>
        <w:rPr>
          <w:rFonts w:ascii="Times New Roman" w:hAnsi="Times New Roman" w:cs="Times New Roman"/>
          <w:color w:val="C45911" w:themeColor="accent2" w:themeShade="BF"/>
          <w:sz w:val="34"/>
          <w:szCs w:val="24"/>
        </w:rPr>
        <w:t>Instructions for Assignment</w:t>
      </w:r>
    </w:p>
    <w:tbl>
      <w:tblPr>
        <w:tblStyle w:val="TableGrid"/>
        <w:tblW w:w="9185" w:type="dxa"/>
        <w:tblInd w:w="1070" w:type="dxa"/>
        <w:tblLook w:val="04A0" w:firstRow="1" w:lastRow="0" w:firstColumn="1" w:lastColumn="0" w:noHBand="0" w:noVBand="1"/>
      </w:tblPr>
      <w:tblGrid>
        <w:gridCol w:w="3666"/>
        <w:gridCol w:w="5519"/>
      </w:tblGrid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Due date for Submission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834FD">
              <w:rPr>
                <w:rFonts w:ascii="Times New Roman" w:hAnsi="Times New Roman" w:cs="Times New Roman"/>
                <w:sz w:val="24"/>
                <w:szCs w:val="24"/>
              </w:rPr>
              <w:t>nd of Week 6 (16/2/2019)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Maximum Marks: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 xml:space="preserve">ubmission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r w:rsidRPr="001447D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blackboard</w:t>
            </w:r>
          </w:p>
        </w:tc>
      </w:tr>
      <w:tr w:rsidR="00003AEE" w:rsidTr="00E553FF">
        <w:tc>
          <w:tcPr>
            <w:tcW w:w="3666" w:type="dxa"/>
            <w:vAlign w:val="center"/>
          </w:tcPr>
          <w:p w:rsidR="00003AEE" w:rsidRDefault="00003AEE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Word Count</w:t>
            </w:r>
          </w:p>
        </w:tc>
        <w:tc>
          <w:tcPr>
            <w:tcW w:w="5519" w:type="dxa"/>
            <w:vAlign w:val="center"/>
          </w:tcPr>
          <w:p w:rsidR="00003AEE" w:rsidRPr="001447DB" w:rsidRDefault="00003AEE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1500-2500</w:t>
            </w:r>
          </w:p>
        </w:tc>
      </w:tr>
      <w:tr w:rsidR="000420BD" w:rsidTr="00E553FF">
        <w:tc>
          <w:tcPr>
            <w:tcW w:w="3666" w:type="dxa"/>
            <w:vAlign w:val="center"/>
          </w:tcPr>
          <w:p w:rsidR="000420BD" w:rsidRDefault="000420BD" w:rsidP="000420BD">
            <w:pPr>
              <w:tabs>
                <w:tab w:val="left" w:pos="820"/>
                <w:tab w:val="left" w:pos="821"/>
              </w:tabs>
              <w:spacing w:before="1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ubmission method</w:t>
            </w:r>
          </w:p>
        </w:tc>
        <w:tc>
          <w:tcPr>
            <w:tcW w:w="5519" w:type="dxa"/>
            <w:vAlign w:val="center"/>
          </w:tcPr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0BD">
              <w:rPr>
                <w:rFonts w:ascii="Times New Roman" w:hAnsi="Times New Roman" w:cs="Times New Roman"/>
                <w:sz w:val="24"/>
                <w:szCs w:val="24"/>
              </w:rPr>
              <w:t xml:space="preserve">Only </w:t>
            </w:r>
            <w:r w:rsidRPr="00AB07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WORD DOCUMENT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3FF" w:rsidRDefault="00E553FF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Times New Roman / 12 Font size</w:t>
            </w:r>
            <w:r w:rsidR="00D82C86">
              <w:rPr>
                <w:rFonts w:ascii="Times New Roman" w:hAnsi="Times New Roman" w:cs="Times New Roman"/>
                <w:sz w:val="24"/>
                <w:szCs w:val="24"/>
              </w:rPr>
              <w:t xml:space="preserve"> / Double Spacing </w:t>
            </w:r>
          </w:p>
          <w:p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4F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PDF not accepted</w:t>
            </w:r>
          </w:p>
        </w:tc>
      </w:tr>
    </w:tbl>
    <w:p w:rsidR="009024FF" w:rsidRPr="001447DB" w:rsidRDefault="009024FF" w:rsidP="009024FF">
      <w:pPr>
        <w:pStyle w:val="Heading1"/>
        <w:spacing w:before="157"/>
        <w:rPr>
          <w:rFonts w:ascii="Times New Roman" w:hAnsi="Times New Roman" w:cs="Times New Roman"/>
          <w:color w:val="C45911" w:themeColor="accent2" w:themeShade="BF"/>
          <w:sz w:val="28"/>
          <w:szCs w:val="24"/>
        </w:rPr>
      </w:pPr>
      <w:r w:rsidRPr="001447DB">
        <w:rPr>
          <w:rFonts w:ascii="Times New Roman" w:hAnsi="Times New Roman" w:cs="Times New Roman"/>
          <w:color w:val="C45911" w:themeColor="accent2" w:themeShade="BF"/>
          <w:sz w:val="28"/>
          <w:szCs w:val="24"/>
        </w:rPr>
        <w:t>Assignment Regulations:</w:t>
      </w:r>
    </w:p>
    <w:p w:rsidR="00190D46" w:rsidRDefault="00190D46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This assignment is an individual</w:t>
      </w:r>
      <w:r w:rsidRPr="001447D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assignment.</w:t>
      </w:r>
    </w:p>
    <w:p w:rsidR="009024FF" w:rsidRPr="001447DB" w:rsidRDefault="009024FF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All students are encouraged to use their own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word</w:t>
      </w:r>
      <w:r w:rsidR="00E553FF">
        <w:rPr>
          <w:rFonts w:ascii="Times New Roman" w:hAnsi="Times New Roman" w:cs="Times New Roman"/>
          <w:sz w:val="24"/>
          <w:szCs w:val="24"/>
        </w:rPr>
        <w:t>s</w:t>
      </w:r>
      <w:r w:rsidRPr="001447DB">
        <w:rPr>
          <w:rFonts w:ascii="Times New Roman" w:hAnsi="Times New Roman" w:cs="Times New Roman"/>
          <w:sz w:val="24"/>
          <w:szCs w:val="24"/>
        </w:rPr>
        <w:t>.</w:t>
      </w:r>
    </w:p>
    <w:p w:rsidR="009024FF" w:rsidRPr="001447DB" w:rsidRDefault="009024FF" w:rsidP="0067327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 xml:space="preserve">Student must apply </w:t>
      </w:r>
      <w:r w:rsidR="0067327B">
        <w:rPr>
          <w:rFonts w:ascii="Times New Roman" w:hAnsi="Times New Roman" w:cs="Times New Roman"/>
          <w:sz w:val="24"/>
          <w:szCs w:val="24"/>
        </w:rPr>
        <w:t>APA</w:t>
      </w:r>
      <w:r w:rsidRPr="001447DB">
        <w:rPr>
          <w:rFonts w:ascii="Times New Roman" w:hAnsi="Times New Roman" w:cs="Times New Roman"/>
          <w:sz w:val="24"/>
          <w:szCs w:val="24"/>
        </w:rPr>
        <w:t xml:space="preserve"> Style within their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reports.</w:t>
      </w:r>
    </w:p>
    <w:p w:rsidR="00D72088" w:rsidRPr="00D72088" w:rsidRDefault="009024FF" w:rsidP="00D720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2" w:lineRule="auto"/>
        <w:ind w:right="941"/>
        <w:rPr>
          <w:rFonts w:ascii="Times New Roman" w:hAnsi="Times New Roman" w:cs="Times New Roman"/>
          <w:sz w:val="24"/>
          <w:szCs w:val="24"/>
        </w:rPr>
        <w:sectPr w:rsidR="00D72088" w:rsidRPr="00D72088">
          <w:headerReference w:type="default" r:id="rId8"/>
          <w:pgSz w:w="12240" w:h="15840"/>
          <w:pgMar w:top="1400" w:right="1320" w:bottom="280" w:left="1340" w:header="720" w:footer="720" w:gutter="0"/>
          <w:cols w:space="720"/>
        </w:sectPr>
      </w:pPr>
      <w:r w:rsidRPr="001447DB">
        <w:rPr>
          <w:rFonts w:ascii="Times New Roman" w:hAnsi="Times New Roman" w:cs="Times New Roman"/>
          <w:sz w:val="24"/>
          <w:szCs w:val="24"/>
        </w:rPr>
        <w:t>A mark of zero will be given for any submission that includes copying from</w:t>
      </w:r>
      <w:r w:rsidRPr="001447DB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other resource without referencing</w:t>
      </w:r>
      <w:r w:rsidRPr="001447D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it</w:t>
      </w:r>
    </w:p>
    <w:p w:rsidR="009024FF" w:rsidRDefault="009024FF">
      <w:pPr>
        <w:rPr>
          <w:rFonts w:ascii="Times New Roman" w:eastAsia="Calibri" w:hAnsi="Times New Roman" w:cs="Times New Roman"/>
          <w:b/>
          <w:bCs/>
          <w:color w:val="C45911" w:themeColor="accent2" w:themeShade="BF"/>
          <w:sz w:val="34"/>
          <w:szCs w:val="24"/>
        </w:rPr>
      </w:pPr>
    </w:p>
    <w:p w:rsidR="001447DB" w:rsidRDefault="009E2813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r>
        <w:rPr>
          <w:rFonts w:ascii="Times New Roman" w:hAnsi="Times New Roman" w:cs="Times New Roman"/>
          <w:color w:val="C45911" w:themeColor="accent2" w:themeShade="BF"/>
          <w:sz w:val="34"/>
          <w:szCs w:val="24"/>
        </w:rPr>
        <w:t>ASSIGNMENT -1</w:t>
      </w:r>
    </w:p>
    <w:p w:rsidR="00E553FF" w:rsidRDefault="00E553FF" w:rsidP="00E553FF">
      <w:pPr>
        <w:pStyle w:val="Heading1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:rsidR="00E553FF" w:rsidRDefault="00E553FF" w:rsidP="00E553FF"/>
    <w:p w:rsidR="00E553FF" w:rsidRPr="00550B42" w:rsidRDefault="00E553FF" w:rsidP="00A8036B">
      <w:pPr>
        <w:pStyle w:val="ListParagraph"/>
        <w:numPr>
          <w:ilvl w:val="0"/>
          <w:numId w:val="26"/>
        </w:numPr>
        <w:adjustRightInd w:val="0"/>
        <w:spacing w:line="360" w:lineRule="auto"/>
        <w:contextualSpacing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D82C86">
        <w:rPr>
          <w:rFonts w:asciiTheme="majorBidi" w:hAnsiTheme="majorBidi" w:cstheme="majorBidi"/>
          <w:sz w:val="24"/>
          <w:szCs w:val="24"/>
        </w:rPr>
        <w:t xml:space="preserve">An investor wishes </w:t>
      </w:r>
      <w:r w:rsidR="00A8036B">
        <w:rPr>
          <w:rFonts w:asciiTheme="majorBidi" w:hAnsiTheme="majorBidi" w:cstheme="majorBidi"/>
          <w:sz w:val="24"/>
          <w:szCs w:val="24"/>
        </w:rPr>
        <w:t>deposits $100 in a bank account for 5 years at 8% interest. Find out the amount which he will have in his account if interest is compounded (a) annually, (b) semi-annually, (c) quarterly and (d) continuously</w:t>
      </w:r>
      <w:r w:rsidR="00A8036B" w:rsidRPr="006C5FDC">
        <w:rPr>
          <w:rFonts w:asciiTheme="majorBidi" w:hAnsiTheme="majorBidi" w:cstheme="majorBidi"/>
          <w:b/>
          <w:bCs/>
          <w:sz w:val="24"/>
          <w:szCs w:val="24"/>
        </w:rPr>
        <w:t xml:space="preserve">. </w:t>
      </w:r>
      <w:r w:rsidR="006C5FDC" w:rsidRPr="006C5FDC">
        <w:rPr>
          <w:rFonts w:asciiTheme="majorBidi" w:hAnsiTheme="majorBidi" w:cstheme="majorBidi"/>
          <w:b/>
          <w:bCs/>
          <w:sz w:val="24"/>
          <w:szCs w:val="24"/>
        </w:rPr>
        <w:t>(LO 3)</w:t>
      </w:r>
      <w:r w:rsidR="006C5FDC">
        <w:rPr>
          <w:rFonts w:asciiTheme="majorBidi" w:hAnsiTheme="majorBidi" w:cstheme="majorBidi"/>
          <w:sz w:val="24"/>
          <w:szCs w:val="24"/>
        </w:rPr>
        <w:t xml:space="preserve"> 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4C784F">
        <w:rPr>
          <w:rFonts w:asciiTheme="majorBidi" w:hAnsiTheme="majorBidi" w:cstheme="majorBidi"/>
          <w:b/>
          <w:bCs/>
          <w:sz w:val="24"/>
          <w:szCs w:val="24"/>
        </w:rPr>
        <w:t>0.2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5 X 4 = 1 Mark)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550B42" w:rsidRDefault="00550B42" w:rsidP="00550B42">
      <w:pPr>
        <w:adjustRightInd w:val="0"/>
        <w:spacing w:line="360" w:lineRule="auto"/>
        <w:contextualSpacing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550B4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="007C7C8B" w:rsidRPr="007C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Compounded</w:t>
      </w:r>
      <w:r w:rsidRPr="007C7C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interest</w:t>
      </w:r>
      <w:r w:rsidRPr="00550B42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= P (1 + r/n) </w:t>
      </w:r>
      <w:r w:rsidRPr="00550B42"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</w:rPr>
        <w:t>(</w:t>
      </w:r>
      <w:proofErr w:type="gramStart"/>
      <w:r w:rsidRPr="00550B42"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</w:rPr>
        <w:t>nt</w:t>
      </w:r>
      <w:proofErr w:type="gramEnd"/>
      <w:r w:rsidRPr="00550B42">
        <w:rPr>
          <w:rFonts w:asciiTheme="majorBidi" w:hAnsiTheme="majorBidi" w:cstheme="majorBidi"/>
          <w:b/>
          <w:bCs/>
          <w:i/>
          <w:iCs/>
          <w:sz w:val="24"/>
          <w:szCs w:val="24"/>
          <w:vertAlign w:val="superscript"/>
        </w:rPr>
        <w:t>)</w:t>
      </w:r>
      <w:r w:rsidR="007C7C8B">
        <w:rPr>
          <w:rFonts w:asciiTheme="majorBidi" w:hAnsiTheme="majorBidi" w:cstheme="majorBidi"/>
          <w:b/>
          <w:bCs/>
          <w:i/>
          <w:iCs/>
          <w:sz w:val="24"/>
          <w:szCs w:val="24"/>
        </w:rPr>
        <w:t> </w:t>
      </w:r>
    </w:p>
    <w:p w:rsidR="00550B42" w:rsidRPr="0046757E" w:rsidRDefault="0046757E" w:rsidP="00550B42">
      <w:pPr>
        <w:adjustRightInd w:val="0"/>
        <w:spacing w:line="360" w:lineRule="auto"/>
        <w:contextualSpacing/>
        <w:jc w:val="both"/>
        <w:rPr>
          <w:rFonts w:asciiTheme="majorBidi" w:hAnsiTheme="majorBidi" w:cstheme="majorBidi"/>
          <w:b/>
          <w:bCs/>
          <w:i/>
          <w:iCs/>
          <w:sz w:val="32"/>
          <w:szCs w:val="32"/>
          <w:vertAlign w:val="subscript"/>
        </w:rPr>
      </w:pPr>
      <w:r>
        <w:rPr>
          <w:rFonts w:asciiTheme="majorBidi" w:hAnsiTheme="majorBidi" w:cstheme="majorBidi"/>
          <w:b/>
          <w:i/>
          <w:iCs/>
          <w:sz w:val="24"/>
          <w:szCs w:val="24"/>
        </w:rPr>
        <w:t>a)</w:t>
      </w:r>
      <w:r w:rsidRPr="0046757E">
        <w:rPr>
          <w:rFonts w:asciiTheme="majorBidi" w:hAnsiTheme="majorBidi" w:cstheme="majorBidi"/>
          <w:b/>
          <w:i/>
          <w:iCs/>
          <w:sz w:val="24"/>
          <w:szCs w:val="24"/>
        </w:rPr>
        <w:t xml:space="preserve"> Annually</w:t>
      </w:r>
      <w:r w:rsidR="007C7C8B" w:rsidRPr="0046757E">
        <w:rPr>
          <w:rFonts w:asciiTheme="majorBidi" w:hAnsiTheme="majorBidi" w:cstheme="majorBidi"/>
          <w:b/>
          <w:i/>
          <w:iCs/>
          <w:sz w:val="24"/>
          <w:szCs w:val="24"/>
        </w:rPr>
        <w:t xml:space="preserve"> amount. $100 </w:t>
      </w:r>
      <w:r w:rsidR="00174F7B" w:rsidRPr="0046757E">
        <w:rPr>
          <w:rFonts w:asciiTheme="majorBidi" w:hAnsiTheme="majorBidi" w:cstheme="majorBidi"/>
          <w:b/>
          <w:i/>
          <w:iCs/>
          <w:sz w:val="24"/>
          <w:szCs w:val="24"/>
        </w:rPr>
        <w:t>(1</w:t>
      </w:r>
      <w:r w:rsidR="007C7C8B" w:rsidRPr="0046757E">
        <w:rPr>
          <w:rFonts w:asciiTheme="majorBidi" w:hAnsiTheme="majorBidi" w:cstheme="majorBidi"/>
          <w:b/>
          <w:i/>
          <w:iCs/>
          <w:sz w:val="24"/>
          <w:szCs w:val="24"/>
        </w:rPr>
        <w:t xml:space="preserve"> </w:t>
      </w:r>
      <w:r w:rsidR="007C7C8B" w:rsidRPr="0046757E">
        <w:rPr>
          <w:rFonts w:asciiTheme="majorBidi" w:hAnsiTheme="majorBidi" w:cstheme="majorBidi"/>
          <w:b/>
          <w:i/>
          <w:iCs/>
          <w:sz w:val="24"/>
          <w:szCs w:val="24"/>
        </w:rPr>
        <w:softHyphen/>
      </w:r>
      <w:r w:rsidR="007C7C8B" w:rsidRPr="0046757E">
        <w:rPr>
          <w:rFonts w:asciiTheme="majorBidi" w:hAnsiTheme="majorBidi" w:cstheme="majorBidi"/>
          <w:b/>
          <w:i/>
          <w:iCs/>
          <w:sz w:val="32"/>
          <w:szCs w:val="32"/>
          <w:vertAlign w:val="subscript"/>
        </w:rPr>
        <w:t>+ 0.08)</w:t>
      </w:r>
      <w:r w:rsidR="007C7C8B" w:rsidRPr="0046757E">
        <w:rPr>
          <w:rFonts w:ascii="Arial" w:hAnsi="Arial" w:cs="Arial"/>
          <w:b/>
          <w:bCs/>
          <w:color w:val="555555"/>
          <w:sz w:val="26"/>
          <w:szCs w:val="26"/>
          <w:shd w:val="clear" w:color="auto" w:fill="FFFFFF"/>
        </w:rPr>
        <w:t xml:space="preserve"> </w:t>
      </w:r>
      <w:r w:rsidR="007C7C8B" w:rsidRPr="0046757E">
        <w:rPr>
          <w:rFonts w:asciiTheme="majorBidi" w:hAnsiTheme="majorBidi" w:cstheme="majorBidi"/>
          <w:b/>
          <w:bCs/>
          <w:i/>
          <w:iCs/>
          <w:sz w:val="32"/>
          <w:szCs w:val="32"/>
          <w:vertAlign w:val="subscript"/>
        </w:rPr>
        <w:t>^ 5</w:t>
      </w:r>
    </w:p>
    <w:p w:rsidR="007C7C8B" w:rsidRPr="0046757E" w:rsidRDefault="00174F7B" w:rsidP="00550B42">
      <w:pPr>
        <w:adjustRightInd w:val="0"/>
        <w:spacing w:line="360" w:lineRule="auto"/>
        <w:contextualSpacing/>
        <w:jc w:val="both"/>
        <w:rPr>
          <w:rFonts w:asciiTheme="majorBidi" w:hAnsiTheme="majorBidi" w:cstheme="majorBidi"/>
          <w:i/>
          <w:iCs/>
          <w:sz w:val="24"/>
          <w:szCs w:val="24"/>
          <w:vertAlign w:val="subscript"/>
        </w:rPr>
      </w:pPr>
      <w:r w:rsidRPr="0046757E">
        <w:rPr>
          <w:rFonts w:asciiTheme="majorBidi" w:hAnsiTheme="majorBidi" w:cstheme="majorBidi"/>
          <w:bCs/>
          <w:i/>
          <w:iCs/>
          <w:sz w:val="32"/>
          <w:szCs w:val="32"/>
          <w:vertAlign w:val="subscript"/>
        </w:rPr>
        <w:t>= $</w:t>
      </w:r>
      <w:r w:rsidR="007C7C8B" w:rsidRPr="0046757E">
        <w:rPr>
          <w:rFonts w:asciiTheme="majorBidi" w:hAnsiTheme="majorBidi" w:cstheme="majorBidi"/>
          <w:bCs/>
          <w:i/>
          <w:iCs/>
          <w:sz w:val="32"/>
          <w:szCs w:val="32"/>
          <w:vertAlign w:val="subscript"/>
        </w:rPr>
        <w:t>146.9</w:t>
      </w:r>
    </w:p>
    <w:p w:rsidR="00A8036B" w:rsidRDefault="0046757E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b) Semiannually</w:t>
      </w:r>
      <w:r w:rsidR="007C7C8B">
        <w:rPr>
          <w:rFonts w:asciiTheme="majorBidi" w:hAnsiTheme="majorBidi" w:cstheme="majorBidi"/>
          <w:b/>
          <w:bCs/>
          <w:sz w:val="24"/>
          <w:szCs w:val="24"/>
        </w:rPr>
        <w:t xml:space="preserve">. $100 </w:t>
      </w:r>
      <w:r w:rsidR="00174F7B">
        <w:rPr>
          <w:rFonts w:asciiTheme="majorBidi" w:hAnsiTheme="majorBidi" w:cstheme="majorBidi"/>
          <w:b/>
          <w:bCs/>
          <w:sz w:val="24"/>
          <w:szCs w:val="24"/>
        </w:rPr>
        <w:t>(1</w:t>
      </w:r>
      <w:r w:rsidR="007C7C8B">
        <w:rPr>
          <w:rFonts w:asciiTheme="majorBidi" w:hAnsiTheme="majorBidi" w:cstheme="majorBidi"/>
          <w:b/>
          <w:bCs/>
          <w:sz w:val="24"/>
          <w:szCs w:val="24"/>
        </w:rPr>
        <w:t>+ 0.08/2)</w:t>
      </w:r>
      <w:r w:rsidR="007C7C8B" w:rsidRPr="007C7C8B">
        <w:rPr>
          <w:rFonts w:ascii="Arial" w:hAnsi="Arial" w:cs="Arial"/>
          <w:b/>
          <w:bCs/>
          <w:color w:val="555555"/>
          <w:sz w:val="26"/>
          <w:szCs w:val="26"/>
          <w:shd w:val="clear" w:color="auto" w:fill="FFFFFF"/>
        </w:rPr>
        <w:t xml:space="preserve"> </w:t>
      </w:r>
      <w:r w:rsidR="007C7C8B">
        <w:rPr>
          <w:rFonts w:asciiTheme="majorBidi" w:hAnsiTheme="majorBidi" w:cstheme="majorBidi"/>
          <w:b/>
          <w:bCs/>
          <w:sz w:val="24"/>
          <w:szCs w:val="24"/>
        </w:rPr>
        <w:t>^ 10</w:t>
      </w:r>
    </w:p>
    <w:p w:rsidR="007C7C8B" w:rsidRDefault="00174F7B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$ 148.02</w:t>
      </w:r>
    </w:p>
    <w:p w:rsidR="00174F7B" w:rsidRDefault="0046757E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C) Quarterly</w:t>
      </w:r>
      <w:r w:rsidR="00174F7B">
        <w:rPr>
          <w:rFonts w:asciiTheme="majorBidi" w:hAnsiTheme="majorBidi" w:cstheme="majorBidi"/>
          <w:b/>
          <w:bCs/>
          <w:sz w:val="24"/>
          <w:szCs w:val="24"/>
        </w:rPr>
        <w:t xml:space="preserve"> $ 100 (1+ 0.08/4)</w:t>
      </w:r>
      <w:r w:rsidR="00174F7B" w:rsidRPr="00174F7B">
        <w:rPr>
          <w:rFonts w:ascii="Arial" w:hAnsi="Arial" w:cs="Arial"/>
          <w:b/>
          <w:bCs/>
          <w:color w:val="555555"/>
          <w:sz w:val="26"/>
          <w:szCs w:val="26"/>
          <w:shd w:val="clear" w:color="auto" w:fill="FFFFFF"/>
        </w:rPr>
        <w:t xml:space="preserve"> </w:t>
      </w:r>
      <w:r w:rsidR="00174F7B">
        <w:rPr>
          <w:rFonts w:asciiTheme="majorBidi" w:hAnsiTheme="majorBidi" w:cstheme="majorBidi"/>
          <w:b/>
          <w:bCs/>
          <w:sz w:val="24"/>
          <w:szCs w:val="24"/>
        </w:rPr>
        <w:t>^ 20</w:t>
      </w:r>
    </w:p>
    <w:p w:rsidR="00174F7B" w:rsidRDefault="00174F7B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$ 148.6</w:t>
      </w:r>
    </w:p>
    <w:p w:rsidR="007C7C8B" w:rsidRDefault="007C7C8B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7C7C8B" w:rsidRDefault="007C7C8B" w:rsidP="00D82C86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</w:p>
    <w:p w:rsidR="00A8036B" w:rsidRPr="00DD30ED" w:rsidRDefault="00DD30ED" w:rsidP="00DD30ED">
      <w:pPr>
        <w:pStyle w:val="ListParagraph"/>
        <w:numPr>
          <w:ilvl w:val="0"/>
          <w:numId w:val="26"/>
        </w:numPr>
        <w:adjustRightInd w:val="0"/>
        <w:spacing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You have a choice of accepting either of two 5-year cash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30ED">
        <w:rPr>
          <w:rFonts w:asciiTheme="majorBidi" w:hAnsiTheme="majorBidi" w:cstheme="majorBidi"/>
          <w:sz w:val="24"/>
          <w:szCs w:val="24"/>
        </w:rPr>
        <w:t>flow streams or lump-sum amounts given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DD30ED">
        <w:rPr>
          <w:rFonts w:asciiTheme="majorBidi" w:hAnsiTheme="majorBidi" w:cstheme="majorBidi"/>
          <w:i/>
          <w:iCs/>
          <w:sz w:val="24"/>
          <w:szCs w:val="24"/>
        </w:rPr>
        <w:t xml:space="preserve">End of year                                                               Cash flow stream                        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DD30ED">
        <w:rPr>
          <w:rFonts w:asciiTheme="majorBidi" w:hAnsiTheme="majorBidi" w:cstheme="majorBidi"/>
          <w:i/>
          <w:iCs/>
          <w:sz w:val="24"/>
          <w:szCs w:val="24"/>
        </w:rPr>
        <w:t xml:space="preserve">                                                          Alternative I                       Alternative II</w:t>
      </w:r>
    </w:p>
    <w:p w:rsidR="00DD30ED" w:rsidRPr="00DD30ED" w:rsidRDefault="00DD30ED" w:rsidP="008046B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1                                                                 </w:t>
      </w:r>
      <w:r w:rsidR="008046BF">
        <w:rPr>
          <w:rFonts w:asciiTheme="majorBidi" w:hAnsiTheme="majorBidi" w:cstheme="majorBidi"/>
          <w:sz w:val="24"/>
          <w:szCs w:val="24"/>
        </w:rPr>
        <w:t>$</w:t>
      </w:r>
      <w:r w:rsidRPr="00DD30ED">
        <w:rPr>
          <w:rFonts w:asciiTheme="majorBidi" w:hAnsiTheme="majorBidi" w:cstheme="majorBidi"/>
          <w:sz w:val="24"/>
          <w:szCs w:val="24"/>
        </w:rPr>
        <w:t xml:space="preserve"> 7,000                                 </w:t>
      </w:r>
      <w:r w:rsidR="008046BF">
        <w:rPr>
          <w:rFonts w:asciiTheme="majorBidi" w:hAnsiTheme="majorBidi" w:cstheme="majorBidi"/>
          <w:sz w:val="24"/>
          <w:szCs w:val="24"/>
        </w:rPr>
        <w:t>$</w:t>
      </w:r>
      <w:r w:rsidRPr="00DD30ED">
        <w:rPr>
          <w:rFonts w:asciiTheme="majorBidi" w:hAnsiTheme="majorBidi" w:cstheme="majorBidi"/>
          <w:sz w:val="24"/>
          <w:szCs w:val="24"/>
        </w:rPr>
        <w:t xml:space="preserve"> 11,000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2                                                                      7,000                                         9,000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3                                                                      7,000                                         7,000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4                                                                      7,000                                         5,000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>5                                                                      7,000                                          3,000</w:t>
      </w:r>
    </w:p>
    <w:p w:rsidR="00DD30ED" w:rsidRP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Lump-sum amount</w:t>
      </w:r>
    </w:p>
    <w:p w:rsidR="00A8036B" w:rsidRPr="00DD30ED" w:rsidRDefault="00DD30ED" w:rsidP="008046BF">
      <w:pPr>
        <w:autoSpaceDE w:val="0"/>
        <w:autoSpaceDN w:val="0"/>
        <w:adjustRightInd w:val="0"/>
        <w:spacing w:after="0" w:line="360" w:lineRule="auto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DD30ED">
        <w:rPr>
          <w:rFonts w:asciiTheme="majorBidi" w:hAnsiTheme="majorBidi" w:cstheme="majorBidi"/>
          <w:b/>
          <w:bCs/>
          <w:sz w:val="24"/>
          <w:szCs w:val="24"/>
        </w:rPr>
        <w:t>At time zero (</w:t>
      </w:r>
      <w:r w:rsidRPr="00DD30ED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t 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= 0)                                 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>$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28,250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</w:t>
      </w:r>
      <w:r w:rsidR="008046BF">
        <w:rPr>
          <w:rFonts w:asciiTheme="majorBidi" w:hAnsiTheme="majorBidi" w:cstheme="majorBidi"/>
          <w:b/>
          <w:bCs/>
          <w:sz w:val="24"/>
          <w:szCs w:val="24"/>
        </w:rPr>
        <w:t>$</w:t>
      </w:r>
      <w:r w:rsidRPr="00DD30ED">
        <w:rPr>
          <w:rFonts w:asciiTheme="majorBidi" w:hAnsiTheme="majorBidi" w:cstheme="majorBidi"/>
          <w:b/>
          <w:bCs/>
          <w:sz w:val="24"/>
          <w:szCs w:val="24"/>
        </w:rPr>
        <w:t>28,000</w:t>
      </w:r>
    </w:p>
    <w:p w:rsid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D30ED" w:rsidRDefault="00DD30ED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D30ED">
        <w:rPr>
          <w:rFonts w:asciiTheme="majorBidi" w:hAnsiTheme="majorBidi" w:cstheme="majorBidi"/>
          <w:sz w:val="24"/>
          <w:szCs w:val="24"/>
        </w:rPr>
        <w:t xml:space="preserve">Assuming 10 per cent required rate of return, which alternative (I or II) </w:t>
      </w:r>
      <w:r>
        <w:rPr>
          <w:rFonts w:asciiTheme="majorBidi" w:hAnsiTheme="majorBidi" w:cstheme="majorBidi"/>
          <w:sz w:val="24"/>
          <w:szCs w:val="24"/>
        </w:rPr>
        <w:t xml:space="preserve">and in which form (Cash flow or </w:t>
      </w:r>
      <w:r w:rsidRPr="00DD30ED">
        <w:rPr>
          <w:rFonts w:asciiTheme="majorBidi" w:hAnsiTheme="majorBidi" w:cstheme="majorBidi"/>
          <w:sz w:val="24"/>
          <w:szCs w:val="24"/>
        </w:rPr>
        <w:t>lump-sum) would you prefer and why?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  <w:r w:rsidR="006C5FDC" w:rsidRPr="006C5FDC">
        <w:rPr>
          <w:rFonts w:asciiTheme="majorBidi" w:hAnsiTheme="majorBidi" w:cstheme="majorBidi"/>
          <w:b/>
          <w:bCs/>
          <w:sz w:val="24"/>
          <w:szCs w:val="24"/>
        </w:rPr>
        <w:t>(LO 3)</w:t>
      </w:r>
      <w:r w:rsidR="006C5FDC">
        <w:rPr>
          <w:rFonts w:asciiTheme="majorBidi" w:hAnsiTheme="majorBidi" w:cstheme="majorBidi"/>
          <w:sz w:val="24"/>
          <w:szCs w:val="24"/>
        </w:rPr>
        <w:t xml:space="preserve"> 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  <w:r w:rsidR="004C784F">
        <w:rPr>
          <w:rFonts w:asciiTheme="majorBidi" w:hAnsiTheme="majorBidi" w:cstheme="majorBidi"/>
          <w:b/>
          <w:bCs/>
          <w:sz w:val="24"/>
          <w:szCs w:val="24"/>
        </w:rPr>
        <w:t>(2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 xml:space="preserve"> Mark</w:t>
      </w:r>
      <w:r w:rsidR="006C5FDC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223D2D" w:rsidRPr="00223D2D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223D2D">
        <w:rPr>
          <w:rFonts w:asciiTheme="majorBidi" w:hAnsiTheme="majorBidi" w:cstheme="majorBidi"/>
          <w:sz w:val="24"/>
          <w:szCs w:val="24"/>
        </w:rPr>
        <w:t xml:space="preserve"> </w:t>
      </w:r>
    </w:p>
    <w:p w:rsidR="001849F5" w:rsidRDefault="001849F5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C451D3" w:rsidRDefault="00C451D3" w:rsidP="00DD30E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Alternative </w:t>
      </w:r>
      <w:r w:rsidR="001849F5">
        <w:rPr>
          <w:rFonts w:asciiTheme="majorBidi" w:hAnsiTheme="majorBidi" w:cstheme="majorBidi"/>
          <w:sz w:val="24"/>
          <w:szCs w:val="24"/>
        </w:rPr>
        <w:t xml:space="preserve">1 compound annually </w:t>
      </w:r>
    </w:p>
    <w:p w:rsidR="00D47893" w:rsidRDefault="00C451D3" w:rsidP="00D4789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$28250 (1+ 0.1)</w:t>
      </w:r>
      <w:r w:rsidRPr="00C451D3">
        <w:rPr>
          <w:rFonts w:asciiTheme="majorBidi" w:hAnsiTheme="majorBidi" w:cstheme="majorBidi"/>
          <w:b/>
          <w:bCs/>
          <w:i/>
          <w:iCs/>
          <w:sz w:val="32"/>
          <w:szCs w:val="32"/>
          <w:vertAlign w:val="subscript"/>
        </w:rPr>
        <w:t xml:space="preserve"> </w:t>
      </w:r>
      <w:r w:rsidRPr="00C451D3"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</w:rPr>
        <w:t>^ 5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vertAlign w:val="subscript"/>
        </w:rPr>
        <w:t xml:space="preserve">  </w:t>
      </w:r>
    </w:p>
    <w:p w:rsidR="00D47893" w:rsidRDefault="001849F5" w:rsidP="00D47893">
      <w:pPr>
        <w:pStyle w:val="Default"/>
      </w:pPr>
      <w:r>
        <w:t>= $45496.9</w:t>
      </w:r>
    </w:p>
    <w:p w:rsidR="00C451D3" w:rsidRDefault="00C451D3" w:rsidP="00D47893">
      <w:pPr>
        <w:pStyle w:val="Default"/>
      </w:pPr>
    </w:p>
    <w:p w:rsidR="00C451D3" w:rsidRDefault="00C451D3" w:rsidP="00D47893">
      <w:pPr>
        <w:pStyle w:val="Default"/>
      </w:pPr>
      <w:r>
        <w:tab/>
        <w:t xml:space="preserve">Alternative 2 </w:t>
      </w:r>
      <w:r w:rsidR="001849F5">
        <w:t>compounded</w:t>
      </w:r>
      <w:r>
        <w:t xml:space="preserve"> </w:t>
      </w:r>
      <w:r w:rsidR="001849F5">
        <w:t>annually</w:t>
      </w:r>
      <w:r>
        <w:t xml:space="preserve"> will be </w:t>
      </w:r>
    </w:p>
    <w:p w:rsidR="00C451D3" w:rsidRDefault="00C451D3" w:rsidP="00D47893">
      <w:pPr>
        <w:pStyle w:val="Default"/>
        <w:rPr>
          <w:b/>
          <w:bCs/>
          <w:i/>
          <w:iCs/>
          <w:vertAlign w:val="subscript"/>
        </w:rPr>
      </w:pPr>
      <w:r>
        <w:t xml:space="preserve">$ 28000 </w:t>
      </w:r>
      <w:r w:rsidR="001849F5">
        <w:t>(1</w:t>
      </w:r>
      <w:r>
        <w:t>+ 0.1)</w:t>
      </w:r>
      <w:r w:rsidRPr="00C451D3">
        <w:rPr>
          <w:rFonts w:asciiTheme="majorBidi" w:hAnsiTheme="majorBidi" w:cstheme="majorBidi"/>
          <w:b/>
          <w:bCs/>
          <w:i/>
          <w:iCs/>
          <w:color w:val="auto"/>
          <w:sz w:val="32"/>
          <w:szCs w:val="32"/>
          <w:vertAlign w:val="subscript"/>
        </w:rPr>
        <w:t xml:space="preserve"> </w:t>
      </w:r>
      <w:r w:rsidRPr="00C451D3">
        <w:rPr>
          <w:b/>
          <w:bCs/>
          <w:i/>
          <w:iCs/>
          <w:vertAlign w:val="subscript"/>
        </w:rPr>
        <w:t>^ 5</w:t>
      </w:r>
    </w:p>
    <w:p w:rsidR="001849F5" w:rsidRDefault="001849F5" w:rsidP="00D47893">
      <w:pPr>
        <w:pStyle w:val="Default"/>
        <w:rPr>
          <w:b/>
          <w:bCs/>
          <w:i/>
          <w:iCs/>
          <w:sz w:val="40"/>
          <w:szCs w:val="40"/>
          <w:vertAlign w:val="subscript"/>
        </w:rPr>
      </w:pPr>
      <w:r w:rsidRPr="001849F5">
        <w:rPr>
          <w:b/>
          <w:bCs/>
          <w:i/>
          <w:iCs/>
          <w:sz w:val="40"/>
          <w:szCs w:val="40"/>
          <w:vertAlign w:val="subscript"/>
        </w:rPr>
        <w:t>$ 45 094.3</w:t>
      </w:r>
    </w:p>
    <w:p w:rsidR="0046757E" w:rsidRPr="001849F5" w:rsidRDefault="0046757E" w:rsidP="00D47893">
      <w:pPr>
        <w:pStyle w:val="Default"/>
        <w:rPr>
          <w:b/>
          <w:bCs/>
          <w:i/>
          <w:iCs/>
          <w:sz w:val="40"/>
          <w:szCs w:val="40"/>
          <w:vertAlign w:val="subscript"/>
        </w:rPr>
      </w:pPr>
      <w:r>
        <w:rPr>
          <w:b/>
          <w:bCs/>
          <w:i/>
          <w:iCs/>
          <w:sz w:val="40"/>
          <w:szCs w:val="40"/>
          <w:vertAlign w:val="subscript"/>
        </w:rPr>
        <w:lastRenderedPageBreak/>
        <w:t>The best option is the second alternative.</w:t>
      </w:r>
    </w:p>
    <w:p w:rsidR="001849F5" w:rsidRDefault="001849F5" w:rsidP="00D47893">
      <w:pPr>
        <w:pStyle w:val="Default"/>
      </w:pPr>
    </w:p>
    <w:p w:rsidR="00C451D3" w:rsidRDefault="00C451D3" w:rsidP="00D47893">
      <w:pPr>
        <w:pStyle w:val="Default"/>
      </w:pPr>
    </w:p>
    <w:p w:rsidR="00550B42" w:rsidRPr="00550B42" w:rsidRDefault="00D47893" w:rsidP="0044770F">
      <w:pPr>
        <w:pStyle w:val="Default"/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223D2D">
        <w:rPr>
          <w:rFonts w:asciiTheme="majorBidi" w:hAnsiTheme="majorBidi" w:cstheme="majorBidi"/>
        </w:rPr>
        <w:t>How can a lack of business ethics negatively affect the performance of an economy? Give an example.</w:t>
      </w:r>
      <w:r w:rsidR="0044770F">
        <w:rPr>
          <w:rFonts w:asciiTheme="majorBidi" w:hAnsiTheme="majorBidi" w:cstheme="majorBidi"/>
        </w:rPr>
        <w:t xml:space="preserve"> </w:t>
      </w:r>
      <w:r w:rsidR="00605D66" w:rsidRPr="0044770F">
        <w:rPr>
          <w:rFonts w:asciiTheme="majorBidi" w:hAnsiTheme="majorBidi" w:cstheme="majorBidi"/>
          <w:b/>
          <w:bCs/>
        </w:rPr>
        <w:t xml:space="preserve">(LO6 ) </w:t>
      </w:r>
      <w:r w:rsidR="002557B4">
        <w:rPr>
          <w:rFonts w:asciiTheme="majorBidi" w:hAnsiTheme="majorBidi" w:cstheme="majorBidi"/>
          <w:b/>
          <w:bCs/>
        </w:rPr>
        <w:t>(1 Mark)</w:t>
      </w:r>
    </w:p>
    <w:p w:rsidR="00D47893" w:rsidRPr="0044770F" w:rsidRDefault="00550B42" w:rsidP="00550B42">
      <w:pPr>
        <w:pStyle w:val="Default"/>
        <w:ind w:left="7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It affect employee performance example lack of motivations,</w:t>
      </w:r>
      <w:r w:rsidR="002557B4">
        <w:rPr>
          <w:rFonts w:asciiTheme="majorBidi" w:hAnsiTheme="majorBidi" w:cstheme="majorBidi"/>
          <w:b/>
          <w:bCs/>
        </w:rPr>
        <w:t xml:space="preserve"> </w:t>
      </w:r>
    </w:p>
    <w:p w:rsidR="00223D2D" w:rsidRDefault="00223D2D" w:rsidP="00223D2D">
      <w:pPr>
        <w:pStyle w:val="Default"/>
        <w:ind w:left="720" w:hanging="720"/>
        <w:rPr>
          <w:b/>
          <w:bCs/>
          <w:sz w:val="23"/>
          <w:szCs w:val="23"/>
        </w:rPr>
      </w:pPr>
    </w:p>
    <w:p w:rsidR="00223D2D" w:rsidRPr="0059548D" w:rsidRDefault="00223D2D" w:rsidP="00E761A8">
      <w:pPr>
        <w:pStyle w:val="Default"/>
        <w:numPr>
          <w:ilvl w:val="0"/>
          <w:numId w:val="26"/>
        </w:numPr>
        <w:jc w:val="both"/>
        <w:rPr>
          <w:rFonts w:asciiTheme="majorBidi" w:hAnsiTheme="majorBidi" w:cstheme="majorBidi"/>
        </w:rPr>
      </w:pPr>
      <w:r w:rsidRPr="002557B4">
        <w:rPr>
          <w:rFonts w:asciiTheme="majorBidi" w:hAnsiTheme="majorBidi" w:cstheme="majorBidi"/>
        </w:rPr>
        <w:t xml:space="preserve">For the year ended </w:t>
      </w:r>
      <w:r w:rsidR="00B008E7">
        <w:rPr>
          <w:rFonts w:asciiTheme="majorBidi" w:hAnsiTheme="majorBidi" w:cstheme="majorBidi"/>
        </w:rPr>
        <w:t>Dec 31</w:t>
      </w:r>
      <w:r w:rsidRPr="002557B4">
        <w:rPr>
          <w:rFonts w:asciiTheme="majorBidi" w:hAnsiTheme="majorBidi" w:cstheme="majorBidi"/>
        </w:rPr>
        <w:t>, 201</w:t>
      </w:r>
      <w:r w:rsidR="00B008E7">
        <w:rPr>
          <w:rFonts w:asciiTheme="majorBidi" w:hAnsiTheme="majorBidi" w:cstheme="majorBidi"/>
        </w:rPr>
        <w:t>8</w:t>
      </w:r>
      <w:r w:rsidRPr="002557B4">
        <w:rPr>
          <w:rFonts w:asciiTheme="majorBidi" w:hAnsiTheme="majorBidi" w:cstheme="majorBidi"/>
        </w:rPr>
        <w:t xml:space="preserve">, </w:t>
      </w:r>
      <w:proofErr w:type="spellStart"/>
      <w:r w:rsidR="00B008E7">
        <w:rPr>
          <w:rFonts w:asciiTheme="majorBidi" w:hAnsiTheme="majorBidi" w:cstheme="majorBidi"/>
        </w:rPr>
        <w:t>Abeer</w:t>
      </w:r>
      <w:proofErr w:type="spellEnd"/>
      <w:r w:rsidRPr="002557B4">
        <w:rPr>
          <w:rFonts w:asciiTheme="majorBidi" w:hAnsiTheme="majorBidi" w:cstheme="majorBidi"/>
        </w:rPr>
        <w:t xml:space="preserve"> Clothing Company has total assets of $87,631,181, ROA of 11.67</w:t>
      </w:r>
      <w:r w:rsidR="00073E88">
        <w:rPr>
          <w:rFonts w:asciiTheme="majorBidi" w:hAnsiTheme="majorBidi" w:cstheme="majorBidi"/>
        </w:rPr>
        <w:t xml:space="preserve"> </w:t>
      </w:r>
      <w:r w:rsidRPr="002557B4">
        <w:rPr>
          <w:rFonts w:asciiTheme="majorBidi" w:hAnsiTheme="majorBidi" w:cstheme="majorBidi"/>
        </w:rPr>
        <w:t xml:space="preserve">percent, ROE of 21.19 percent, and a profit margin of 11.59 percent. What are the company’s net income and net sales? Calculate the firm’s debt-to-equity ratio. </w:t>
      </w:r>
      <w:r w:rsidR="002557B4" w:rsidRPr="00E761A8">
        <w:rPr>
          <w:rFonts w:asciiTheme="majorBidi" w:hAnsiTheme="majorBidi" w:cstheme="majorBidi"/>
        </w:rPr>
        <w:t>(</w:t>
      </w:r>
      <w:r w:rsidRPr="00E761A8">
        <w:rPr>
          <w:rFonts w:asciiTheme="majorBidi" w:hAnsiTheme="majorBidi" w:cstheme="majorBidi"/>
          <w:b/>
          <w:bCs/>
        </w:rPr>
        <w:t>LO 3, LO 4</w:t>
      </w:r>
      <w:r w:rsidR="002557B4" w:rsidRPr="00E761A8">
        <w:rPr>
          <w:rFonts w:asciiTheme="majorBidi" w:hAnsiTheme="majorBidi" w:cstheme="majorBidi"/>
          <w:b/>
          <w:bCs/>
        </w:rPr>
        <w:t>)</w:t>
      </w:r>
      <w:r w:rsidRPr="00E761A8">
        <w:rPr>
          <w:rFonts w:asciiTheme="majorBidi" w:hAnsiTheme="majorBidi" w:cstheme="majorBidi"/>
          <w:b/>
          <w:bCs/>
        </w:rPr>
        <w:t xml:space="preserve"> </w:t>
      </w:r>
      <w:r w:rsidR="004C784F" w:rsidRPr="00E761A8">
        <w:rPr>
          <w:rFonts w:asciiTheme="majorBidi" w:hAnsiTheme="majorBidi" w:cstheme="majorBidi"/>
          <w:b/>
          <w:bCs/>
        </w:rPr>
        <w:t xml:space="preserve">(1 Mark) </w:t>
      </w:r>
    </w:p>
    <w:p w:rsidR="0059548D" w:rsidRDefault="0059548D" w:rsidP="0059548D">
      <w:pPr>
        <w:pStyle w:val="Default"/>
        <w:ind w:left="720"/>
        <w:jc w:val="both"/>
        <w:rPr>
          <w:rFonts w:asciiTheme="majorBidi" w:hAnsiTheme="majorBidi" w:cstheme="majorBidi"/>
          <w:b/>
          <w:bCs/>
        </w:rPr>
      </w:pPr>
    </w:p>
    <w:p w:rsidR="0059548D" w:rsidRDefault="0059548D" w:rsidP="0059548D">
      <w:pPr>
        <w:pStyle w:val="Default"/>
        <w:ind w:left="720"/>
        <w:jc w:val="both"/>
        <w:rPr>
          <w:rFonts w:asciiTheme="majorBidi" w:hAnsiTheme="majorBidi" w:cstheme="majorBidi"/>
          <w:b/>
          <w:bCs/>
        </w:rPr>
      </w:pPr>
    </w:p>
    <w:p w:rsidR="0059548D" w:rsidRDefault="0059548D" w:rsidP="0059548D">
      <w:pPr>
        <w:pStyle w:val="Default"/>
        <w:ind w:left="720"/>
        <w:jc w:val="both"/>
        <w:rPr>
          <w:rFonts w:asciiTheme="majorBidi" w:hAnsiTheme="majorBidi" w:cstheme="majorBidi"/>
          <w:b/>
          <w:bCs/>
        </w:rPr>
      </w:pPr>
    </w:p>
    <w:p w:rsidR="0059548D" w:rsidRDefault="0059548D" w:rsidP="0059548D">
      <w:pPr>
        <w:pStyle w:val="Default"/>
        <w:ind w:left="720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ROA = NET INCOME /</w:t>
      </w:r>
      <w:r w:rsidR="00B16731">
        <w:rPr>
          <w:rFonts w:asciiTheme="majorBidi" w:hAnsiTheme="majorBidi" w:cstheme="majorBidi"/>
          <w:b/>
          <w:bCs/>
        </w:rPr>
        <w:t>Average</w:t>
      </w:r>
      <w:r>
        <w:rPr>
          <w:rFonts w:asciiTheme="majorBidi" w:hAnsiTheme="majorBidi" w:cstheme="majorBidi"/>
          <w:b/>
          <w:bCs/>
        </w:rPr>
        <w:t xml:space="preserve"> total assert.</w:t>
      </w:r>
    </w:p>
    <w:p w:rsidR="0059548D" w:rsidRDefault="00293594" w:rsidP="0059548D">
      <w:pPr>
        <w:pStyle w:val="Default"/>
        <w:ind w:left="7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ROE = Net income / shareholder equity </w:t>
      </w:r>
    </w:p>
    <w:p w:rsidR="00B0655B" w:rsidRPr="0046757E" w:rsidRDefault="00293594" w:rsidP="0046757E">
      <w:pPr>
        <w:pStyle w:val="Default"/>
        <w:ind w:left="720"/>
        <w:jc w:val="both"/>
        <w:rPr>
          <w:rFonts w:asciiTheme="majorBidi" w:hAnsiTheme="majorBidi" w:cstheme="majorBidi"/>
        </w:rPr>
      </w:pPr>
      <w:r w:rsidRPr="00293594">
        <w:rPr>
          <w:rFonts w:asciiTheme="majorBidi" w:hAnsiTheme="majorBidi" w:cstheme="majorBidi"/>
        </w:rPr>
        <w:t>Debt-to-equity ratio</w:t>
      </w:r>
      <w:r>
        <w:rPr>
          <w:rFonts w:asciiTheme="majorBidi" w:hAnsiTheme="majorBidi" w:cstheme="majorBidi"/>
        </w:rPr>
        <w:t xml:space="preserve">= total liabilities /total </w:t>
      </w:r>
      <w:r w:rsidR="00B16731">
        <w:rPr>
          <w:rFonts w:asciiTheme="majorBidi" w:hAnsiTheme="majorBidi" w:cstheme="majorBidi"/>
        </w:rPr>
        <w:t>shareholder</w:t>
      </w:r>
      <w:r>
        <w:rPr>
          <w:rFonts w:asciiTheme="majorBidi" w:hAnsiTheme="majorBidi" w:cstheme="majorBidi"/>
        </w:rPr>
        <w:t xml:space="preserve"> </w:t>
      </w:r>
      <w:r w:rsidR="00B16731">
        <w:rPr>
          <w:rFonts w:asciiTheme="majorBidi" w:hAnsiTheme="majorBidi" w:cstheme="majorBidi"/>
        </w:rPr>
        <w:t>equity</w:t>
      </w:r>
    </w:p>
    <w:p w:rsidR="00B0655B" w:rsidRDefault="00B0655B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</w:p>
    <w:p w:rsidR="00B0655B" w:rsidRDefault="00B0655B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>ROA = 11.67 = net income /87,631,181</w:t>
      </w:r>
    </w:p>
    <w:p w:rsidR="00B0655B" w:rsidRPr="0046757E" w:rsidRDefault="00B0655B" w:rsidP="0059548D">
      <w:pPr>
        <w:pStyle w:val="Default"/>
        <w:ind w:left="720"/>
        <w:jc w:val="both"/>
        <w:rPr>
          <w:rFonts w:asciiTheme="majorBidi" w:hAnsiTheme="majorBidi" w:cstheme="majorBidi"/>
          <w:b/>
          <w:i/>
          <w:iCs/>
        </w:rPr>
      </w:pPr>
      <w:r w:rsidRPr="0046757E">
        <w:rPr>
          <w:rFonts w:asciiTheme="majorBidi" w:hAnsiTheme="majorBidi" w:cstheme="majorBidi"/>
          <w:b/>
          <w:i/>
          <w:iCs/>
        </w:rPr>
        <w:t xml:space="preserve"> Net income = 1,022,655, 882</w:t>
      </w:r>
    </w:p>
    <w:p w:rsidR="00B0655B" w:rsidRDefault="00B0655B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</w:p>
    <w:p w:rsidR="00B0655B" w:rsidRDefault="00B0655B" w:rsidP="00B16731">
      <w:pPr>
        <w:pStyle w:val="Default"/>
        <w:jc w:val="both"/>
        <w:rPr>
          <w:rFonts w:asciiTheme="majorBidi" w:hAnsiTheme="majorBidi" w:cstheme="majorBidi"/>
          <w:i/>
          <w:iCs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 xml:space="preserve">Shareholder equity = 21.19 = </w:t>
      </w:r>
      <w:r w:rsidRPr="00B16731">
        <w:rPr>
          <w:rFonts w:asciiTheme="majorBidi" w:hAnsiTheme="majorBidi" w:cstheme="majorBidi"/>
          <w:i/>
          <w:iCs/>
        </w:rPr>
        <w:t>1,022,655, 882</w:t>
      </w:r>
      <w:r>
        <w:rPr>
          <w:rFonts w:asciiTheme="majorBidi" w:hAnsiTheme="majorBidi" w:cstheme="majorBidi"/>
          <w:i/>
          <w:iCs/>
        </w:rPr>
        <w:t xml:space="preserve">/ </w:t>
      </w:r>
      <w:r w:rsidRPr="00B16731">
        <w:rPr>
          <w:rFonts w:asciiTheme="majorBidi" w:hAnsiTheme="majorBidi" w:cstheme="majorBidi"/>
          <w:i/>
          <w:iCs/>
        </w:rPr>
        <w:t>shareholder equity</w:t>
      </w: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  <w:r w:rsidRPr="00B16731">
        <w:rPr>
          <w:rFonts w:asciiTheme="majorBidi" w:hAnsiTheme="majorBidi" w:cstheme="majorBidi"/>
        </w:rPr>
        <w:t>Shareholder equity</w:t>
      </w:r>
      <w:r>
        <w:rPr>
          <w:rFonts w:asciiTheme="majorBidi" w:hAnsiTheme="majorBidi" w:cstheme="majorBidi"/>
        </w:rPr>
        <w:t xml:space="preserve"> = </w:t>
      </w:r>
      <w:r w:rsidRPr="00B16731">
        <w:rPr>
          <w:rFonts w:asciiTheme="majorBidi" w:hAnsiTheme="majorBidi" w:cstheme="majorBidi"/>
          <w:i/>
          <w:iCs/>
        </w:rPr>
        <w:t>1,022,655, 882</w:t>
      </w:r>
      <w:r>
        <w:rPr>
          <w:rFonts w:asciiTheme="majorBidi" w:hAnsiTheme="majorBidi" w:cstheme="majorBidi"/>
          <w:i/>
          <w:iCs/>
        </w:rPr>
        <w:t>/ 21.19</w:t>
      </w: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  <w:r w:rsidRPr="00B16731">
        <w:rPr>
          <w:rFonts w:asciiTheme="majorBidi" w:hAnsiTheme="majorBidi" w:cstheme="majorBidi"/>
        </w:rPr>
        <w:t>Shareholder equity</w:t>
      </w:r>
      <w:r>
        <w:rPr>
          <w:rFonts w:asciiTheme="majorBidi" w:hAnsiTheme="majorBidi" w:cstheme="majorBidi"/>
        </w:rPr>
        <w:t xml:space="preserve"> = 48,261,249.94</w:t>
      </w: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Profit margin = net income /net sales</w:t>
      </w: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 xml:space="preserve">11.59 = </w:t>
      </w:r>
      <w:r w:rsidRPr="00B16731">
        <w:rPr>
          <w:rFonts w:asciiTheme="majorBidi" w:hAnsiTheme="majorBidi" w:cstheme="majorBidi"/>
          <w:i/>
          <w:iCs/>
        </w:rPr>
        <w:t>1,022,655, 882</w:t>
      </w:r>
      <w:r>
        <w:rPr>
          <w:rFonts w:asciiTheme="majorBidi" w:hAnsiTheme="majorBidi" w:cstheme="majorBidi"/>
          <w:i/>
          <w:iCs/>
        </w:rPr>
        <w:t xml:space="preserve">/ net sales </w:t>
      </w:r>
    </w:p>
    <w:p w:rsidR="00B16731" w:rsidRPr="0046757E" w:rsidRDefault="00B16731" w:rsidP="0059548D">
      <w:pPr>
        <w:pStyle w:val="Default"/>
        <w:ind w:left="720"/>
        <w:jc w:val="both"/>
        <w:rPr>
          <w:rFonts w:asciiTheme="majorBidi" w:hAnsiTheme="majorBidi" w:cstheme="majorBidi"/>
          <w:b/>
        </w:rPr>
      </w:pPr>
      <w:r w:rsidRPr="0046757E">
        <w:rPr>
          <w:rFonts w:asciiTheme="majorBidi" w:hAnsiTheme="majorBidi" w:cstheme="majorBidi"/>
          <w:b/>
          <w:i/>
          <w:iCs/>
        </w:rPr>
        <w:t>Net sales = 88,236,055.39</w:t>
      </w:r>
    </w:p>
    <w:p w:rsidR="00B16731" w:rsidRDefault="00B16731" w:rsidP="0059548D">
      <w:pPr>
        <w:pStyle w:val="Default"/>
        <w:ind w:left="720"/>
        <w:jc w:val="both"/>
        <w:rPr>
          <w:rFonts w:asciiTheme="majorBidi" w:hAnsiTheme="majorBidi" w:cstheme="majorBidi"/>
        </w:rPr>
      </w:pPr>
    </w:p>
    <w:p w:rsidR="0046757E" w:rsidRDefault="0046757E" w:rsidP="0046757E">
      <w:pPr>
        <w:pStyle w:val="Default"/>
        <w:ind w:left="720"/>
        <w:jc w:val="both"/>
        <w:rPr>
          <w:rFonts w:asciiTheme="majorBidi" w:hAnsiTheme="majorBidi" w:cstheme="majorBidi"/>
          <w:b/>
          <w:i/>
          <w:iCs/>
        </w:rPr>
      </w:pPr>
      <w:r w:rsidRPr="0046757E">
        <w:rPr>
          <w:rFonts w:asciiTheme="majorBidi" w:hAnsiTheme="majorBidi" w:cstheme="majorBidi"/>
          <w:b/>
        </w:rPr>
        <w:t>Debt-to-equity ratio</w:t>
      </w:r>
      <w:r>
        <w:rPr>
          <w:rFonts w:asciiTheme="majorBidi" w:hAnsiTheme="majorBidi" w:cstheme="majorBidi"/>
          <w:b/>
        </w:rPr>
        <w:t xml:space="preserve">   </w:t>
      </w:r>
      <w:r w:rsidRPr="0046757E">
        <w:rPr>
          <w:rFonts w:asciiTheme="majorBidi" w:hAnsiTheme="majorBidi" w:cstheme="majorBidi"/>
          <w:b/>
          <w:i/>
          <w:iCs/>
        </w:rPr>
        <w:t>88,236,055.39</w:t>
      </w:r>
      <w:r>
        <w:rPr>
          <w:rFonts w:asciiTheme="majorBidi" w:hAnsiTheme="majorBidi" w:cstheme="majorBidi"/>
          <w:b/>
          <w:i/>
          <w:iCs/>
        </w:rPr>
        <w:t>/48,261,249.94</w:t>
      </w:r>
    </w:p>
    <w:p w:rsidR="0046757E" w:rsidRDefault="0046757E" w:rsidP="0046757E">
      <w:pPr>
        <w:pStyle w:val="Default"/>
        <w:ind w:left="720"/>
        <w:jc w:val="both"/>
        <w:rPr>
          <w:rFonts w:asciiTheme="majorBidi" w:hAnsiTheme="majorBidi" w:cstheme="majorBidi"/>
          <w:b/>
          <w:i/>
          <w:iCs/>
        </w:rPr>
      </w:pPr>
    </w:p>
    <w:p w:rsidR="0046757E" w:rsidRPr="0046757E" w:rsidRDefault="0046757E" w:rsidP="0046757E">
      <w:pPr>
        <w:pStyle w:val="Default"/>
        <w:ind w:left="720"/>
        <w:jc w:val="both"/>
        <w:rPr>
          <w:rFonts w:asciiTheme="majorBidi" w:hAnsiTheme="majorBidi" w:cstheme="majorBidi"/>
          <w:b/>
          <w:i/>
          <w:iCs/>
        </w:rPr>
      </w:pPr>
      <w:r>
        <w:rPr>
          <w:rFonts w:asciiTheme="majorBidi" w:hAnsiTheme="majorBidi" w:cstheme="majorBidi"/>
          <w:b/>
          <w:i/>
          <w:iCs/>
        </w:rPr>
        <w:t>= 1.83</w:t>
      </w:r>
    </w:p>
    <w:p w:rsidR="0046757E" w:rsidRDefault="0046757E" w:rsidP="0059548D">
      <w:pPr>
        <w:pStyle w:val="Default"/>
        <w:ind w:left="720"/>
        <w:jc w:val="both"/>
        <w:rPr>
          <w:rFonts w:asciiTheme="majorBidi" w:hAnsiTheme="majorBidi" w:cstheme="majorBidi"/>
          <w:b/>
        </w:rPr>
      </w:pPr>
    </w:p>
    <w:p w:rsidR="0046757E" w:rsidRPr="0046757E" w:rsidRDefault="0046757E" w:rsidP="0059548D">
      <w:pPr>
        <w:pStyle w:val="Default"/>
        <w:ind w:left="720"/>
        <w:jc w:val="both"/>
        <w:rPr>
          <w:rFonts w:asciiTheme="majorBidi" w:hAnsiTheme="majorBidi" w:cstheme="majorBidi"/>
          <w:b/>
        </w:rPr>
      </w:pPr>
      <w:bookmarkStart w:id="0" w:name="_GoBack"/>
      <w:bookmarkEnd w:id="0"/>
    </w:p>
    <w:sectPr w:rsidR="0046757E" w:rsidRPr="0046757E" w:rsidSect="009024FF">
      <w:pgSz w:w="12240" w:h="15840"/>
      <w:pgMar w:top="14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BBF" w:rsidRDefault="000A7BBF">
      <w:pPr>
        <w:spacing w:after="0" w:line="240" w:lineRule="auto"/>
      </w:pPr>
      <w:r>
        <w:separator/>
      </w:r>
    </w:p>
  </w:endnote>
  <w:endnote w:type="continuationSeparator" w:id="0">
    <w:p w:rsidR="000A7BBF" w:rsidRDefault="000A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BBF" w:rsidRDefault="000A7BBF">
      <w:pPr>
        <w:spacing w:after="0" w:line="240" w:lineRule="auto"/>
      </w:pPr>
      <w:r>
        <w:separator/>
      </w:r>
    </w:p>
  </w:footnote>
  <w:footnote w:type="continuationSeparator" w:id="0">
    <w:p w:rsidR="000A7BBF" w:rsidRDefault="000A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990" w:rsidRDefault="00C139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68005D" wp14:editId="4DE2C0DB">
          <wp:simplePos x="0" y="0"/>
          <wp:positionH relativeFrom="column">
            <wp:posOffset>1003300</wp:posOffset>
          </wp:positionH>
          <wp:positionV relativeFrom="paragraph">
            <wp:posOffset>-438150</wp:posOffset>
          </wp:positionV>
          <wp:extent cx="4146550" cy="589303"/>
          <wp:effectExtent l="0" t="0" r="635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550" cy="5893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24.45pt;height:25.8pt" o:bullet="t">
        <v:imagedata r:id="rId1" o:title="art29DA"/>
      </v:shape>
    </w:pict>
  </w:numPicBullet>
  <w:abstractNum w:abstractNumId="0">
    <w:nsid w:val="024377AA"/>
    <w:multiLevelType w:val="hybridMultilevel"/>
    <w:tmpl w:val="2946DFF8"/>
    <w:lvl w:ilvl="0" w:tplc="0409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">
    <w:nsid w:val="02B05498"/>
    <w:multiLevelType w:val="hybridMultilevel"/>
    <w:tmpl w:val="2DDE0ED8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>
    <w:nsid w:val="0A5640AB"/>
    <w:multiLevelType w:val="hybridMultilevel"/>
    <w:tmpl w:val="50FEB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C46C2"/>
    <w:multiLevelType w:val="hybridMultilevel"/>
    <w:tmpl w:val="61C435E8"/>
    <w:lvl w:ilvl="0" w:tplc="86A027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AE224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C89E6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4A1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7CA5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4A3B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FC07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BA0C0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708D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4A94D3A"/>
    <w:multiLevelType w:val="hybridMultilevel"/>
    <w:tmpl w:val="FBD6CDCE"/>
    <w:lvl w:ilvl="0" w:tplc="CC0C8A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C8D4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1AF9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7C9D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6CC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435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ECFE0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785BF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A46F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8A23804"/>
    <w:multiLevelType w:val="hybridMultilevel"/>
    <w:tmpl w:val="599E9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B85C44"/>
    <w:multiLevelType w:val="hybridMultilevel"/>
    <w:tmpl w:val="BED81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C2A24EC"/>
    <w:multiLevelType w:val="hybridMultilevel"/>
    <w:tmpl w:val="74D46766"/>
    <w:lvl w:ilvl="0" w:tplc="37AE67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6184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E018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384E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704DA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1A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FEF7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F2C5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06712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E6C3E60"/>
    <w:multiLevelType w:val="hybridMultilevel"/>
    <w:tmpl w:val="5BE26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A31A4"/>
    <w:multiLevelType w:val="hybridMultilevel"/>
    <w:tmpl w:val="3404FBB2"/>
    <w:lvl w:ilvl="0" w:tplc="62445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CE2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3CD6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3C102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9B7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306C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1663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0CC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F61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B100CCFE">
      <w:numFmt w:val="bullet"/>
      <w:lvlText w:val="•"/>
      <w:lvlJc w:val="left"/>
      <w:pPr>
        <w:ind w:left="2544" w:hanging="360"/>
      </w:pPr>
      <w:rPr>
        <w:rFonts w:hint="default"/>
      </w:rPr>
    </w:lvl>
    <w:lvl w:ilvl="3" w:tplc="C8F045D2">
      <w:numFmt w:val="bullet"/>
      <w:lvlText w:val="•"/>
      <w:lvlJc w:val="left"/>
      <w:pPr>
        <w:ind w:left="3406" w:hanging="360"/>
      </w:pPr>
      <w:rPr>
        <w:rFonts w:hint="default"/>
      </w:rPr>
    </w:lvl>
    <w:lvl w:ilvl="4" w:tplc="096A643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FA9A7DA6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CD8AA006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AA12095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7245FD0">
      <w:numFmt w:val="bullet"/>
      <w:lvlText w:val="•"/>
      <w:lvlJc w:val="left"/>
      <w:pPr>
        <w:ind w:left="7716" w:hanging="360"/>
      </w:pPr>
      <w:rPr>
        <w:rFonts w:hint="default"/>
      </w:rPr>
    </w:lvl>
  </w:abstractNum>
  <w:abstractNum w:abstractNumId="11">
    <w:nsid w:val="3614562C"/>
    <w:multiLevelType w:val="hybridMultilevel"/>
    <w:tmpl w:val="27E4A9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B566AE"/>
    <w:multiLevelType w:val="hybridMultilevel"/>
    <w:tmpl w:val="BE066704"/>
    <w:lvl w:ilvl="0" w:tplc="731C91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5C444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EE66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E279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1E09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62F7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221C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E88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1C06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3C2321"/>
    <w:multiLevelType w:val="hybridMultilevel"/>
    <w:tmpl w:val="D390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FC7F7D"/>
    <w:multiLevelType w:val="hybridMultilevel"/>
    <w:tmpl w:val="6486D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5025D9"/>
    <w:multiLevelType w:val="hybridMultilevel"/>
    <w:tmpl w:val="4C54AC6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6">
    <w:nsid w:val="482E5385"/>
    <w:multiLevelType w:val="hybridMultilevel"/>
    <w:tmpl w:val="81AC4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13195"/>
    <w:multiLevelType w:val="hybridMultilevel"/>
    <w:tmpl w:val="C3647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05260E"/>
    <w:multiLevelType w:val="hybridMultilevel"/>
    <w:tmpl w:val="4B80F174"/>
    <w:lvl w:ilvl="0" w:tplc="A8962A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4DB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6AB3D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2463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A0A1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98E1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6ECFD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44F01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86ED3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569A0C15"/>
    <w:multiLevelType w:val="hybridMultilevel"/>
    <w:tmpl w:val="6A7ECCA4"/>
    <w:lvl w:ilvl="0" w:tplc="53DCA1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70B5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76BFF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107D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B468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09C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A622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A83F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083E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5FD23E78"/>
    <w:multiLevelType w:val="hybridMultilevel"/>
    <w:tmpl w:val="66400794"/>
    <w:lvl w:ilvl="0" w:tplc="298C2D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7688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0E4C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616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844B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078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32EA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2276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0E6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0904E63"/>
    <w:multiLevelType w:val="hybridMultilevel"/>
    <w:tmpl w:val="C51A0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6145147"/>
    <w:multiLevelType w:val="hybridMultilevel"/>
    <w:tmpl w:val="F432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80096E"/>
    <w:multiLevelType w:val="hybridMultilevel"/>
    <w:tmpl w:val="D1C89B9A"/>
    <w:lvl w:ilvl="0" w:tplc="02F02DBE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4C34D134">
      <w:start w:val="1"/>
      <w:numFmt w:val="lowerLetter"/>
      <w:lvlText w:val="%2."/>
      <w:lvlJc w:val="left"/>
      <w:pPr>
        <w:ind w:left="154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2" w:tplc="33CEE138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AD9483BA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19AAE246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2AC66888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94A64512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4F6C5ED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DEDC5592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4">
    <w:nsid w:val="6D884D6C"/>
    <w:multiLevelType w:val="hybridMultilevel"/>
    <w:tmpl w:val="D02A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B3FEC"/>
    <w:multiLevelType w:val="hybridMultilevel"/>
    <w:tmpl w:val="F9D2AA62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23"/>
  </w:num>
  <w:num w:numId="2">
    <w:abstractNumId w:val="10"/>
  </w:num>
  <w:num w:numId="3">
    <w:abstractNumId w:val="15"/>
  </w:num>
  <w:num w:numId="4">
    <w:abstractNumId w:val="2"/>
  </w:num>
  <w:num w:numId="5">
    <w:abstractNumId w:val="22"/>
  </w:num>
  <w:num w:numId="6">
    <w:abstractNumId w:val="0"/>
  </w:num>
  <w:num w:numId="7">
    <w:abstractNumId w:val="1"/>
  </w:num>
  <w:num w:numId="8">
    <w:abstractNumId w:val="24"/>
  </w:num>
  <w:num w:numId="9">
    <w:abstractNumId w:val="25"/>
  </w:num>
  <w:num w:numId="10">
    <w:abstractNumId w:val="17"/>
  </w:num>
  <w:num w:numId="11">
    <w:abstractNumId w:val="19"/>
  </w:num>
  <w:num w:numId="12">
    <w:abstractNumId w:val="12"/>
  </w:num>
  <w:num w:numId="13">
    <w:abstractNumId w:val="11"/>
  </w:num>
  <w:num w:numId="14">
    <w:abstractNumId w:val="3"/>
  </w:num>
  <w:num w:numId="15">
    <w:abstractNumId w:val="18"/>
  </w:num>
  <w:num w:numId="16">
    <w:abstractNumId w:val="9"/>
  </w:num>
  <w:num w:numId="17">
    <w:abstractNumId w:val="21"/>
  </w:num>
  <w:num w:numId="18">
    <w:abstractNumId w:val="4"/>
  </w:num>
  <w:num w:numId="19">
    <w:abstractNumId w:val="7"/>
  </w:num>
  <w:num w:numId="20">
    <w:abstractNumId w:val="20"/>
  </w:num>
  <w:num w:numId="21">
    <w:abstractNumId w:val="6"/>
  </w:num>
  <w:num w:numId="22">
    <w:abstractNumId w:val="13"/>
  </w:num>
  <w:num w:numId="23">
    <w:abstractNumId w:val="14"/>
  </w:num>
  <w:num w:numId="24">
    <w:abstractNumId w:val="8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3F8"/>
    <w:rsid w:val="00003AEE"/>
    <w:rsid w:val="000420BD"/>
    <w:rsid w:val="00067D1B"/>
    <w:rsid w:val="00073E88"/>
    <w:rsid w:val="00074F8B"/>
    <w:rsid w:val="00090A2F"/>
    <w:rsid w:val="000A7BBF"/>
    <w:rsid w:val="000C0CB7"/>
    <w:rsid w:val="000F1007"/>
    <w:rsid w:val="000F1B3F"/>
    <w:rsid w:val="001223A9"/>
    <w:rsid w:val="00131FCD"/>
    <w:rsid w:val="001447DB"/>
    <w:rsid w:val="00174F7B"/>
    <w:rsid w:val="001849F5"/>
    <w:rsid w:val="001879CF"/>
    <w:rsid w:val="00190D46"/>
    <w:rsid w:val="00192BFF"/>
    <w:rsid w:val="0021085B"/>
    <w:rsid w:val="00223D2D"/>
    <w:rsid w:val="00245731"/>
    <w:rsid w:val="002557B4"/>
    <w:rsid w:val="00265D6D"/>
    <w:rsid w:val="00276DFA"/>
    <w:rsid w:val="002834FD"/>
    <w:rsid w:val="00293594"/>
    <w:rsid w:val="00294D11"/>
    <w:rsid w:val="002C5D05"/>
    <w:rsid w:val="002E7199"/>
    <w:rsid w:val="002F64EC"/>
    <w:rsid w:val="002F67E3"/>
    <w:rsid w:val="00303C46"/>
    <w:rsid w:val="00311FAC"/>
    <w:rsid w:val="00336013"/>
    <w:rsid w:val="00377907"/>
    <w:rsid w:val="003E2800"/>
    <w:rsid w:val="00404BFC"/>
    <w:rsid w:val="0044770F"/>
    <w:rsid w:val="0046757E"/>
    <w:rsid w:val="00494DFF"/>
    <w:rsid w:val="004C784F"/>
    <w:rsid w:val="004E5AFF"/>
    <w:rsid w:val="004F339E"/>
    <w:rsid w:val="00527909"/>
    <w:rsid w:val="00533968"/>
    <w:rsid w:val="0054633C"/>
    <w:rsid w:val="00550B42"/>
    <w:rsid w:val="00571838"/>
    <w:rsid w:val="00571BC9"/>
    <w:rsid w:val="0059548D"/>
    <w:rsid w:val="005C2D88"/>
    <w:rsid w:val="005F5B0E"/>
    <w:rsid w:val="00605D66"/>
    <w:rsid w:val="00650A6E"/>
    <w:rsid w:val="0067327B"/>
    <w:rsid w:val="006761E1"/>
    <w:rsid w:val="006B0433"/>
    <w:rsid w:val="006B79A4"/>
    <w:rsid w:val="006C5FDC"/>
    <w:rsid w:val="00703193"/>
    <w:rsid w:val="0072431D"/>
    <w:rsid w:val="007B0838"/>
    <w:rsid w:val="007C7C8B"/>
    <w:rsid w:val="007E2387"/>
    <w:rsid w:val="007E5DB9"/>
    <w:rsid w:val="008046BF"/>
    <w:rsid w:val="00805B7D"/>
    <w:rsid w:val="008631DA"/>
    <w:rsid w:val="0088238F"/>
    <w:rsid w:val="008912A8"/>
    <w:rsid w:val="008950FF"/>
    <w:rsid w:val="009024FF"/>
    <w:rsid w:val="0090583C"/>
    <w:rsid w:val="00915975"/>
    <w:rsid w:val="00923447"/>
    <w:rsid w:val="009337ED"/>
    <w:rsid w:val="00974C57"/>
    <w:rsid w:val="009B1B6F"/>
    <w:rsid w:val="009C4C68"/>
    <w:rsid w:val="009E2813"/>
    <w:rsid w:val="00A171AE"/>
    <w:rsid w:val="00A329B2"/>
    <w:rsid w:val="00A615DD"/>
    <w:rsid w:val="00A778B0"/>
    <w:rsid w:val="00A8036B"/>
    <w:rsid w:val="00A97462"/>
    <w:rsid w:val="00AB079F"/>
    <w:rsid w:val="00AE3C6E"/>
    <w:rsid w:val="00AF19BF"/>
    <w:rsid w:val="00B008E7"/>
    <w:rsid w:val="00B023EF"/>
    <w:rsid w:val="00B0655B"/>
    <w:rsid w:val="00B16731"/>
    <w:rsid w:val="00BA2D29"/>
    <w:rsid w:val="00C13990"/>
    <w:rsid w:val="00C451D3"/>
    <w:rsid w:val="00C51326"/>
    <w:rsid w:val="00C639F8"/>
    <w:rsid w:val="00CA7EEF"/>
    <w:rsid w:val="00CB2144"/>
    <w:rsid w:val="00CF1D42"/>
    <w:rsid w:val="00D47893"/>
    <w:rsid w:val="00D72088"/>
    <w:rsid w:val="00D82C86"/>
    <w:rsid w:val="00DA4FE5"/>
    <w:rsid w:val="00DB12DB"/>
    <w:rsid w:val="00DD30ED"/>
    <w:rsid w:val="00E553FF"/>
    <w:rsid w:val="00E761A8"/>
    <w:rsid w:val="00EF78EE"/>
    <w:rsid w:val="00F013F8"/>
    <w:rsid w:val="00F5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C28B2-08B6-4AEB-B615-455F6490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13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2C5D05"/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C5D0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2C5D05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C5D0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2C5D05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7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245731"/>
    <w:rPr>
      <w:b/>
      <w:bCs/>
    </w:rPr>
  </w:style>
  <w:style w:type="table" w:styleId="TableGrid">
    <w:name w:val="Table Grid"/>
    <w:basedOn w:val="TableNormal"/>
    <w:uiPriority w:val="59"/>
    <w:rsid w:val="00AB07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DD3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0ED"/>
  </w:style>
  <w:style w:type="paragraph" w:customStyle="1" w:styleId="Default">
    <w:name w:val="Default"/>
    <w:rsid w:val="00D478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59470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476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55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4206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494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42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971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4481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9428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39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339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699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756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438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593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359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8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83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46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08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4749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423E7-E6D5-471B-81C2-171712914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HENRY</cp:lastModifiedBy>
  <cp:revision>2</cp:revision>
  <dcterms:created xsi:type="dcterms:W3CDTF">2019-02-17T20:28:00Z</dcterms:created>
  <dcterms:modified xsi:type="dcterms:W3CDTF">2019-02-17T20:28:00Z</dcterms:modified>
</cp:coreProperties>
</file>