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638A" w:rsidRDefault="00BA638A" w:rsidP="00BA638A">
      <w:pPr>
        <w:spacing w:after="100" w:line="480" w:lineRule="auto"/>
        <w:ind w:firstLine="0"/>
        <w:jc w:val="center"/>
        <w:rPr>
          <w:rFonts w:ascii="Times New Roman" w:hAnsi="Times New Roman" w:cs="Times New Roman"/>
          <w:sz w:val="24"/>
          <w:szCs w:val="24"/>
        </w:rPr>
      </w:pPr>
    </w:p>
    <w:p w:rsidR="00BA638A" w:rsidRDefault="00BA638A" w:rsidP="00BA638A">
      <w:pPr>
        <w:spacing w:after="100" w:line="480" w:lineRule="auto"/>
        <w:ind w:firstLine="0"/>
        <w:jc w:val="center"/>
        <w:rPr>
          <w:rFonts w:ascii="Times New Roman" w:hAnsi="Times New Roman" w:cs="Times New Roman"/>
          <w:sz w:val="24"/>
          <w:szCs w:val="24"/>
        </w:rPr>
      </w:pPr>
    </w:p>
    <w:p w:rsidR="00BA638A" w:rsidRDefault="00BA638A" w:rsidP="00BA638A">
      <w:pPr>
        <w:spacing w:after="100" w:line="480" w:lineRule="auto"/>
        <w:ind w:firstLine="0"/>
        <w:jc w:val="center"/>
        <w:rPr>
          <w:rFonts w:ascii="Times New Roman" w:hAnsi="Times New Roman" w:cs="Times New Roman"/>
          <w:sz w:val="24"/>
          <w:szCs w:val="24"/>
        </w:rPr>
      </w:pPr>
    </w:p>
    <w:p w:rsidR="00BA638A" w:rsidRDefault="00BA638A" w:rsidP="00BA638A">
      <w:pPr>
        <w:spacing w:after="100" w:line="480" w:lineRule="auto"/>
        <w:ind w:firstLine="0"/>
        <w:jc w:val="center"/>
        <w:rPr>
          <w:rFonts w:ascii="Times New Roman" w:hAnsi="Times New Roman" w:cs="Times New Roman"/>
          <w:sz w:val="24"/>
          <w:szCs w:val="24"/>
        </w:rPr>
      </w:pPr>
    </w:p>
    <w:p w:rsidR="00BA638A" w:rsidRDefault="00BA638A" w:rsidP="00BA638A">
      <w:pPr>
        <w:spacing w:after="100" w:line="480" w:lineRule="auto"/>
        <w:ind w:firstLine="0"/>
        <w:jc w:val="center"/>
        <w:rPr>
          <w:rFonts w:ascii="Times New Roman" w:hAnsi="Times New Roman" w:cs="Times New Roman"/>
          <w:sz w:val="24"/>
          <w:szCs w:val="24"/>
        </w:rPr>
      </w:pPr>
    </w:p>
    <w:p w:rsidR="00BA638A" w:rsidRDefault="00BA638A" w:rsidP="00BA638A">
      <w:pPr>
        <w:spacing w:after="100" w:line="480" w:lineRule="auto"/>
        <w:ind w:firstLine="0"/>
        <w:jc w:val="center"/>
        <w:rPr>
          <w:rFonts w:ascii="Times New Roman" w:hAnsi="Times New Roman" w:cs="Times New Roman"/>
          <w:sz w:val="24"/>
          <w:szCs w:val="24"/>
        </w:rPr>
      </w:pPr>
    </w:p>
    <w:p w:rsidR="00BA638A" w:rsidRDefault="00BA638A" w:rsidP="00BA638A">
      <w:pPr>
        <w:spacing w:after="100" w:line="480" w:lineRule="auto"/>
        <w:ind w:firstLine="0"/>
        <w:jc w:val="center"/>
        <w:rPr>
          <w:rFonts w:ascii="Times New Roman" w:hAnsi="Times New Roman" w:cs="Times New Roman"/>
          <w:sz w:val="24"/>
          <w:szCs w:val="24"/>
        </w:rPr>
      </w:pPr>
    </w:p>
    <w:p w:rsidR="00BA638A" w:rsidRDefault="00BA638A" w:rsidP="00BA638A">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Hisco’s Annual Report</w:t>
      </w:r>
    </w:p>
    <w:p w:rsidR="00BA638A" w:rsidRDefault="00BA638A" w:rsidP="00BA638A">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Student Name</w:t>
      </w:r>
    </w:p>
    <w:p w:rsidR="00BA638A" w:rsidRDefault="00BA638A" w:rsidP="00BA638A">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Professor</w:t>
      </w:r>
    </w:p>
    <w:p w:rsidR="00BA638A" w:rsidRDefault="00BA638A" w:rsidP="00BA638A">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Course Name</w:t>
      </w:r>
    </w:p>
    <w:p w:rsidR="00BA638A" w:rsidRDefault="00BA638A" w:rsidP="00BA638A">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Institution</w:t>
      </w:r>
    </w:p>
    <w:p w:rsidR="00BA638A" w:rsidRDefault="00BA638A" w:rsidP="00BA638A">
      <w:pPr>
        <w:spacing w:after="100" w:line="480" w:lineRule="auto"/>
        <w:ind w:firstLine="0"/>
        <w:jc w:val="center"/>
        <w:rPr>
          <w:rFonts w:ascii="Times New Roman" w:hAnsi="Times New Roman" w:cs="Times New Roman"/>
          <w:sz w:val="24"/>
          <w:szCs w:val="24"/>
        </w:rPr>
      </w:pPr>
    </w:p>
    <w:p w:rsidR="00BA638A" w:rsidRDefault="00BA638A" w:rsidP="00BA638A">
      <w:pPr>
        <w:spacing w:after="100" w:line="480" w:lineRule="auto"/>
        <w:ind w:firstLine="0"/>
        <w:jc w:val="center"/>
        <w:rPr>
          <w:rFonts w:ascii="Times New Roman" w:hAnsi="Times New Roman" w:cs="Times New Roman"/>
          <w:sz w:val="24"/>
          <w:szCs w:val="24"/>
        </w:rPr>
      </w:pPr>
    </w:p>
    <w:p w:rsidR="00BA638A" w:rsidRDefault="00BA638A" w:rsidP="00BA638A">
      <w:pPr>
        <w:spacing w:after="100" w:line="480" w:lineRule="auto"/>
        <w:ind w:firstLine="0"/>
        <w:jc w:val="center"/>
        <w:rPr>
          <w:rFonts w:ascii="Times New Roman" w:hAnsi="Times New Roman" w:cs="Times New Roman"/>
          <w:sz w:val="24"/>
          <w:szCs w:val="24"/>
        </w:rPr>
      </w:pPr>
    </w:p>
    <w:p w:rsidR="00BA638A" w:rsidRDefault="00BA638A" w:rsidP="00BA638A">
      <w:pPr>
        <w:spacing w:after="100" w:line="480" w:lineRule="auto"/>
        <w:ind w:firstLine="0"/>
        <w:rPr>
          <w:rFonts w:ascii="Times New Roman" w:hAnsi="Times New Roman" w:cs="Times New Roman"/>
          <w:sz w:val="24"/>
          <w:szCs w:val="24"/>
        </w:rPr>
      </w:pPr>
    </w:p>
    <w:p w:rsidR="00B72725" w:rsidRDefault="002B7FB6"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lastRenderedPageBreak/>
        <w:t>C</w:t>
      </w:r>
      <w:r w:rsidR="00C17128">
        <w:rPr>
          <w:rFonts w:ascii="Times New Roman" w:hAnsi="Times New Roman" w:cs="Times New Roman"/>
          <w:sz w:val="24"/>
          <w:szCs w:val="24"/>
        </w:rPr>
        <w:t>.</w:t>
      </w:r>
      <w:r w:rsidRPr="004D70B4">
        <w:rPr>
          <w:rFonts w:ascii="Times New Roman" w:hAnsi="Times New Roman" w:cs="Times New Roman"/>
          <w:sz w:val="24"/>
          <w:szCs w:val="24"/>
        </w:rPr>
        <w:t>E</w:t>
      </w:r>
      <w:r w:rsidR="00C17128">
        <w:rPr>
          <w:rFonts w:ascii="Times New Roman" w:hAnsi="Times New Roman" w:cs="Times New Roman"/>
          <w:sz w:val="24"/>
          <w:szCs w:val="24"/>
        </w:rPr>
        <w:t>.</w:t>
      </w:r>
      <w:r w:rsidRPr="004D70B4">
        <w:rPr>
          <w:rFonts w:ascii="Times New Roman" w:hAnsi="Times New Roman" w:cs="Times New Roman"/>
          <w:sz w:val="24"/>
          <w:szCs w:val="24"/>
        </w:rPr>
        <w:t>O</w:t>
      </w:r>
      <w:r w:rsidR="00C17128">
        <w:rPr>
          <w:rFonts w:ascii="Times New Roman" w:hAnsi="Times New Roman" w:cs="Times New Roman"/>
          <w:sz w:val="24"/>
          <w:szCs w:val="24"/>
        </w:rPr>
        <w:t xml:space="preserve">. John </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936 12</w:t>
      </w:r>
      <w:r w:rsidRPr="00C17128">
        <w:rPr>
          <w:rFonts w:ascii="Times New Roman" w:hAnsi="Times New Roman" w:cs="Times New Roman"/>
          <w:sz w:val="24"/>
          <w:szCs w:val="24"/>
          <w:vertAlign w:val="superscript"/>
        </w:rPr>
        <w:t>th</w:t>
      </w:r>
      <w:r>
        <w:rPr>
          <w:rFonts w:ascii="Times New Roman" w:hAnsi="Times New Roman" w:cs="Times New Roman"/>
          <w:sz w:val="24"/>
          <w:szCs w:val="24"/>
        </w:rPr>
        <w:t xml:space="preserve"> Street </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NY0000</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7</w:t>
      </w:r>
      <w:r w:rsidRPr="00C17128">
        <w:rPr>
          <w:rFonts w:ascii="Times New Roman" w:hAnsi="Times New Roman" w:cs="Times New Roman"/>
          <w:sz w:val="24"/>
          <w:szCs w:val="24"/>
          <w:vertAlign w:val="superscript"/>
        </w:rPr>
        <w:t>th</w:t>
      </w:r>
      <w:r>
        <w:rPr>
          <w:rFonts w:ascii="Times New Roman" w:hAnsi="Times New Roman" w:cs="Times New Roman"/>
          <w:sz w:val="24"/>
          <w:szCs w:val="24"/>
        </w:rPr>
        <w:t xml:space="preserve"> Feb 2020</w:t>
      </w:r>
    </w:p>
    <w:p w:rsidR="00C17128" w:rsidRDefault="00C17128" w:rsidP="00BA638A">
      <w:pPr>
        <w:spacing w:after="100" w:line="480" w:lineRule="auto"/>
        <w:ind w:firstLine="0"/>
        <w:rPr>
          <w:rFonts w:ascii="Times New Roman" w:hAnsi="Times New Roman" w:cs="Times New Roman"/>
          <w:sz w:val="24"/>
          <w:szCs w:val="24"/>
        </w:rPr>
      </w:pP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Hisco Company</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936 12</w:t>
      </w:r>
      <w:r w:rsidRPr="00C17128">
        <w:rPr>
          <w:rFonts w:ascii="Times New Roman" w:hAnsi="Times New Roman" w:cs="Times New Roman"/>
          <w:sz w:val="24"/>
          <w:szCs w:val="24"/>
          <w:vertAlign w:val="superscript"/>
        </w:rPr>
        <w:t>th</w:t>
      </w:r>
      <w:r>
        <w:rPr>
          <w:rFonts w:ascii="Times New Roman" w:hAnsi="Times New Roman" w:cs="Times New Roman"/>
          <w:sz w:val="24"/>
          <w:szCs w:val="24"/>
        </w:rPr>
        <w:t xml:space="preserve"> Street </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NY0000</w:t>
      </w:r>
    </w:p>
    <w:p w:rsidR="00C17128" w:rsidRPr="004D70B4"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 xml:space="preserve">Dear Mr. / Ms. </w:t>
      </w:r>
    </w:p>
    <w:p w:rsidR="002B7FB6" w:rsidRPr="004D70B4" w:rsidRDefault="002B7FB6" w:rsidP="00BA638A">
      <w:pPr>
        <w:spacing w:after="100" w:line="480" w:lineRule="auto"/>
        <w:rPr>
          <w:rFonts w:ascii="Times New Roman" w:hAnsi="Times New Roman" w:cs="Times New Roman"/>
          <w:sz w:val="24"/>
          <w:szCs w:val="24"/>
        </w:rPr>
      </w:pPr>
      <w:r w:rsidRPr="004D70B4">
        <w:rPr>
          <w:rFonts w:ascii="Times New Roman" w:hAnsi="Times New Roman" w:cs="Times New Roman"/>
          <w:sz w:val="24"/>
          <w:szCs w:val="24"/>
        </w:rPr>
        <w:t>This year, has been my first as a CEO of this great company and I understand how rapid it has been. It has been a successful year but there can’t lack one or two difficulties that had to be experienced. This year, we were able to build on Hisco’s strengths, worked</w:t>
      </w:r>
      <w:r w:rsidR="008F447D" w:rsidRPr="004D70B4">
        <w:rPr>
          <w:rFonts w:ascii="Times New Roman" w:hAnsi="Times New Roman" w:cs="Times New Roman"/>
          <w:sz w:val="24"/>
          <w:szCs w:val="24"/>
        </w:rPr>
        <w:t xml:space="preserve"> out some important stages, and built energizing new stages. Being the </w:t>
      </w:r>
      <w:r w:rsidR="00C816B5" w:rsidRPr="004D70B4">
        <w:rPr>
          <w:rFonts w:ascii="Times New Roman" w:hAnsi="Times New Roman" w:cs="Times New Roman"/>
          <w:sz w:val="24"/>
          <w:szCs w:val="24"/>
        </w:rPr>
        <w:t>7</w:t>
      </w:r>
      <w:r w:rsidR="008F447D" w:rsidRPr="004D70B4">
        <w:rPr>
          <w:rFonts w:ascii="Times New Roman" w:hAnsi="Times New Roman" w:cs="Times New Roman"/>
          <w:sz w:val="24"/>
          <w:szCs w:val="24"/>
          <w:vertAlign w:val="superscript"/>
        </w:rPr>
        <w:t>th</w:t>
      </w:r>
      <w:r w:rsidR="008F447D" w:rsidRPr="004D70B4">
        <w:rPr>
          <w:rFonts w:ascii="Times New Roman" w:hAnsi="Times New Roman" w:cs="Times New Roman"/>
          <w:sz w:val="24"/>
          <w:szCs w:val="24"/>
        </w:rPr>
        <w:t xml:space="preserve"> CEO in the history of this company, </w:t>
      </w:r>
      <w:r w:rsidR="00C816B5" w:rsidRPr="004D70B4">
        <w:rPr>
          <w:rFonts w:ascii="Times New Roman" w:hAnsi="Times New Roman" w:cs="Times New Roman"/>
          <w:sz w:val="24"/>
          <w:szCs w:val="24"/>
        </w:rPr>
        <w:t>culturally I ought to lead the legacy of achievement assuring all shareholders of a secure Hisco</w:t>
      </w:r>
      <w:r w:rsidR="00F452A7" w:rsidRPr="004D70B4">
        <w:rPr>
          <w:rFonts w:ascii="Times New Roman" w:hAnsi="Times New Roman" w:cs="Times New Roman"/>
          <w:sz w:val="24"/>
          <w:szCs w:val="24"/>
        </w:rPr>
        <w:t xml:space="preserve">. In faith we have kept a spirit of motivation that has been implicated to shareholders as well. Through this letter I express my gratitude to have lead and to continue leading the great Hiscoans. </w:t>
      </w:r>
    </w:p>
    <w:p w:rsidR="00F452A7" w:rsidRPr="004D70B4" w:rsidRDefault="00F452A7" w:rsidP="00BA638A">
      <w:pPr>
        <w:spacing w:after="100" w:line="480" w:lineRule="auto"/>
        <w:rPr>
          <w:rFonts w:ascii="Times New Roman" w:hAnsi="Times New Roman" w:cs="Times New Roman"/>
          <w:sz w:val="24"/>
          <w:szCs w:val="24"/>
        </w:rPr>
      </w:pPr>
      <w:r w:rsidRPr="004D70B4">
        <w:rPr>
          <w:rFonts w:ascii="Times New Roman" w:hAnsi="Times New Roman" w:cs="Times New Roman"/>
          <w:sz w:val="24"/>
          <w:szCs w:val="24"/>
        </w:rPr>
        <w:t xml:space="preserve">From the time I began my service as the Hisco CEO, I have seen a transition of the associates of the company to the growing and mature organization that it has become. Notably, changes in official commitments of the economy to the development of technology to impact business positively has also been witnessed. I have been driven by the spirit of service believing that offering the best medical service </w:t>
      </w:r>
      <w:r w:rsidR="0018726D" w:rsidRPr="004D70B4">
        <w:rPr>
          <w:rFonts w:ascii="Times New Roman" w:hAnsi="Times New Roman" w:cs="Times New Roman"/>
          <w:sz w:val="24"/>
          <w:szCs w:val="24"/>
        </w:rPr>
        <w:t xml:space="preserve">to the community is the noblest test. </w:t>
      </w:r>
      <w:r w:rsidR="003A497E" w:rsidRPr="004D70B4">
        <w:rPr>
          <w:rFonts w:ascii="Times New Roman" w:hAnsi="Times New Roman" w:cs="Times New Roman"/>
          <w:sz w:val="24"/>
          <w:szCs w:val="24"/>
        </w:rPr>
        <w:t xml:space="preserve">This is in other words saying that I find satisfaction in how were able to meet our obligation as a company – helping people live joyful and beneficial lives by being healthy. </w:t>
      </w:r>
      <w:r w:rsidR="00166A2B" w:rsidRPr="004D70B4">
        <w:rPr>
          <w:rFonts w:ascii="Times New Roman" w:hAnsi="Times New Roman" w:cs="Times New Roman"/>
          <w:sz w:val="24"/>
          <w:szCs w:val="24"/>
        </w:rPr>
        <w:t xml:space="preserve">I still aspire to do more than I was able to do within my time in this great company. </w:t>
      </w:r>
    </w:p>
    <w:p w:rsidR="002C4A9C" w:rsidRDefault="00166A2B" w:rsidP="00BA638A">
      <w:pPr>
        <w:spacing w:after="100" w:line="480" w:lineRule="auto"/>
        <w:rPr>
          <w:rFonts w:ascii="Times New Roman" w:hAnsi="Times New Roman" w:cs="Times New Roman"/>
          <w:sz w:val="24"/>
          <w:szCs w:val="24"/>
        </w:rPr>
      </w:pPr>
      <w:r w:rsidRPr="004D70B4">
        <w:rPr>
          <w:rFonts w:ascii="Times New Roman" w:hAnsi="Times New Roman" w:cs="Times New Roman"/>
          <w:sz w:val="24"/>
          <w:szCs w:val="24"/>
        </w:rPr>
        <w:t xml:space="preserve">Central to the company’s Credo and the important support system are </w:t>
      </w:r>
      <w:r w:rsidR="00F07DC9" w:rsidRPr="004D70B4">
        <w:rPr>
          <w:rFonts w:ascii="Times New Roman" w:hAnsi="Times New Roman" w:cs="Times New Roman"/>
          <w:sz w:val="24"/>
          <w:szCs w:val="24"/>
        </w:rPr>
        <w:t xml:space="preserve">specific zones that guarantee growth and development for the company in the future – growth drivers. </w:t>
      </w:r>
      <w:r w:rsidR="0051411E" w:rsidRPr="004D70B4">
        <w:rPr>
          <w:rFonts w:ascii="Times New Roman" w:hAnsi="Times New Roman" w:cs="Times New Roman"/>
          <w:sz w:val="24"/>
          <w:szCs w:val="24"/>
        </w:rPr>
        <w:t xml:space="preserve">To keep our dedication with relevance, we need a consistent new ideas that distinctively deal with new problems and arising issues in our service. We ought to enliven our worldwide achieve with a neighborhood center purposely to concentrate leadership to where it is required and to where assets are – decentralized </w:t>
      </w:r>
      <w:r w:rsidR="002C4A9C" w:rsidRPr="004D70B4">
        <w:rPr>
          <w:rFonts w:ascii="Times New Roman" w:hAnsi="Times New Roman" w:cs="Times New Roman"/>
          <w:sz w:val="24"/>
          <w:szCs w:val="24"/>
        </w:rPr>
        <w:t xml:space="preserve">administration. Lesser focus will be assumed in as far as execution is concerned. It has been witnessed that the company had much responsibility geared into quality to impress pioneers. A reclassification of models and procedures in the inventory network has been meant to improve quality and consistence. This has levelled up execution thus enhancing efficiency. Hisco is deemed to keep up with the spirit of fostering a reason-driven culture </w:t>
      </w:r>
      <w:r w:rsidR="001E1E4F" w:rsidRPr="004D70B4">
        <w:rPr>
          <w:rFonts w:ascii="Times New Roman" w:hAnsi="Times New Roman" w:cs="Times New Roman"/>
          <w:sz w:val="24"/>
          <w:szCs w:val="24"/>
        </w:rPr>
        <w:t>as an association and coming up with initiatives</w:t>
      </w:r>
      <w:r w:rsidR="004C3137" w:rsidRPr="004D70B4">
        <w:rPr>
          <w:rFonts w:ascii="Times New Roman" w:hAnsi="Times New Roman" w:cs="Times New Roman"/>
          <w:sz w:val="24"/>
          <w:szCs w:val="24"/>
        </w:rPr>
        <w:t xml:space="preserve"> at every level in the company. This is important for us because we have to uptake the responsibilities that link the global administration. I am impressed by the advancement we have achieved </w:t>
      </w:r>
      <w:r w:rsidR="00E87B55" w:rsidRPr="004D70B4">
        <w:rPr>
          <w:rFonts w:ascii="Times New Roman" w:hAnsi="Times New Roman" w:cs="Times New Roman"/>
          <w:sz w:val="24"/>
          <w:szCs w:val="24"/>
        </w:rPr>
        <w:t xml:space="preserve">in the event of achieving our goal and purpose of nurturing individuals and thus the world. The world, however, has many disparities and we have to be mindful of them. This is why we are always called to offer assistance in the capacities that we land in to unwind the gap created by these disparities. </w:t>
      </w:r>
      <w:r w:rsidR="00735FAA" w:rsidRPr="004D70B4">
        <w:rPr>
          <w:rFonts w:ascii="Times New Roman" w:hAnsi="Times New Roman" w:cs="Times New Roman"/>
          <w:sz w:val="24"/>
          <w:szCs w:val="24"/>
        </w:rPr>
        <w:t xml:space="preserve">There are difficulties that we encounter in daily operations because the business environment keeps on changing from time to the other and enough time and commitment are needed to address the same. </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Thanks!</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 xml:space="preserve">John </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Hisco CEO</w:t>
      </w:r>
    </w:p>
    <w:p w:rsidR="00C17128" w:rsidRDefault="00C17128" w:rsidP="00BA638A">
      <w:pPr>
        <w:spacing w:after="100" w:line="480" w:lineRule="auto"/>
        <w:ind w:firstLine="0"/>
        <w:rPr>
          <w:rFonts w:ascii="Times New Roman" w:hAnsi="Times New Roman" w:cs="Times New Roman"/>
          <w:sz w:val="24"/>
          <w:szCs w:val="24"/>
        </w:rPr>
      </w:pPr>
    </w:p>
    <w:p w:rsidR="00C17128" w:rsidRDefault="00C17128" w:rsidP="00BA638A">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Stan Sloane Letter</w:t>
      </w:r>
    </w:p>
    <w:p w:rsidR="00C17128" w:rsidRDefault="00C17128"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C</w:t>
      </w:r>
      <w:r>
        <w:rPr>
          <w:rFonts w:ascii="Times New Roman" w:hAnsi="Times New Roman" w:cs="Times New Roman"/>
          <w:sz w:val="24"/>
          <w:szCs w:val="24"/>
        </w:rPr>
        <w:t>.</w:t>
      </w:r>
      <w:r w:rsidRPr="004D70B4">
        <w:rPr>
          <w:rFonts w:ascii="Times New Roman" w:hAnsi="Times New Roman" w:cs="Times New Roman"/>
          <w:sz w:val="24"/>
          <w:szCs w:val="24"/>
        </w:rPr>
        <w:t>E</w:t>
      </w:r>
      <w:r>
        <w:rPr>
          <w:rFonts w:ascii="Times New Roman" w:hAnsi="Times New Roman" w:cs="Times New Roman"/>
          <w:sz w:val="24"/>
          <w:szCs w:val="24"/>
        </w:rPr>
        <w:t>.</w:t>
      </w:r>
      <w:r w:rsidRPr="004D70B4">
        <w:rPr>
          <w:rFonts w:ascii="Times New Roman" w:hAnsi="Times New Roman" w:cs="Times New Roman"/>
          <w:sz w:val="24"/>
          <w:szCs w:val="24"/>
        </w:rPr>
        <w:t>O</w:t>
      </w:r>
      <w:r>
        <w:rPr>
          <w:rFonts w:ascii="Times New Roman" w:hAnsi="Times New Roman" w:cs="Times New Roman"/>
          <w:sz w:val="24"/>
          <w:szCs w:val="24"/>
        </w:rPr>
        <w:t xml:space="preserve">. John </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936 12</w:t>
      </w:r>
      <w:r w:rsidRPr="00C17128">
        <w:rPr>
          <w:rFonts w:ascii="Times New Roman" w:hAnsi="Times New Roman" w:cs="Times New Roman"/>
          <w:sz w:val="24"/>
          <w:szCs w:val="24"/>
          <w:vertAlign w:val="superscript"/>
        </w:rPr>
        <w:t>th</w:t>
      </w:r>
      <w:r>
        <w:rPr>
          <w:rFonts w:ascii="Times New Roman" w:hAnsi="Times New Roman" w:cs="Times New Roman"/>
          <w:sz w:val="24"/>
          <w:szCs w:val="24"/>
        </w:rPr>
        <w:t xml:space="preserve"> Street </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NY0000</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7</w:t>
      </w:r>
      <w:r w:rsidRPr="00C17128">
        <w:rPr>
          <w:rFonts w:ascii="Times New Roman" w:hAnsi="Times New Roman" w:cs="Times New Roman"/>
          <w:sz w:val="24"/>
          <w:szCs w:val="24"/>
          <w:vertAlign w:val="superscript"/>
        </w:rPr>
        <w:t>th</w:t>
      </w:r>
      <w:r>
        <w:rPr>
          <w:rFonts w:ascii="Times New Roman" w:hAnsi="Times New Roman" w:cs="Times New Roman"/>
          <w:sz w:val="24"/>
          <w:szCs w:val="24"/>
        </w:rPr>
        <w:t xml:space="preserve"> Feb 2020</w:t>
      </w:r>
    </w:p>
    <w:p w:rsidR="00C17128" w:rsidRDefault="00C17128" w:rsidP="00BA638A">
      <w:pPr>
        <w:spacing w:after="100" w:line="480" w:lineRule="auto"/>
        <w:ind w:firstLine="0"/>
        <w:rPr>
          <w:rFonts w:ascii="Times New Roman" w:hAnsi="Times New Roman" w:cs="Times New Roman"/>
          <w:sz w:val="24"/>
          <w:szCs w:val="24"/>
        </w:rPr>
      </w:pP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Hisco Company</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936 12</w:t>
      </w:r>
      <w:r w:rsidRPr="00C17128">
        <w:rPr>
          <w:rFonts w:ascii="Times New Roman" w:hAnsi="Times New Roman" w:cs="Times New Roman"/>
          <w:sz w:val="24"/>
          <w:szCs w:val="24"/>
          <w:vertAlign w:val="superscript"/>
        </w:rPr>
        <w:t>th</w:t>
      </w:r>
      <w:r>
        <w:rPr>
          <w:rFonts w:ascii="Times New Roman" w:hAnsi="Times New Roman" w:cs="Times New Roman"/>
          <w:sz w:val="24"/>
          <w:szCs w:val="24"/>
        </w:rPr>
        <w:t xml:space="preserve"> Street </w:t>
      </w:r>
    </w:p>
    <w:p w:rsidR="00C17128" w:rsidRDefault="00C1712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NY0000</w:t>
      </w:r>
    </w:p>
    <w:p w:rsidR="00C17128" w:rsidRDefault="00F062F1"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 xml:space="preserve">Dear Sir, </w:t>
      </w:r>
    </w:p>
    <w:p w:rsidR="00F062F1" w:rsidRDefault="00F062F1"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ab/>
        <w:t xml:space="preserve">In this letter, I am privileged to present my position as well as my strategic measures as the Hisco CEO in a bid to achieve the expansion goals and growing shareholder’s wealth. </w:t>
      </w:r>
    </w:p>
    <w:p w:rsidR="00F062F1" w:rsidRDefault="00F062F1"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ab/>
        <w:t xml:space="preserve">Running the Hisco Company has been an excellent experience. I was able to realize and effect important changes that turned operations, sales, and revenues. The company had vowed to commit to the provision of quality medical reader services even with a SWOT that was not well applied and formulated. For this matter, I was forced to adjust particular things and build on the company strengths as a way of overcoming weaknesses and at the same time exploiting possible opportunities and resisting threats. </w:t>
      </w:r>
      <w:r w:rsidR="00371E28">
        <w:rPr>
          <w:rFonts w:ascii="Times New Roman" w:hAnsi="Times New Roman" w:cs="Times New Roman"/>
          <w:sz w:val="24"/>
          <w:szCs w:val="24"/>
        </w:rPr>
        <w:t xml:space="preserve">Talking of strengths, as a company we invested in research and technology to assist in designing quality medical readers with the use of minimum labor and costs for that case. The benefits of the measure will out beat the costs of the investment in the near future. The investment in technology will also help the company’s research role and will provide environmentally friendly products. In consideration of the ability to make use of the market opportunities, product type has been changed by the revolution of speedy readers with 30 percent increase </w:t>
      </w:r>
      <w:r w:rsidR="00602166">
        <w:rPr>
          <w:rFonts w:ascii="Times New Roman" w:hAnsi="Times New Roman" w:cs="Times New Roman"/>
          <w:sz w:val="24"/>
          <w:szCs w:val="24"/>
        </w:rPr>
        <w:t>in speed, efficiency, and accuracy. The new readers are very efficient as they use recyclable and non-heat sensitive paper that is environmentally sound. This is deemed to expand the market share by about 15 percent. Our diversification strategy has enabled the company exploit opportunities in ma</w:t>
      </w:r>
      <w:r w:rsidR="00A92198">
        <w:rPr>
          <w:rFonts w:ascii="Times New Roman" w:hAnsi="Times New Roman" w:cs="Times New Roman"/>
          <w:sz w:val="24"/>
          <w:szCs w:val="24"/>
        </w:rPr>
        <w:t xml:space="preserve">rket segments while solving competition threats and risks of one product dependence. </w:t>
      </w:r>
    </w:p>
    <w:p w:rsidR="00A92198" w:rsidRDefault="00A92198"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ab/>
        <w:t xml:space="preserve">The strategic changes I have adopted for this business have been a perfect match with the industry trends and expectations of growth. The specific sector of the business has technology and innovations emerging as a pillar to enhance production efficiency, product quality, competitive advantage, and digital marketing. </w:t>
      </w:r>
      <w:r w:rsidR="008C7CA2">
        <w:rPr>
          <w:rFonts w:ascii="Times New Roman" w:hAnsi="Times New Roman" w:cs="Times New Roman"/>
          <w:sz w:val="24"/>
          <w:szCs w:val="24"/>
        </w:rPr>
        <w:t>For this matter, the changes purposed in advertising will be used to fund digital marketing to establish an online interaction with clients</w:t>
      </w:r>
      <w:r w:rsidR="009F08D0">
        <w:rPr>
          <w:rFonts w:ascii="Times New Roman" w:hAnsi="Times New Roman" w:cs="Times New Roman"/>
          <w:sz w:val="24"/>
          <w:szCs w:val="24"/>
        </w:rPr>
        <w:t xml:space="preserve"> (</w:t>
      </w:r>
      <w:r w:rsidR="009F08D0" w:rsidRPr="00543A8A">
        <w:rPr>
          <w:rFonts w:ascii="Times New Roman" w:hAnsi="Times New Roman" w:cs="Times New Roman"/>
          <w:sz w:val="24"/>
          <w:szCs w:val="24"/>
        </w:rPr>
        <w:t>Kannan</w:t>
      </w:r>
      <w:r w:rsidR="009F08D0">
        <w:rPr>
          <w:rFonts w:ascii="Times New Roman" w:hAnsi="Times New Roman" w:cs="Times New Roman"/>
          <w:sz w:val="24"/>
          <w:szCs w:val="24"/>
        </w:rPr>
        <w:t>, 2019)</w:t>
      </w:r>
      <w:r w:rsidR="008C7CA2">
        <w:rPr>
          <w:rFonts w:ascii="Times New Roman" w:hAnsi="Times New Roman" w:cs="Times New Roman"/>
          <w:sz w:val="24"/>
          <w:szCs w:val="24"/>
        </w:rPr>
        <w:t xml:space="preserve">. With this, therefore, get an assurance that once the latter is implemented, the business will have competitive advantage, be more profitable, and grow tremendously within the next 2 years. </w:t>
      </w:r>
    </w:p>
    <w:p w:rsidR="008C7CA2" w:rsidRDefault="008C7CA2"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ab/>
        <w:t xml:space="preserve">The company has not been able to realize financial benefits in the short-run despite the viable moves that it is taking in regard to changing R &amp; D projects and the use of technology. The experienced rise in expenses is as a result of the investments we are making and the cost of the projects we are assuming. In the event </w:t>
      </w:r>
      <w:r w:rsidR="00201925">
        <w:rPr>
          <w:rFonts w:ascii="Times New Roman" w:hAnsi="Times New Roman" w:cs="Times New Roman"/>
          <w:sz w:val="24"/>
          <w:szCs w:val="24"/>
        </w:rPr>
        <w:t>of lowering the labor force by using digital marketing and integration of the supply chain, we experienced high labor costs because of contracting new and highly skilled talents</w:t>
      </w:r>
      <w:r w:rsidR="009F08D0">
        <w:rPr>
          <w:rFonts w:ascii="Times New Roman" w:hAnsi="Times New Roman" w:cs="Times New Roman"/>
          <w:sz w:val="24"/>
          <w:szCs w:val="24"/>
        </w:rPr>
        <w:t xml:space="preserve"> (</w:t>
      </w:r>
      <w:r w:rsidR="009F08D0" w:rsidRPr="00543A8A">
        <w:rPr>
          <w:rFonts w:ascii="Times New Roman" w:hAnsi="Times New Roman" w:cs="Times New Roman"/>
          <w:sz w:val="24"/>
          <w:szCs w:val="24"/>
        </w:rPr>
        <w:t>Kannan</w:t>
      </w:r>
      <w:r w:rsidR="009F08D0">
        <w:rPr>
          <w:rFonts w:ascii="Times New Roman" w:hAnsi="Times New Roman" w:cs="Times New Roman"/>
          <w:sz w:val="24"/>
          <w:szCs w:val="24"/>
        </w:rPr>
        <w:t>, 2019</w:t>
      </w:r>
      <w:r w:rsidR="009F08D0">
        <w:rPr>
          <w:rFonts w:ascii="Times New Roman" w:hAnsi="Times New Roman" w:cs="Times New Roman"/>
          <w:sz w:val="24"/>
          <w:szCs w:val="24"/>
        </w:rPr>
        <w:t>)</w:t>
      </w:r>
      <w:r w:rsidR="00201925">
        <w:rPr>
          <w:rFonts w:ascii="Times New Roman" w:hAnsi="Times New Roman" w:cs="Times New Roman"/>
          <w:sz w:val="24"/>
          <w:szCs w:val="24"/>
        </w:rPr>
        <w:t xml:space="preserve">. </w:t>
      </w:r>
    </w:p>
    <w:p w:rsidR="00201925" w:rsidRDefault="00201925" w:rsidP="00BA638A">
      <w:pPr>
        <w:spacing w:after="100" w:line="480" w:lineRule="auto"/>
        <w:rPr>
          <w:rFonts w:ascii="Times New Roman" w:hAnsi="Times New Roman" w:cs="Times New Roman"/>
          <w:sz w:val="24"/>
          <w:szCs w:val="24"/>
        </w:rPr>
      </w:pPr>
      <w:r>
        <w:rPr>
          <w:rFonts w:ascii="Times New Roman" w:hAnsi="Times New Roman" w:cs="Times New Roman"/>
          <w:sz w:val="24"/>
          <w:szCs w:val="24"/>
        </w:rPr>
        <w:t xml:space="preserve">Hisco Company is apparently the last in terms of sales volume when compared to Matek and Redex but leads in terms of net income. This means that the company generates the highest incomes from the least sale volumes courtesy of quality improvement and cost efficiency in its supply chain. Return on Capital and cash flows for the company leads as compared to these other companies. This means that the company is the best of all these and might be leading in the entire industry. The negotiations we began with stakeholders like suppliers, employees, and investors to expand and/or maintain their commitments </w:t>
      </w:r>
      <w:r w:rsidR="009F6990">
        <w:rPr>
          <w:rFonts w:ascii="Times New Roman" w:hAnsi="Times New Roman" w:cs="Times New Roman"/>
          <w:sz w:val="24"/>
          <w:szCs w:val="24"/>
        </w:rPr>
        <w:t xml:space="preserve">will help the company perform well in the future. </w:t>
      </w:r>
    </w:p>
    <w:p w:rsidR="009F6990" w:rsidRDefault="009F6990" w:rsidP="00BA638A">
      <w:pPr>
        <w:spacing w:after="100" w:line="480" w:lineRule="auto"/>
        <w:rPr>
          <w:rFonts w:ascii="Times New Roman" w:hAnsi="Times New Roman" w:cs="Times New Roman"/>
          <w:sz w:val="24"/>
          <w:szCs w:val="24"/>
        </w:rPr>
      </w:pPr>
      <w:r>
        <w:rPr>
          <w:rFonts w:ascii="Times New Roman" w:hAnsi="Times New Roman" w:cs="Times New Roman"/>
          <w:sz w:val="24"/>
          <w:szCs w:val="24"/>
        </w:rPr>
        <w:t xml:space="preserve">I am so confident with this company because I believe that it is fueled with a clear vision, strategy, and goals which are shared amongst all parties. Currently, the commitment that Hisco has is to do away with the net loss region by optimizing company performance in implementing strategic changes. A culture team work has been created within that enhances communication, innovation, and resource use. Digital marketing strategies have been initiated as well since customers drive any business idea. All these have been geared towards the improvement of production, marketing, and employee performance. </w:t>
      </w:r>
    </w:p>
    <w:p w:rsidR="009F6990" w:rsidRDefault="009F6990" w:rsidP="00BA638A">
      <w:pPr>
        <w:spacing w:after="100" w:line="480" w:lineRule="auto"/>
        <w:rPr>
          <w:rFonts w:ascii="Times New Roman" w:hAnsi="Times New Roman" w:cs="Times New Roman"/>
          <w:sz w:val="24"/>
          <w:szCs w:val="24"/>
        </w:rPr>
      </w:pPr>
      <w:r>
        <w:rPr>
          <w:rFonts w:ascii="Times New Roman" w:hAnsi="Times New Roman" w:cs="Times New Roman"/>
          <w:sz w:val="24"/>
          <w:szCs w:val="24"/>
        </w:rPr>
        <w:t xml:space="preserve">I continue render my services to realizing the fulfillment of the company dreams. Thank you for believing in me.  </w:t>
      </w:r>
    </w:p>
    <w:p w:rsidR="009F6990" w:rsidRDefault="009F6990"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 xml:space="preserve">Regards </w:t>
      </w:r>
    </w:p>
    <w:p w:rsidR="009F6990" w:rsidRDefault="009F6990"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 xml:space="preserve">John </w:t>
      </w:r>
    </w:p>
    <w:p w:rsidR="00C17128" w:rsidRDefault="009F6990" w:rsidP="00BA638A">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Hisco CEO.</w:t>
      </w:r>
    </w:p>
    <w:p w:rsidR="00C17128" w:rsidRPr="004D70B4" w:rsidRDefault="00C17128" w:rsidP="00BA638A">
      <w:pPr>
        <w:spacing w:after="100" w:line="480" w:lineRule="auto"/>
        <w:ind w:firstLine="0"/>
        <w:rPr>
          <w:rFonts w:ascii="Times New Roman" w:hAnsi="Times New Roman" w:cs="Times New Roman"/>
          <w:sz w:val="24"/>
          <w:szCs w:val="24"/>
        </w:rPr>
      </w:pPr>
    </w:p>
    <w:p w:rsidR="00570B8C" w:rsidRPr="004D70B4" w:rsidRDefault="00570B8C" w:rsidP="00BA638A">
      <w:pPr>
        <w:spacing w:after="100" w:line="480" w:lineRule="auto"/>
        <w:ind w:firstLine="0"/>
        <w:jc w:val="center"/>
        <w:rPr>
          <w:rFonts w:ascii="Times New Roman" w:hAnsi="Times New Roman" w:cs="Times New Roman"/>
          <w:sz w:val="24"/>
          <w:szCs w:val="24"/>
        </w:rPr>
      </w:pPr>
      <w:r w:rsidRPr="004D70B4">
        <w:rPr>
          <w:rFonts w:ascii="Times New Roman" w:hAnsi="Times New Roman" w:cs="Times New Roman"/>
          <w:sz w:val="24"/>
          <w:szCs w:val="24"/>
        </w:rPr>
        <w:t>Sales, Marketing &amp; Industry</w:t>
      </w:r>
    </w:p>
    <w:p w:rsidR="00570B8C" w:rsidRPr="004D70B4" w:rsidRDefault="00570B8C"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 xml:space="preserve">Innovative products </w:t>
      </w:r>
    </w:p>
    <w:p w:rsidR="00570B8C" w:rsidRPr="004D70B4" w:rsidRDefault="00570B8C" w:rsidP="00BA638A">
      <w:pPr>
        <w:spacing w:after="100" w:line="480" w:lineRule="auto"/>
        <w:rPr>
          <w:rFonts w:ascii="Times New Roman" w:hAnsi="Times New Roman" w:cs="Times New Roman"/>
          <w:sz w:val="24"/>
          <w:szCs w:val="24"/>
        </w:rPr>
      </w:pPr>
      <w:r w:rsidRPr="004D70B4">
        <w:rPr>
          <w:rFonts w:ascii="Times New Roman" w:hAnsi="Times New Roman" w:cs="Times New Roman"/>
          <w:sz w:val="24"/>
          <w:szCs w:val="24"/>
        </w:rPr>
        <w:t xml:space="preserve">Hisco’s developed business segments have exemplified consistent dependence on the strengths that </w:t>
      </w:r>
      <w:r w:rsidR="006765DD" w:rsidRPr="004D70B4">
        <w:rPr>
          <w:rFonts w:ascii="Times New Roman" w:hAnsi="Times New Roman" w:cs="Times New Roman"/>
          <w:sz w:val="24"/>
          <w:szCs w:val="24"/>
        </w:rPr>
        <w:t>have been capitalized on</w:t>
      </w:r>
      <w:r w:rsidRPr="004D70B4">
        <w:rPr>
          <w:rFonts w:ascii="Times New Roman" w:hAnsi="Times New Roman" w:cs="Times New Roman"/>
          <w:sz w:val="24"/>
          <w:szCs w:val="24"/>
        </w:rPr>
        <w:t xml:space="preserve"> and capacities by c</w:t>
      </w:r>
      <w:r w:rsidR="006765DD" w:rsidRPr="004D70B4">
        <w:rPr>
          <w:rFonts w:ascii="Times New Roman" w:hAnsi="Times New Roman" w:cs="Times New Roman"/>
          <w:sz w:val="24"/>
          <w:szCs w:val="24"/>
        </w:rPr>
        <w:t xml:space="preserve">oming up with noble commodities, overhauling the company as we promote the products and strategies to huge profit growth and advancements. </w:t>
      </w:r>
      <w:r w:rsidR="009C2F0E" w:rsidRPr="004D70B4">
        <w:rPr>
          <w:rFonts w:ascii="Times New Roman" w:hAnsi="Times New Roman" w:cs="Times New Roman"/>
          <w:sz w:val="24"/>
          <w:szCs w:val="24"/>
        </w:rPr>
        <w:t xml:space="preserve">Through this time, we managed to obtain new, initiated vivify, and typical innovations that have strengthened the company position in a number of categories. In the course of 2015, we managed </w:t>
      </w:r>
      <w:r w:rsidR="00D328A8" w:rsidRPr="004D70B4">
        <w:rPr>
          <w:rFonts w:ascii="Times New Roman" w:hAnsi="Times New Roman" w:cs="Times New Roman"/>
          <w:sz w:val="24"/>
          <w:szCs w:val="24"/>
        </w:rPr>
        <w:t xml:space="preserve">to grow the level of specificity in the company targeting customers in different countries (consumer niche sections). The development of business plan, goals, strategies, and aims </w:t>
      </w:r>
      <w:r w:rsidR="0076068D" w:rsidRPr="004D70B4">
        <w:rPr>
          <w:rFonts w:ascii="Times New Roman" w:hAnsi="Times New Roman" w:cs="Times New Roman"/>
          <w:sz w:val="24"/>
          <w:szCs w:val="24"/>
        </w:rPr>
        <w:t xml:space="preserve">of a business </w:t>
      </w:r>
      <w:r w:rsidR="00D328A8" w:rsidRPr="004D70B4">
        <w:rPr>
          <w:rFonts w:ascii="Times New Roman" w:hAnsi="Times New Roman" w:cs="Times New Roman"/>
          <w:sz w:val="24"/>
          <w:szCs w:val="24"/>
        </w:rPr>
        <w:t>is impacted by market data like demand that propel</w:t>
      </w:r>
      <w:r w:rsidR="0076068D" w:rsidRPr="004D70B4">
        <w:rPr>
          <w:rFonts w:ascii="Times New Roman" w:hAnsi="Times New Roman" w:cs="Times New Roman"/>
          <w:sz w:val="24"/>
          <w:szCs w:val="24"/>
        </w:rPr>
        <w:t>s</w:t>
      </w:r>
      <w:r w:rsidR="00D328A8" w:rsidRPr="004D70B4">
        <w:rPr>
          <w:rFonts w:ascii="Times New Roman" w:hAnsi="Times New Roman" w:cs="Times New Roman"/>
          <w:sz w:val="24"/>
          <w:szCs w:val="24"/>
        </w:rPr>
        <w:t xml:space="preserve"> social </w:t>
      </w:r>
      <w:r w:rsidR="0076068D" w:rsidRPr="004D70B4">
        <w:rPr>
          <w:rFonts w:ascii="Times New Roman" w:hAnsi="Times New Roman" w:cs="Times New Roman"/>
          <w:sz w:val="24"/>
          <w:szCs w:val="24"/>
        </w:rPr>
        <w:t>affairs</w:t>
      </w:r>
      <w:r w:rsidR="009F08D0">
        <w:rPr>
          <w:rFonts w:ascii="Times New Roman" w:hAnsi="Times New Roman" w:cs="Times New Roman"/>
          <w:sz w:val="24"/>
          <w:szCs w:val="24"/>
        </w:rPr>
        <w:t xml:space="preserve"> (</w:t>
      </w:r>
      <w:r w:rsidR="009F08D0" w:rsidRPr="004D70B4">
        <w:rPr>
          <w:rFonts w:ascii="Times New Roman" w:hAnsi="Times New Roman" w:cs="Times New Roman"/>
          <w:sz w:val="24"/>
          <w:szCs w:val="24"/>
        </w:rPr>
        <w:t>DeGennaro</w:t>
      </w:r>
      <w:r w:rsidR="009F08D0">
        <w:rPr>
          <w:rFonts w:ascii="Times New Roman" w:hAnsi="Times New Roman" w:cs="Times New Roman"/>
          <w:sz w:val="24"/>
          <w:szCs w:val="24"/>
        </w:rPr>
        <w:t>, 2017)</w:t>
      </w:r>
      <w:bookmarkStart w:id="0" w:name="_GoBack"/>
      <w:bookmarkEnd w:id="0"/>
      <w:r w:rsidR="0076068D" w:rsidRPr="004D70B4">
        <w:rPr>
          <w:rFonts w:ascii="Times New Roman" w:hAnsi="Times New Roman" w:cs="Times New Roman"/>
          <w:sz w:val="24"/>
          <w:szCs w:val="24"/>
        </w:rPr>
        <w:t xml:space="preserve">. Our company (Hisco) is centered on changes that widen the relevance of specific courses of action that are assumed to grow the outlook of the company. This is to mean a capacity to flex helping the business fraternity to remain in synchrony with the time of the current and of the future in grasping and making use of lessons that have impacts on us, the customers, and the products. This achievement ought to be maintained through thick and thin as it unleashes the overall company potential.  </w:t>
      </w:r>
    </w:p>
    <w:p w:rsidR="0076068D" w:rsidRPr="004D70B4" w:rsidRDefault="0076068D" w:rsidP="00BA638A">
      <w:pPr>
        <w:spacing w:after="100" w:line="480" w:lineRule="auto"/>
        <w:rPr>
          <w:rFonts w:ascii="Times New Roman" w:hAnsi="Times New Roman" w:cs="Times New Roman"/>
          <w:sz w:val="24"/>
          <w:szCs w:val="24"/>
        </w:rPr>
      </w:pPr>
      <w:r w:rsidRPr="004D70B4">
        <w:rPr>
          <w:rFonts w:ascii="Times New Roman" w:hAnsi="Times New Roman" w:cs="Times New Roman"/>
          <w:sz w:val="24"/>
          <w:szCs w:val="24"/>
        </w:rPr>
        <w:t xml:space="preserve">To Hisco, </w:t>
      </w:r>
      <w:r w:rsidR="00951345" w:rsidRPr="004D70B4">
        <w:rPr>
          <w:rFonts w:ascii="Times New Roman" w:hAnsi="Times New Roman" w:cs="Times New Roman"/>
          <w:sz w:val="24"/>
          <w:szCs w:val="24"/>
        </w:rPr>
        <w:t xml:space="preserve">business </w:t>
      </w:r>
      <w:r w:rsidRPr="004D70B4">
        <w:rPr>
          <w:rFonts w:ascii="Times New Roman" w:hAnsi="Times New Roman" w:cs="Times New Roman"/>
          <w:sz w:val="24"/>
          <w:szCs w:val="24"/>
        </w:rPr>
        <w:t>success will and has been determined by the outright continuous scaling up of processes</w:t>
      </w:r>
      <w:r w:rsidR="00951345" w:rsidRPr="004D70B4">
        <w:rPr>
          <w:rFonts w:ascii="Times New Roman" w:hAnsi="Times New Roman" w:cs="Times New Roman"/>
          <w:sz w:val="24"/>
          <w:szCs w:val="24"/>
        </w:rPr>
        <w:t xml:space="preserve"> from time to time. Progression and the innovation of products has been one of the most vital business parts. It has availed the opportunity to objectively design and innovate creating awareness to important products to the public. All in all, Hisco’s most prime objective is to primarily exercise innovativeness as a way to influence useful and beneficial products in the industry market. </w:t>
      </w:r>
      <w:r w:rsidR="008936A4" w:rsidRPr="004D70B4">
        <w:rPr>
          <w:rFonts w:ascii="Times New Roman" w:hAnsi="Times New Roman" w:cs="Times New Roman"/>
          <w:sz w:val="24"/>
          <w:szCs w:val="24"/>
        </w:rPr>
        <w:t>This is by itself an inspiration that drives the spreading of a range of clusters and advanc</w:t>
      </w:r>
      <w:r w:rsidR="00163573" w:rsidRPr="004D70B4">
        <w:rPr>
          <w:rFonts w:ascii="Times New Roman" w:hAnsi="Times New Roman" w:cs="Times New Roman"/>
          <w:sz w:val="24"/>
          <w:szCs w:val="24"/>
        </w:rPr>
        <w:t>ement centers around the world. Some pillars of data (ventilation, refrigeration, and warming powers) developed with mechanical assemblies and true processes is a dependable thing that propels business edges ahead. In Hisco’s product range progression and development depends greatly on the company standards and values. The main work is to impose things that are direct keeping up</w:t>
      </w:r>
      <w:r w:rsidR="00912686" w:rsidRPr="004D70B4">
        <w:rPr>
          <w:rFonts w:ascii="Times New Roman" w:hAnsi="Times New Roman" w:cs="Times New Roman"/>
          <w:sz w:val="24"/>
          <w:szCs w:val="24"/>
        </w:rPr>
        <w:t xml:space="preserve"> and eventually ensuring that the specific data is easily accessible to management, product developers, and to customers. </w:t>
      </w:r>
    </w:p>
    <w:p w:rsidR="00912686" w:rsidRPr="004D70B4" w:rsidRDefault="00912686" w:rsidP="00BA638A">
      <w:pPr>
        <w:spacing w:after="100" w:line="480" w:lineRule="auto"/>
        <w:rPr>
          <w:rFonts w:ascii="Times New Roman" w:hAnsi="Times New Roman" w:cs="Times New Roman"/>
          <w:sz w:val="24"/>
          <w:szCs w:val="24"/>
        </w:rPr>
      </w:pPr>
      <w:r w:rsidRPr="004D70B4">
        <w:rPr>
          <w:rFonts w:ascii="Times New Roman" w:hAnsi="Times New Roman" w:cs="Times New Roman"/>
          <w:sz w:val="24"/>
          <w:szCs w:val="24"/>
        </w:rPr>
        <w:t xml:space="preserve">Hisco’s research and development team has been extended to contain designers and the equipment they use under one umbrella. Plans are to customize the development center in India such that its passages are opened during mid-year. </w:t>
      </w:r>
      <w:r w:rsidR="005B3995" w:rsidRPr="004D70B4">
        <w:rPr>
          <w:rFonts w:ascii="Times New Roman" w:hAnsi="Times New Roman" w:cs="Times New Roman"/>
          <w:sz w:val="24"/>
          <w:szCs w:val="24"/>
        </w:rPr>
        <w:t>In the other markets, the company specialists and bargains work constrains learn by stay</w:t>
      </w:r>
      <w:r w:rsidR="003C0949" w:rsidRPr="004D70B4">
        <w:rPr>
          <w:rFonts w:ascii="Times New Roman" w:hAnsi="Times New Roman" w:cs="Times New Roman"/>
          <w:sz w:val="24"/>
          <w:szCs w:val="24"/>
        </w:rPr>
        <w:t xml:space="preserve">ing aware of what is happening in the market. The targeted segment bundles include chairpersons, contenders, and open powers. The jigsaw puzzle is incorporated by joining its imperative bits to give important segments for the company to act and keep a consistent basic edge. </w:t>
      </w:r>
    </w:p>
    <w:p w:rsidR="003C0949" w:rsidRPr="004D70B4" w:rsidRDefault="003C0949" w:rsidP="00BA638A">
      <w:pPr>
        <w:spacing w:after="100" w:line="480" w:lineRule="auto"/>
        <w:rPr>
          <w:rFonts w:ascii="Times New Roman" w:hAnsi="Times New Roman" w:cs="Times New Roman"/>
          <w:sz w:val="24"/>
          <w:szCs w:val="24"/>
        </w:rPr>
      </w:pPr>
      <w:r w:rsidRPr="004D70B4">
        <w:rPr>
          <w:rFonts w:ascii="Times New Roman" w:hAnsi="Times New Roman" w:cs="Times New Roman"/>
          <w:sz w:val="24"/>
          <w:szCs w:val="24"/>
        </w:rPr>
        <w:t xml:space="preserve">Hisco needs to be at a phase before its contenders since the ventilation range is a non-patent-controlled industry and for that reason, it makes some contenders in unending hope to copy advancements. There is the need to remain vigilant and keep customer awareness for whatever changes in models or sanctioning. </w:t>
      </w:r>
      <w:r w:rsidR="00690E09" w:rsidRPr="004D70B4">
        <w:rPr>
          <w:rFonts w:ascii="Times New Roman" w:hAnsi="Times New Roman" w:cs="Times New Roman"/>
          <w:sz w:val="24"/>
          <w:szCs w:val="24"/>
        </w:rPr>
        <w:t xml:space="preserve">Open forces coordinate thing change ventilation. The company is glued blindly in demand to be needed in highlighting the importance of engagement. For example, the period when the EU fixes the next steps in Eco-design rather Energy Declarations. </w:t>
      </w:r>
      <w:r w:rsidR="00C94CA6" w:rsidRPr="004D70B4">
        <w:rPr>
          <w:rFonts w:ascii="Times New Roman" w:hAnsi="Times New Roman" w:cs="Times New Roman"/>
          <w:sz w:val="24"/>
          <w:szCs w:val="24"/>
        </w:rPr>
        <w:t xml:space="preserve">Differing opinions in Europe are important because they are depended on when stricter changes are being approached reflecting diversely over markets. The innovation principle that Hisco has relied on are the effective exercise of management and standardization of products and product equals &amp; unending improvement and promotion of its products competitively and lucratively in our business segment. </w:t>
      </w:r>
    </w:p>
    <w:p w:rsidR="00982A33" w:rsidRPr="004D70B4" w:rsidRDefault="003C14B4" w:rsidP="00BA638A">
      <w:pPr>
        <w:spacing w:after="100" w:line="480" w:lineRule="auto"/>
        <w:rPr>
          <w:rFonts w:ascii="Times New Roman" w:hAnsi="Times New Roman" w:cs="Times New Roman"/>
          <w:sz w:val="24"/>
          <w:szCs w:val="24"/>
        </w:rPr>
      </w:pPr>
      <w:r w:rsidRPr="004D70B4">
        <w:rPr>
          <w:rFonts w:ascii="Times New Roman" w:hAnsi="Times New Roman" w:cs="Times New Roman"/>
          <w:sz w:val="24"/>
          <w:szCs w:val="24"/>
        </w:rPr>
        <w:t>Hisco has come out dynamically on matters innovati</w:t>
      </w:r>
      <w:r w:rsidR="00CA2C2D" w:rsidRPr="004D70B4">
        <w:rPr>
          <w:rFonts w:ascii="Times New Roman" w:hAnsi="Times New Roman" w:cs="Times New Roman"/>
          <w:sz w:val="24"/>
          <w:szCs w:val="24"/>
        </w:rPr>
        <w:t>on considering the occurrences we have made in terms of making undertakings and affirming frames in the innovation of new products. Our company believed that innovations was all about how genuine it is and how it can be trusted by the customers without any doubts of failing to remain relevant after sometime.</w:t>
      </w:r>
      <w:r w:rsidR="0058569A" w:rsidRPr="004D70B4">
        <w:rPr>
          <w:rFonts w:ascii="Times New Roman" w:hAnsi="Times New Roman" w:cs="Times New Roman"/>
          <w:sz w:val="24"/>
          <w:szCs w:val="24"/>
        </w:rPr>
        <w:t xml:space="preserve"> Considering the trends in the market and what customers might demand over time (standardized sorts of assertion), things have to be reviewed because there are justifications for the same which are very genuine. The role of management is not in any way confined to products but to the justifications behind its set up. </w:t>
      </w:r>
      <w:r w:rsidR="00982A33" w:rsidRPr="004D70B4">
        <w:rPr>
          <w:rFonts w:ascii="Times New Roman" w:hAnsi="Times New Roman" w:cs="Times New Roman"/>
          <w:sz w:val="24"/>
          <w:szCs w:val="24"/>
        </w:rPr>
        <w:t xml:space="preserve">A grade develop exhibit has a fundamental use since it focuses on the light of advantaging the client; through it people get more time conscious and waste none and this draws out augmentation costs and deferrals. </w:t>
      </w:r>
    </w:p>
    <w:p w:rsidR="00982A33" w:rsidRPr="004D70B4" w:rsidRDefault="00982A33" w:rsidP="00BA638A">
      <w:pPr>
        <w:spacing w:after="100" w:line="480" w:lineRule="auto"/>
        <w:rPr>
          <w:rFonts w:ascii="Times New Roman" w:hAnsi="Times New Roman" w:cs="Times New Roman"/>
          <w:sz w:val="24"/>
          <w:szCs w:val="24"/>
        </w:rPr>
      </w:pPr>
      <w:r w:rsidRPr="004D70B4">
        <w:rPr>
          <w:rFonts w:ascii="Times New Roman" w:hAnsi="Times New Roman" w:cs="Times New Roman"/>
          <w:sz w:val="24"/>
          <w:szCs w:val="24"/>
        </w:rPr>
        <w:t xml:space="preserve">Financial Statements </w:t>
      </w:r>
    </w:p>
    <w:p w:rsidR="004967E3" w:rsidRPr="004D70B4" w:rsidRDefault="004967E3" w:rsidP="00BA638A">
      <w:pPr>
        <w:pStyle w:val="ListParagraph"/>
        <w:numPr>
          <w:ilvl w:val="0"/>
          <w:numId w:val="1"/>
        </w:numPr>
        <w:spacing w:after="100" w:line="480" w:lineRule="auto"/>
        <w:ind w:left="0"/>
        <w:rPr>
          <w:rFonts w:ascii="Times New Roman" w:hAnsi="Times New Roman" w:cs="Times New Roman"/>
          <w:sz w:val="24"/>
          <w:szCs w:val="24"/>
        </w:rPr>
      </w:pPr>
      <w:r w:rsidRPr="004D70B4">
        <w:rPr>
          <w:rFonts w:ascii="Times New Roman" w:hAnsi="Times New Roman" w:cs="Times New Roman"/>
          <w:sz w:val="24"/>
          <w:szCs w:val="24"/>
        </w:rPr>
        <w:t xml:space="preserve">The Income Statement </w:t>
      </w:r>
    </w:p>
    <w:p w:rsidR="00335FE1" w:rsidRPr="004D70B4" w:rsidRDefault="004967E3"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noProof/>
          <w:sz w:val="24"/>
          <w:szCs w:val="24"/>
        </w:rPr>
        <w:drawing>
          <wp:inline distT="0" distB="0" distL="0" distR="0">
            <wp:extent cx="6472052" cy="2623820"/>
            <wp:effectExtent l="0" t="0" r="508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99530" cy="2634960"/>
                    </a:xfrm>
                    <a:prstGeom prst="rect">
                      <a:avLst/>
                    </a:prstGeom>
                    <a:noFill/>
                    <a:ln>
                      <a:noFill/>
                    </a:ln>
                  </pic:spPr>
                </pic:pic>
              </a:graphicData>
            </a:graphic>
          </wp:inline>
        </w:drawing>
      </w:r>
    </w:p>
    <w:p w:rsidR="00335FE1" w:rsidRPr="004D70B4" w:rsidRDefault="00335FE1" w:rsidP="00BA638A">
      <w:pPr>
        <w:pStyle w:val="ListParagraph"/>
        <w:numPr>
          <w:ilvl w:val="0"/>
          <w:numId w:val="1"/>
        </w:numPr>
        <w:spacing w:after="100" w:line="480" w:lineRule="auto"/>
        <w:ind w:left="0"/>
        <w:rPr>
          <w:rFonts w:ascii="Times New Roman" w:hAnsi="Times New Roman" w:cs="Times New Roman"/>
          <w:sz w:val="24"/>
          <w:szCs w:val="24"/>
        </w:rPr>
      </w:pPr>
      <w:r w:rsidRPr="004D70B4">
        <w:rPr>
          <w:rFonts w:ascii="Times New Roman" w:hAnsi="Times New Roman" w:cs="Times New Roman"/>
          <w:sz w:val="24"/>
          <w:szCs w:val="24"/>
        </w:rPr>
        <w:t xml:space="preserve">Cash Flow </w:t>
      </w:r>
    </w:p>
    <w:p w:rsidR="004967E3" w:rsidRPr="004D70B4" w:rsidRDefault="004967E3"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noProof/>
          <w:sz w:val="24"/>
          <w:szCs w:val="24"/>
        </w:rPr>
        <w:drawing>
          <wp:inline distT="0" distB="0" distL="0" distR="0" wp14:anchorId="1F26E00E" wp14:editId="316E44C4">
            <wp:extent cx="6448301" cy="27139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51649" cy="2715399"/>
                    </a:xfrm>
                    <a:prstGeom prst="rect">
                      <a:avLst/>
                    </a:prstGeom>
                    <a:noFill/>
                    <a:ln>
                      <a:noFill/>
                    </a:ln>
                  </pic:spPr>
                </pic:pic>
              </a:graphicData>
            </a:graphic>
          </wp:inline>
        </w:drawing>
      </w:r>
    </w:p>
    <w:p w:rsidR="00335FE1" w:rsidRPr="004D70B4" w:rsidRDefault="00335FE1" w:rsidP="00BA638A">
      <w:pPr>
        <w:pStyle w:val="ListParagraph"/>
        <w:numPr>
          <w:ilvl w:val="0"/>
          <w:numId w:val="1"/>
        </w:numPr>
        <w:spacing w:after="100" w:line="480" w:lineRule="auto"/>
        <w:ind w:left="0"/>
        <w:rPr>
          <w:rFonts w:ascii="Times New Roman" w:hAnsi="Times New Roman" w:cs="Times New Roman"/>
          <w:sz w:val="24"/>
          <w:szCs w:val="24"/>
        </w:rPr>
      </w:pPr>
    </w:p>
    <w:p w:rsidR="004967E3" w:rsidRPr="004D70B4" w:rsidRDefault="004967E3"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noProof/>
          <w:sz w:val="24"/>
          <w:szCs w:val="24"/>
        </w:rPr>
        <w:drawing>
          <wp:inline distT="0" distB="0" distL="0" distR="0">
            <wp:extent cx="6518798" cy="26123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52431" cy="2625868"/>
                    </a:xfrm>
                    <a:prstGeom prst="rect">
                      <a:avLst/>
                    </a:prstGeom>
                    <a:noFill/>
                    <a:ln>
                      <a:noFill/>
                    </a:ln>
                  </pic:spPr>
                </pic:pic>
              </a:graphicData>
            </a:graphic>
          </wp:inline>
        </w:drawing>
      </w:r>
    </w:p>
    <w:p w:rsidR="002B7FB6" w:rsidRPr="004D70B4" w:rsidRDefault="003B012F"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ab/>
        <w:t xml:space="preserve">To come up with these reports related to cash, Hisco Company makes use of estimations, affirmations, and introduction basics of International Cash related Reporting Standards as required by the International Financial Reporting Standards. Yet still, the company makes necessary adjustments whenever needful bearing in mind that the ultimate objective is to conform to the 2006 Companies Act </w:t>
      </w:r>
      <w:r w:rsidR="001E69A1" w:rsidRPr="004D70B4">
        <w:rPr>
          <w:rFonts w:ascii="Times New Roman" w:hAnsi="Times New Roman" w:cs="Times New Roman"/>
          <w:sz w:val="24"/>
          <w:szCs w:val="24"/>
        </w:rPr>
        <w:t xml:space="preserve">and this means the availability of preferred outlook of specific disclosure exemptions. </w:t>
      </w:r>
    </w:p>
    <w:p w:rsidR="001E69A1" w:rsidRPr="004D70B4" w:rsidRDefault="001E69A1" w:rsidP="00BA638A">
      <w:pPr>
        <w:spacing w:after="100" w:line="480" w:lineRule="auto"/>
        <w:rPr>
          <w:rFonts w:ascii="Times New Roman" w:hAnsi="Times New Roman" w:cs="Times New Roman"/>
          <w:sz w:val="24"/>
          <w:szCs w:val="24"/>
        </w:rPr>
      </w:pPr>
      <w:r w:rsidRPr="004D70B4">
        <w:rPr>
          <w:rFonts w:ascii="Times New Roman" w:hAnsi="Times New Roman" w:cs="Times New Roman"/>
          <w:sz w:val="24"/>
          <w:szCs w:val="24"/>
        </w:rPr>
        <w:t xml:space="preserve">FRS 101 was taken and these incorporations made relating with: comparative period bargains, disclosures </w:t>
      </w:r>
      <w:r w:rsidR="00411F45" w:rsidRPr="004D70B4">
        <w:rPr>
          <w:rFonts w:ascii="Times New Roman" w:hAnsi="Times New Roman" w:cs="Times New Roman"/>
          <w:sz w:val="24"/>
          <w:szCs w:val="24"/>
        </w:rPr>
        <w:t xml:space="preserve">tandem with capital organizations, disclosures in respect of the compensation key, wage clarification and related notes, disclosures in respect to trades which had total reinforcements, organizational personnel, and the effects of new though not yet convincing IFRS. Since the consolidated explanations of cash relations of the group assemble relative exposures, the company made a move and taken the rejections available under FRS 101 in due respect to disclosures available under the IFRS </w:t>
      </w:r>
      <w:r w:rsidR="00AC73FF" w:rsidRPr="004D70B4">
        <w:rPr>
          <w:rFonts w:ascii="Times New Roman" w:hAnsi="Times New Roman" w:cs="Times New Roman"/>
          <w:sz w:val="24"/>
          <w:szCs w:val="24"/>
        </w:rPr>
        <w:t xml:space="preserve">2 </w:t>
      </w:r>
      <w:r w:rsidR="00411F45" w:rsidRPr="004D70B4">
        <w:rPr>
          <w:rFonts w:ascii="Times New Roman" w:hAnsi="Times New Roman" w:cs="Times New Roman"/>
          <w:sz w:val="24"/>
          <w:szCs w:val="24"/>
        </w:rPr>
        <w:t xml:space="preserve">shares base. </w:t>
      </w:r>
    </w:p>
    <w:p w:rsidR="00411F45" w:rsidRPr="004D70B4" w:rsidRDefault="00AC73FF"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Portion Related to Group-Settled Share-Based Portions</w:t>
      </w:r>
    </w:p>
    <w:p w:rsidR="00AC73FF" w:rsidRPr="004D70B4" w:rsidRDefault="00AC73FF" w:rsidP="00BA638A">
      <w:pPr>
        <w:spacing w:after="100" w:line="480" w:lineRule="auto"/>
        <w:rPr>
          <w:rFonts w:ascii="Times New Roman" w:hAnsi="Times New Roman" w:cs="Times New Roman"/>
          <w:sz w:val="24"/>
          <w:szCs w:val="24"/>
        </w:rPr>
      </w:pPr>
      <w:r w:rsidRPr="004D70B4">
        <w:rPr>
          <w:rFonts w:ascii="Times New Roman" w:hAnsi="Times New Roman" w:cs="Times New Roman"/>
          <w:sz w:val="24"/>
          <w:szCs w:val="24"/>
        </w:rPr>
        <w:t>Having moved from the Generally Accepted Accounting Principles within the United Kingdom to FRS 101, Hisco made associations of IFRS 1 1</w:t>
      </w:r>
      <w:r w:rsidRPr="004D70B4">
        <w:rPr>
          <w:rFonts w:ascii="Times New Roman" w:hAnsi="Times New Roman" w:cs="Times New Roman"/>
          <w:sz w:val="24"/>
          <w:szCs w:val="24"/>
          <w:vertAlign w:val="superscript"/>
        </w:rPr>
        <w:t>st</w:t>
      </w:r>
      <w:r w:rsidRPr="004D70B4">
        <w:rPr>
          <w:rFonts w:ascii="Times New Roman" w:hAnsi="Times New Roman" w:cs="Times New Roman"/>
          <w:sz w:val="24"/>
          <w:szCs w:val="24"/>
        </w:rPr>
        <w:t xml:space="preserve">-time adoption of International Financial Reporting Standards </w:t>
      </w:r>
      <w:r w:rsidR="002C4699" w:rsidRPr="004D70B4">
        <w:rPr>
          <w:rFonts w:ascii="Times New Roman" w:hAnsi="Times New Roman" w:cs="Times New Roman"/>
          <w:sz w:val="24"/>
          <w:szCs w:val="24"/>
        </w:rPr>
        <w:t xml:space="preserve">putting in place that this remains favorable such that liabilities are gauged tandem with FRS 101 provisions. Nothing was in place to ascertain the application of FRS 101; not even material estimation or officially reported aggregates affirming alterations made. </w:t>
      </w:r>
      <w:r w:rsidR="00967484" w:rsidRPr="004D70B4">
        <w:rPr>
          <w:rFonts w:ascii="Times New Roman" w:hAnsi="Times New Roman" w:cs="Times New Roman"/>
          <w:sz w:val="24"/>
          <w:szCs w:val="24"/>
        </w:rPr>
        <w:t>The d</w:t>
      </w:r>
      <w:r w:rsidR="002C4699" w:rsidRPr="004D70B4">
        <w:rPr>
          <w:rFonts w:ascii="Times New Roman" w:hAnsi="Times New Roman" w:cs="Times New Roman"/>
          <w:sz w:val="24"/>
          <w:szCs w:val="24"/>
        </w:rPr>
        <w:t xml:space="preserve">eclarations related to cash were made </w:t>
      </w:r>
      <w:r w:rsidR="00967484" w:rsidRPr="004D70B4">
        <w:rPr>
          <w:rFonts w:ascii="Times New Roman" w:hAnsi="Times New Roman" w:cs="Times New Roman"/>
          <w:sz w:val="24"/>
          <w:szCs w:val="24"/>
        </w:rPr>
        <w:t>under the requirements of undeniable cost customs and not as required in the accounting approach under instruments of budgets</w:t>
      </w:r>
      <w:r w:rsidR="009F08D0">
        <w:rPr>
          <w:rFonts w:ascii="Times New Roman" w:hAnsi="Times New Roman" w:cs="Times New Roman"/>
          <w:sz w:val="24"/>
          <w:szCs w:val="24"/>
        </w:rPr>
        <w:t xml:space="preserve"> (</w:t>
      </w:r>
      <w:r w:rsidR="009F08D0" w:rsidRPr="004D70B4">
        <w:rPr>
          <w:rFonts w:ascii="Times New Roman" w:hAnsi="Times New Roman" w:cs="Times New Roman"/>
          <w:color w:val="222222"/>
          <w:sz w:val="24"/>
          <w:szCs w:val="24"/>
          <w:shd w:val="clear" w:color="auto" w:fill="FFFFFF"/>
        </w:rPr>
        <w:t>Kieso</w:t>
      </w:r>
      <w:r w:rsidR="009F08D0">
        <w:rPr>
          <w:rFonts w:ascii="Times New Roman" w:hAnsi="Times New Roman" w:cs="Times New Roman"/>
          <w:color w:val="222222"/>
          <w:sz w:val="24"/>
          <w:szCs w:val="24"/>
          <w:shd w:val="clear" w:color="auto" w:fill="FFFFFF"/>
        </w:rPr>
        <w:t xml:space="preserve"> et al., 2019)</w:t>
      </w:r>
      <w:r w:rsidR="00967484" w:rsidRPr="004D70B4">
        <w:rPr>
          <w:rFonts w:ascii="Times New Roman" w:hAnsi="Times New Roman" w:cs="Times New Roman"/>
          <w:sz w:val="24"/>
          <w:szCs w:val="24"/>
        </w:rPr>
        <w:t xml:space="preserve">. Putting cash related clarifications in order calls for Director </w:t>
      </w:r>
      <w:r w:rsidR="00C17128" w:rsidRPr="004D70B4">
        <w:rPr>
          <w:rFonts w:ascii="Times New Roman" w:hAnsi="Times New Roman" w:cs="Times New Roman"/>
          <w:sz w:val="24"/>
          <w:szCs w:val="24"/>
        </w:rPr>
        <w:t>Evaluations</w:t>
      </w:r>
      <w:r w:rsidR="00967484" w:rsidRPr="004D70B4">
        <w:rPr>
          <w:rFonts w:ascii="Times New Roman" w:hAnsi="Times New Roman" w:cs="Times New Roman"/>
          <w:sz w:val="24"/>
          <w:szCs w:val="24"/>
        </w:rPr>
        <w:t xml:space="preserve"> and propositions which affect reported aggregates of costs, livelihoods, asset &amp; liability bases, and the unveiling of un-seeable outside claims during the time of the money-related clarifications. The basic and important propositions and evaluations </w:t>
      </w:r>
      <w:r w:rsidR="00E66452" w:rsidRPr="004D70B4">
        <w:rPr>
          <w:rFonts w:ascii="Times New Roman" w:hAnsi="Times New Roman" w:cs="Times New Roman"/>
          <w:sz w:val="24"/>
          <w:szCs w:val="24"/>
        </w:rPr>
        <w:t xml:space="preserve">are set out under the underlying accounting techniques plus the notes correspondent to the records. The Companies Act of 2006, section 408 permits that the advantage and loss of Hisco has not yet been displayed in the latter financial enunciations. The company is defined as an open limited form of an associations and it is recorded on the London Stock Exchange </w:t>
      </w:r>
      <w:r w:rsidR="00B902C4" w:rsidRPr="004D70B4">
        <w:rPr>
          <w:rFonts w:ascii="Times New Roman" w:hAnsi="Times New Roman" w:cs="Times New Roman"/>
          <w:sz w:val="24"/>
          <w:szCs w:val="24"/>
        </w:rPr>
        <w:t xml:space="preserve">and the Johannesburg Stock Exchange at the same time despite operating in the United Kingdom. </w:t>
      </w:r>
    </w:p>
    <w:p w:rsidR="00B902C4" w:rsidRPr="004D70B4" w:rsidRDefault="00B902C4"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Remote Fiscal Structures</w:t>
      </w:r>
    </w:p>
    <w:p w:rsidR="005A793F" w:rsidRPr="004D70B4" w:rsidRDefault="00B902C4" w:rsidP="00BA638A">
      <w:pPr>
        <w:spacing w:after="100" w:line="480" w:lineRule="auto"/>
        <w:rPr>
          <w:rFonts w:ascii="Times New Roman" w:hAnsi="Times New Roman" w:cs="Times New Roman"/>
          <w:sz w:val="24"/>
          <w:szCs w:val="24"/>
        </w:rPr>
      </w:pPr>
      <w:r w:rsidRPr="004D70B4">
        <w:rPr>
          <w:rFonts w:ascii="Times New Roman" w:hAnsi="Times New Roman" w:cs="Times New Roman"/>
          <w:sz w:val="24"/>
          <w:szCs w:val="24"/>
        </w:rPr>
        <w:t xml:space="preserve">Sterling pound is the company’s basic cash unit. For this matter, it implies that whatever trades that give in fiscal structures different from the sterling are extracted at the rate of exchange seen in the date of the trade. </w:t>
      </w:r>
      <w:r w:rsidR="008F0737" w:rsidRPr="004D70B4">
        <w:rPr>
          <w:rFonts w:ascii="Times New Roman" w:hAnsi="Times New Roman" w:cs="Times New Roman"/>
          <w:sz w:val="24"/>
          <w:szCs w:val="24"/>
        </w:rPr>
        <w:t xml:space="preserve">Those assets and liabilities that get conveyed in structures related to money but not the sterling are generated at the rates of exchange choice in the end of the year related to the cash. The entire exchange </w:t>
      </w:r>
      <w:r w:rsidR="005A793F" w:rsidRPr="004D70B4">
        <w:rPr>
          <w:rFonts w:ascii="Times New Roman" w:hAnsi="Times New Roman" w:cs="Times New Roman"/>
          <w:sz w:val="24"/>
          <w:szCs w:val="24"/>
        </w:rPr>
        <w:t>complexities are considered in the benefit and incident record of the year.</w:t>
      </w:r>
    </w:p>
    <w:p w:rsidR="005A793F" w:rsidRPr="004D70B4" w:rsidRDefault="005A793F" w:rsidP="00BA638A">
      <w:pPr>
        <w:spacing w:after="100" w:line="480" w:lineRule="auto"/>
        <w:rPr>
          <w:rFonts w:ascii="Times New Roman" w:hAnsi="Times New Roman" w:cs="Times New Roman"/>
          <w:sz w:val="24"/>
          <w:szCs w:val="24"/>
        </w:rPr>
      </w:pPr>
      <w:r w:rsidRPr="004D70B4">
        <w:rPr>
          <w:rFonts w:ascii="Times New Roman" w:hAnsi="Times New Roman" w:cs="Times New Roman"/>
          <w:sz w:val="24"/>
          <w:szCs w:val="24"/>
        </w:rPr>
        <w:t xml:space="preserve">Pay; payments and wages of other kinds are included into the advantage and setback account right when all official lawsuits as well as other affirmation conditions have been adhered to. Rewards are made for dreadful and awful commitments. </w:t>
      </w:r>
    </w:p>
    <w:p w:rsidR="005A793F" w:rsidRPr="004D70B4" w:rsidRDefault="005A793F" w:rsidP="00BA638A">
      <w:pPr>
        <w:spacing w:after="100" w:line="480" w:lineRule="auto"/>
        <w:rPr>
          <w:rFonts w:ascii="Times New Roman" w:hAnsi="Times New Roman" w:cs="Times New Roman"/>
          <w:sz w:val="24"/>
          <w:szCs w:val="24"/>
        </w:rPr>
      </w:pPr>
      <w:r w:rsidRPr="004D70B4">
        <w:rPr>
          <w:rFonts w:ascii="Times New Roman" w:hAnsi="Times New Roman" w:cs="Times New Roman"/>
          <w:sz w:val="24"/>
          <w:szCs w:val="24"/>
        </w:rPr>
        <w:t xml:space="preserve">Interest Groups; these associations are communicated at cost, </w:t>
      </w:r>
      <w:r w:rsidR="00E02A83" w:rsidRPr="004D70B4">
        <w:rPr>
          <w:rFonts w:ascii="Times New Roman" w:hAnsi="Times New Roman" w:cs="Times New Roman"/>
          <w:sz w:val="24"/>
          <w:szCs w:val="24"/>
        </w:rPr>
        <w:t xml:space="preserve">and with resulting capital duties, though less the courses of action for any incapacitation when suitable. </w:t>
      </w:r>
    </w:p>
    <w:p w:rsidR="00E02A83" w:rsidRPr="004D70B4" w:rsidRDefault="0071699A" w:rsidP="00BA638A">
      <w:pPr>
        <w:spacing w:after="100" w:line="480" w:lineRule="auto"/>
        <w:rPr>
          <w:rFonts w:ascii="Times New Roman" w:hAnsi="Times New Roman" w:cs="Times New Roman"/>
          <w:sz w:val="24"/>
          <w:szCs w:val="24"/>
        </w:rPr>
      </w:pPr>
      <w:r w:rsidRPr="004D70B4">
        <w:rPr>
          <w:rFonts w:ascii="Times New Roman" w:hAnsi="Times New Roman" w:cs="Times New Roman"/>
          <w:sz w:val="24"/>
          <w:szCs w:val="24"/>
        </w:rPr>
        <w:t>Benefit</w:t>
      </w:r>
      <w:r w:rsidR="00E02A83" w:rsidRPr="004D70B4">
        <w:rPr>
          <w:rFonts w:ascii="Times New Roman" w:hAnsi="Times New Roman" w:cs="Times New Roman"/>
          <w:sz w:val="24"/>
          <w:szCs w:val="24"/>
        </w:rPr>
        <w:t>s; the sub-divisions of the final benefits of the shareholders of the company are considered as hazardous in budgetary clarifications especiall</w:t>
      </w:r>
      <w:r w:rsidRPr="004D70B4">
        <w:rPr>
          <w:rFonts w:ascii="Times New Roman" w:hAnsi="Times New Roman" w:cs="Times New Roman"/>
          <w:sz w:val="24"/>
          <w:szCs w:val="24"/>
        </w:rPr>
        <w:t xml:space="preserve">y in the times when these benefits are primarily supported by the company’s shareholders while as the break benefits are evident in the period when the benefits are proclaimed and paid. Similarly, the benefit of compensation is realized when the association making the payment finds the commitment to make a benefit payment. </w:t>
      </w:r>
    </w:p>
    <w:p w:rsidR="00E972C5" w:rsidRPr="004D70B4" w:rsidRDefault="00E972C5" w:rsidP="00BA638A">
      <w:pPr>
        <w:spacing w:after="100" w:line="480" w:lineRule="auto"/>
        <w:rPr>
          <w:rFonts w:ascii="Times New Roman" w:hAnsi="Times New Roman" w:cs="Times New Roman"/>
          <w:sz w:val="24"/>
          <w:szCs w:val="24"/>
        </w:rPr>
      </w:pPr>
      <w:r w:rsidRPr="004D70B4">
        <w:rPr>
          <w:rFonts w:ascii="Times New Roman" w:hAnsi="Times New Roman" w:cs="Times New Roman"/>
          <w:sz w:val="24"/>
          <w:szCs w:val="24"/>
        </w:rPr>
        <w:t xml:space="preserve">Repurchase of share capital; </w:t>
      </w:r>
      <w:r w:rsidR="009F2300" w:rsidRPr="004D70B4">
        <w:rPr>
          <w:rFonts w:ascii="Times New Roman" w:hAnsi="Times New Roman" w:cs="Times New Roman"/>
          <w:sz w:val="24"/>
          <w:szCs w:val="24"/>
        </w:rPr>
        <w:t xml:space="preserve">immediately share capital is repurchased, the measure of thought paid (alleged inferable costs) is exhibited like thinking from esteem. Offers that are repurchased are not scratched off rather shares purchased for the laborer’s share ownership trusts are referred to as treasury shares and are presented on board as a conclusion form the total esteem. </w:t>
      </w:r>
    </w:p>
    <w:p w:rsidR="009F2300" w:rsidRPr="004D70B4" w:rsidRDefault="009F2300" w:rsidP="00BA638A">
      <w:pPr>
        <w:spacing w:after="100" w:line="480" w:lineRule="auto"/>
        <w:rPr>
          <w:rFonts w:ascii="Times New Roman" w:hAnsi="Times New Roman" w:cs="Times New Roman"/>
          <w:sz w:val="24"/>
          <w:szCs w:val="24"/>
        </w:rPr>
      </w:pPr>
      <w:r w:rsidRPr="004D70B4">
        <w:rPr>
          <w:rFonts w:ascii="Times New Roman" w:hAnsi="Times New Roman" w:cs="Times New Roman"/>
          <w:sz w:val="24"/>
          <w:szCs w:val="24"/>
        </w:rPr>
        <w:t xml:space="preserve">Related social occasions; the exemption under the FRS 101 has been neglected by the company and the uncovered trade with social related occasions that had helper of the British American Tobacco company got accumulated. </w:t>
      </w:r>
    </w:p>
    <w:p w:rsidR="0079327A" w:rsidRPr="004D70B4" w:rsidRDefault="009F2300" w:rsidP="00BA638A">
      <w:pPr>
        <w:spacing w:after="100" w:line="480" w:lineRule="auto"/>
        <w:rPr>
          <w:rFonts w:ascii="Times New Roman" w:hAnsi="Times New Roman" w:cs="Times New Roman"/>
          <w:sz w:val="24"/>
          <w:szCs w:val="24"/>
        </w:rPr>
      </w:pPr>
      <w:r w:rsidRPr="004D70B4">
        <w:rPr>
          <w:rFonts w:ascii="Times New Roman" w:hAnsi="Times New Roman" w:cs="Times New Roman"/>
          <w:sz w:val="24"/>
          <w:szCs w:val="24"/>
        </w:rPr>
        <w:t xml:space="preserve">Cash related instruments; initially, these are recorded at a sensible regard and get to be passed on at a sensible regard which is less </w:t>
      </w:r>
      <w:r w:rsidR="0079327A" w:rsidRPr="004D70B4">
        <w:rPr>
          <w:rFonts w:ascii="Times New Roman" w:hAnsi="Times New Roman" w:cs="Times New Roman"/>
          <w:sz w:val="24"/>
          <w:szCs w:val="24"/>
        </w:rPr>
        <w:t xml:space="preserve">of found amortization. </w:t>
      </w:r>
    </w:p>
    <w:p w:rsidR="0079327A" w:rsidRPr="004D70B4" w:rsidRDefault="0079327A" w:rsidP="00BA638A">
      <w:pPr>
        <w:spacing w:after="100" w:line="480" w:lineRule="auto"/>
        <w:ind w:firstLine="0"/>
        <w:jc w:val="center"/>
        <w:rPr>
          <w:rFonts w:ascii="Times New Roman" w:hAnsi="Times New Roman" w:cs="Times New Roman"/>
          <w:sz w:val="24"/>
          <w:szCs w:val="24"/>
        </w:rPr>
      </w:pPr>
      <w:r w:rsidRPr="004D70B4">
        <w:rPr>
          <w:rFonts w:ascii="Times New Roman" w:hAnsi="Times New Roman" w:cs="Times New Roman"/>
          <w:sz w:val="24"/>
          <w:szCs w:val="24"/>
        </w:rPr>
        <w:t>Management Discussion and Analysis</w:t>
      </w:r>
    </w:p>
    <w:p w:rsidR="0079327A" w:rsidRPr="004D70B4" w:rsidRDefault="0079327A" w:rsidP="00BA638A">
      <w:pPr>
        <w:spacing w:after="100" w:line="480" w:lineRule="auto"/>
        <w:rPr>
          <w:rFonts w:ascii="Times New Roman" w:hAnsi="Times New Roman" w:cs="Times New Roman"/>
          <w:sz w:val="24"/>
          <w:szCs w:val="24"/>
        </w:rPr>
      </w:pPr>
      <w:r w:rsidRPr="004D70B4">
        <w:rPr>
          <w:rFonts w:ascii="Times New Roman" w:hAnsi="Times New Roman" w:cs="Times New Roman"/>
          <w:sz w:val="24"/>
          <w:szCs w:val="24"/>
        </w:rPr>
        <w:t>Hisco Corporation has its financial reports made up of aggregate products and service portfolios. Looking into the current investigation that factors budgetary data, data that is primary is that obtained from combined data that can’t be noticed in money related disclosues aligned as per the legal provisions of the U.S. and professional adhering and standards of bookkeeping – GAAP</w:t>
      </w:r>
      <w:r w:rsidR="009F08D0">
        <w:rPr>
          <w:rFonts w:ascii="Times New Roman" w:hAnsi="Times New Roman" w:cs="Times New Roman"/>
          <w:sz w:val="24"/>
          <w:szCs w:val="24"/>
        </w:rPr>
        <w:t xml:space="preserve"> (</w:t>
      </w:r>
      <w:r w:rsidR="009F08D0" w:rsidRPr="004D70B4">
        <w:rPr>
          <w:rFonts w:ascii="Times New Roman" w:hAnsi="Times New Roman" w:cs="Times New Roman"/>
          <w:sz w:val="24"/>
          <w:szCs w:val="24"/>
        </w:rPr>
        <w:t>DeGennaro</w:t>
      </w:r>
      <w:r w:rsidR="009F08D0">
        <w:rPr>
          <w:rFonts w:ascii="Times New Roman" w:hAnsi="Times New Roman" w:cs="Times New Roman"/>
          <w:sz w:val="24"/>
          <w:szCs w:val="24"/>
        </w:rPr>
        <w:t>, 2017)</w:t>
      </w:r>
      <w:r w:rsidRPr="004D70B4">
        <w:rPr>
          <w:rFonts w:ascii="Times New Roman" w:hAnsi="Times New Roman" w:cs="Times New Roman"/>
          <w:sz w:val="24"/>
          <w:szCs w:val="24"/>
        </w:rPr>
        <w:t xml:space="preserve">. Being aware of these measures, this annual report is consistent to supplemental clarifications and compromises for that matter. </w:t>
      </w:r>
    </w:p>
    <w:p w:rsidR="0079327A" w:rsidRPr="004D70B4" w:rsidRDefault="0079327A"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 xml:space="preserve">Discourse </w:t>
      </w:r>
    </w:p>
    <w:p w:rsidR="0079327A" w:rsidRPr="004D70B4" w:rsidRDefault="0078072D" w:rsidP="00BA638A">
      <w:pPr>
        <w:spacing w:after="100" w:line="480" w:lineRule="auto"/>
        <w:rPr>
          <w:rFonts w:ascii="Times New Roman" w:hAnsi="Times New Roman" w:cs="Times New Roman"/>
          <w:sz w:val="24"/>
          <w:szCs w:val="24"/>
        </w:rPr>
      </w:pPr>
      <w:r w:rsidRPr="004D70B4">
        <w:rPr>
          <w:rFonts w:ascii="Times New Roman" w:hAnsi="Times New Roman" w:cs="Times New Roman"/>
          <w:sz w:val="24"/>
          <w:szCs w:val="24"/>
        </w:rPr>
        <w:t xml:space="preserve">In an analogous way, </w:t>
      </w:r>
      <w:r w:rsidR="00093721" w:rsidRPr="004D70B4">
        <w:rPr>
          <w:rFonts w:ascii="Times New Roman" w:hAnsi="Times New Roman" w:cs="Times New Roman"/>
          <w:sz w:val="24"/>
          <w:szCs w:val="24"/>
        </w:rPr>
        <w:t xml:space="preserve">the different matters that appear in the aggregated budgetary articulations singles with proceeding operations unless otherwise stated. </w:t>
      </w:r>
      <w:r w:rsidR="00275762" w:rsidRPr="004D70B4">
        <w:rPr>
          <w:rFonts w:ascii="Times New Roman" w:hAnsi="Times New Roman" w:cs="Times New Roman"/>
          <w:sz w:val="24"/>
          <w:szCs w:val="24"/>
        </w:rPr>
        <w:t xml:space="preserve">The aggregate resources discourse prevents conceded pay assessment external claims, recorded as resources </w:t>
      </w:r>
      <w:r w:rsidR="00C96555" w:rsidRPr="004D70B4">
        <w:rPr>
          <w:rFonts w:ascii="Times New Roman" w:hAnsi="Times New Roman" w:cs="Times New Roman"/>
          <w:sz w:val="24"/>
          <w:szCs w:val="24"/>
        </w:rPr>
        <w:t>for reasons behind unifying accounting presentation in the annual report. Reporting profit per share together with working capital and working income remains supplemental Hisco’</w:t>
      </w:r>
      <w:r w:rsidR="00D0098F" w:rsidRPr="004D70B4">
        <w:rPr>
          <w:rFonts w:ascii="Times New Roman" w:hAnsi="Times New Roman" w:cs="Times New Roman"/>
          <w:sz w:val="24"/>
          <w:szCs w:val="24"/>
        </w:rPr>
        <w:t xml:space="preserve">s GAAP net income. The working capital and working income includes administrative expenses and amortization expenses for the ultimate company benefit aligned in relation to costs and operating expenses for that matter. It is important to note that the working capital and working income summaries are not inclusive of job-related benefits like petty expenses, anticipated profit for planned resources and tragedy compensation. It is our conviction that the report comes out with a clear and greater comprehension of the expenses relating to human resource remuneration and the company’s general financial standpoint. </w:t>
      </w:r>
    </w:p>
    <w:p w:rsidR="00D0098F" w:rsidRPr="004D70B4" w:rsidRDefault="00D0098F"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Assessment of risk</w:t>
      </w:r>
    </w:p>
    <w:p w:rsidR="0024184F" w:rsidRPr="004D70B4" w:rsidRDefault="00D0098F" w:rsidP="00BA638A">
      <w:pPr>
        <w:spacing w:after="100" w:line="480" w:lineRule="auto"/>
        <w:rPr>
          <w:rFonts w:ascii="Times New Roman" w:hAnsi="Times New Roman" w:cs="Times New Roman"/>
          <w:sz w:val="24"/>
          <w:szCs w:val="24"/>
        </w:rPr>
      </w:pPr>
      <w:r w:rsidRPr="004D70B4">
        <w:rPr>
          <w:rFonts w:ascii="Times New Roman" w:hAnsi="Times New Roman" w:cs="Times New Roman"/>
          <w:sz w:val="24"/>
          <w:szCs w:val="24"/>
        </w:rPr>
        <w:t xml:space="preserve">It is very important to come up with a strategy that </w:t>
      </w:r>
      <w:r w:rsidR="00137400" w:rsidRPr="004D70B4">
        <w:rPr>
          <w:rFonts w:ascii="Times New Roman" w:hAnsi="Times New Roman" w:cs="Times New Roman"/>
          <w:sz w:val="24"/>
          <w:szCs w:val="24"/>
        </w:rPr>
        <w:t xml:space="preserve">effectively addresses business risks, remembering that risks cannot be avoided. Hisco assumes a diversified approach and this is apparently very important since it helps the company officials monitor performance and establish whether their operations are tandem to the set goals and objectives. The assessment of risk is done at every plane – personal, business, safety, and regional planes. The duty of risk assessment and hazard appraisal is obligated to the administration of the company together with the risk managers who come into play when coordinating integral manners within departments. </w:t>
      </w:r>
      <w:r w:rsidR="00D21285" w:rsidRPr="004D70B4">
        <w:rPr>
          <w:rFonts w:ascii="Times New Roman" w:hAnsi="Times New Roman" w:cs="Times New Roman"/>
          <w:sz w:val="24"/>
          <w:szCs w:val="24"/>
        </w:rPr>
        <w:t xml:space="preserve">The chiefs of hazards have a clear mastery considering their much experience and the close proximity to the company’s central procedures. Additionally, these hazard managers and other persons with related skills possess specific and objectives &amp; goals that are hazard centered in the periodical assessments that match the expectations and standard risk management rules and obligations. </w:t>
      </w:r>
      <w:r w:rsidR="0024184F" w:rsidRPr="004D70B4">
        <w:rPr>
          <w:rFonts w:ascii="Times New Roman" w:hAnsi="Times New Roman" w:cs="Times New Roman"/>
          <w:sz w:val="24"/>
          <w:szCs w:val="24"/>
        </w:rPr>
        <w:t xml:space="preserve">The panel for directors for the Hisco Company have complete administration of risk control which focuses on the most probable dangers that might confront the company. Year after the other, administrators and management carry out an analysis of important risks that the organization has to get tackled. </w:t>
      </w:r>
    </w:p>
    <w:p w:rsidR="0024184F" w:rsidRPr="004D70B4" w:rsidRDefault="0024184F" w:rsidP="00BA638A">
      <w:pPr>
        <w:spacing w:after="100" w:line="480" w:lineRule="auto"/>
        <w:rPr>
          <w:rFonts w:ascii="Times New Roman" w:hAnsi="Times New Roman" w:cs="Times New Roman"/>
          <w:sz w:val="24"/>
          <w:szCs w:val="24"/>
        </w:rPr>
      </w:pPr>
      <w:r w:rsidRPr="004D70B4">
        <w:rPr>
          <w:rFonts w:ascii="Times New Roman" w:hAnsi="Times New Roman" w:cs="Times New Roman"/>
          <w:sz w:val="24"/>
          <w:szCs w:val="24"/>
        </w:rPr>
        <w:t xml:space="preserve">Important </w:t>
      </w:r>
      <w:r w:rsidR="00A31003" w:rsidRPr="004D70B4">
        <w:rPr>
          <w:rFonts w:ascii="Times New Roman" w:hAnsi="Times New Roman" w:cs="Times New Roman"/>
          <w:sz w:val="24"/>
          <w:szCs w:val="24"/>
        </w:rPr>
        <w:t xml:space="preserve">operational and reputational hazards are depicted and an examination made with regard to the chief executive officer availing details that regard operations to the Board at normal board gatherings what is more, at presentations to the board and its advisory groups by the admins of bad habit, Hisco and Hisco Chief Risk Officers, general guidance and more, varied workers an evaluation of consistency issues and projects. </w:t>
      </w:r>
      <w:r w:rsidR="005241A7" w:rsidRPr="004D70B4">
        <w:rPr>
          <w:rFonts w:ascii="Times New Roman" w:hAnsi="Times New Roman" w:cs="Times New Roman"/>
          <w:sz w:val="24"/>
          <w:szCs w:val="24"/>
        </w:rPr>
        <w:t xml:space="preserve">As Hisco, it is clear to us that businesses succeed when they are able to establish financial data that can be dependable and compliant with the provisions of the law. To Hisco, this ability is enabled via exercising oversight rendered by the company administrators and an immovable attachment to value and responsibility. The financial revelations made in this report are attributed to the dedication of a high kind of financial reporting. All in all, we aspire into embracing the required bookkeeping practices and we commit the company full assets to warranting that the strategies are based on legitimacy and </w:t>
      </w:r>
      <w:r w:rsidR="00C069C6" w:rsidRPr="004D70B4">
        <w:rPr>
          <w:rFonts w:ascii="Times New Roman" w:hAnsi="Times New Roman" w:cs="Times New Roman"/>
          <w:sz w:val="24"/>
          <w:szCs w:val="24"/>
        </w:rPr>
        <w:t xml:space="preserve">reliability as this is a complete and genuine struggle that shows that the financial moves are accurate and can be depended on. Our organizations get to be reviewed, routinely, by the fellows of our complete corporate administration group on matters relating general technique and financial execution to consistency and staffing. </w:t>
      </w:r>
    </w:p>
    <w:p w:rsidR="00C069C6" w:rsidRPr="004D70B4" w:rsidRDefault="00C069C6" w:rsidP="00BA638A">
      <w:pPr>
        <w:spacing w:after="100" w:line="480" w:lineRule="auto"/>
        <w:rPr>
          <w:rFonts w:ascii="Times New Roman" w:hAnsi="Times New Roman" w:cs="Times New Roman"/>
          <w:sz w:val="24"/>
          <w:szCs w:val="24"/>
        </w:rPr>
      </w:pPr>
      <w:r w:rsidRPr="004D70B4">
        <w:rPr>
          <w:rFonts w:ascii="Times New Roman" w:hAnsi="Times New Roman" w:cs="Times New Roman"/>
          <w:sz w:val="24"/>
          <w:szCs w:val="24"/>
        </w:rPr>
        <w:t xml:space="preserve">The pioneers of our company do a financial and working framework screening to empower us to notice the opportunities of open doors and worries priory and positioning us to react in an immediate manner. The board of directors gets to supervise business lead of the administration, </w:t>
      </w:r>
      <w:r w:rsidR="00D13D72" w:rsidRPr="004D70B4">
        <w:rPr>
          <w:rFonts w:ascii="Times New Roman" w:hAnsi="Times New Roman" w:cs="Times New Roman"/>
          <w:sz w:val="24"/>
          <w:szCs w:val="24"/>
        </w:rPr>
        <w:t xml:space="preserve">and the review committee’s compromising of free executives, and supervises our inward control over financial reporting. We continuously analyze the rehearses of our administration using an end goal to upgrade the trust of financial specialist and enhance the general viability of the board. </w:t>
      </w:r>
      <w:r w:rsidR="00733E33" w:rsidRPr="004D70B4">
        <w:rPr>
          <w:rFonts w:ascii="Times New Roman" w:hAnsi="Times New Roman" w:cs="Times New Roman"/>
          <w:sz w:val="24"/>
          <w:szCs w:val="24"/>
        </w:rPr>
        <w:t xml:space="preserve">Annual self-assessment and prescribe enhancement executions are conducted by the board and its panels. The lead executive of the organization led 3 meetings of the company </w:t>
      </w:r>
      <w:r w:rsidR="00B71212" w:rsidRPr="004D70B4">
        <w:rPr>
          <w:rFonts w:ascii="Times New Roman" w:hAnsi="Times New Roman" w:cs="Times New Roman"/>
          <w:sz w:val="24"/>
          <w:szCs w:val="24"/>
        </w:rPr>
        <w:t>autonomous</w:t>
      </w:r>
      <w:r w:rsidR="00733E33" w:rsidRPr="004D70B4">
        <w:rPr>
          <w:rFonts w:ascii="Times New Roman" w:hAnsi="Times New Roman" w:cs="Times New Roman"/>
          <w:sz w:val="24"/>
          <w:szCs w:val="24"/>
        </w:rPr>
        <w:t xml:space="preserve"> chiefs in the </w:t>
      </w:r>
      <w:r w:rsidR="00B71212" w:rsidRPr="004D70B4">
        <w:rPr>
          <w:rFonts w:ascii="Times New Roman" w:hAnsi="Times New Roman" w:cs="Times New Roman"/>
          <w:sz w:val="24"/>
          <w:szCs w:val="24"/>
        </w:rPr>
        <w:t>current</w:t>
      </w:r>
      <w:r w:rsidR="00733E33" w:rsidRPr="004D70B4">
        <w:rPr>
          <w:rFonts w:ascii="Times New Roman" w:hAnsi="Times New Roman" w:cs="Times New Roman"/>
          <w:sz w:val="24"/>
          <w:szCs w:val="24"/>
        </w:rPr>
        <w:t xml:space="preserve"> year aiding </w:t>
      </w:r>
      <w:r w:rsidR="00B71212" w:rsidRPr="004D70B4">
        <w:rPr>
          <w:rFonts w:ascii="Times New Roman" w:hAnsi="Times New Roman" w:cs="Times New Roman"/>
          <w:sz w:val="24"/>
          <w:szCs w:val="24"/>
        </w:rPr>
        <w:t xml:space="preserve">us own the full meetings to find coverage for important points. Pay strategies and logistics are hinged to the long haul financial specialists’ premiums. The desire is to keep a spirited arrangement inside controls and methodologies among them inside control over financial reporting and revelation, and the assurance of protected and physical innovation. We enlist, hold, and create a world class financial group. </w:t>
      </w:r>
      <w:r w:rsidR="00CE12C8" w:rsidRPr="004D70B4">
        <w:rPr>
          <w:rFonts w:ascii="Times New Roman" w:hAnsi="Times New Roman" w:cs="Times New Roman"/>
          <w:sz w:val="24"/>
          <w:szCs w:val="24"/>
        </w:rPr>
        <w:t xml:space="preserve">Internal review of our work by individuals from Corporate Audit Staff considers really many of financial, consistency and process change reviews every year. Hisco’s audit committee administers extensions and assesses </w:t>
      </w:r>
      <w:r w:rsidR="00E31751" w:rsidRPr="004D70B4">
        <w:rPr>
          <w:rFonts w:ascii="Times New Roman" w:hAnsi="Times New Roman" w:cs="Times New Roman"/>
          <w:sz w:val="24"/>
          <w:szCs w:val="24"/>
        </w:rPr>
        <w:t xml:space="preserve">the general effects that occur after these reviews, and persons form that committee normally attend to the board’s summit. </w:t>
      </w:r>
    </w:p>
    <w:p w:rsidR="00E31751" w:rsidRPr="004D70B4" w:rsidRDefault="00E31751"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 xml:space="preserve">Product flow </w:t>
      </w:r>
    </w:p>
    <w:p w:rsidR="00E31751" w:rsidRPr="004D70B4" w:rsidRDefault="00E31751" w:rsidP="00BA638A">
      <w:pPr>
        <w:spacing w:after="100" w:line="480" w:lineRule="auto"/>
        <w:rPr>
          <w:rFonts w:ascii="Times New Roman" w:hAnsi="Times New Roman" w:cs="Times New Roman"/>
          <w:sz w:val="24"/>
          <w:szCs w:val="24"/>
        </w:rPr>
      </w:pPr>
      <w:r w:rsidRPr="004D70B4">
        <w:rPr>
          <w:rFonts w:ascii="Times New Roman" w:hAnsi="Times New Roman" w:cs="Times New Roman"/>
          <w:sz w:val="24"/>
          <w:szCs w:val="24"/>
        </w:rPr>
        <w:t xml:space="preserve">A vital rule that Hisco held is staying as a reliable company that focuses on transparency, quality, and exemplary delivery of </w:t>
      </w:r>
      <w:r w:rsidRPr="004D70B4">
        <w:rPr>
          <w:rFonts w:ascii="Times New Roman" w:hAnsi="Times New Roman" w:cs="Times New Roman"/>
          <w:sz w:val="24"/>
          <w:szCs w:val="24"/>
        </w:rPr>
        <w:t>service</w:t>
      </w:r>
      <w:r w:rsidRPr="004D70B4">
        <w:rPr>
          <w:rFonts w:ascii="Times New Roman" w:hAnsi="Times New Roman" w:cs="Times New Roman"/>
          <w:sz w:val="24"/>
          <w:szCs w:val="24"/>
        </w:rPr>
        <w:t xml:space="preserve">. </w:t>
      </w:r>
      <w:r w:rsidR="00843F61" w:rsidRPr="004D70B4">
        <w:rPr>
          <w:rFonts w:ascii="Times New Roman" w:hAnsi="Times New Roman" w:cs="Times New Roman"/>
          <w:sz w:val="24"/>
          <w:szCs w:val="24"/>
        </w:rPr>
        <w:t xml:space="preserve">For that matter, coming together with our partners ascertains certain requirement that is central to our business. Lion’s share of the products of company are accessible from company stock and are delivered with 24 hours from the most convenience store. That in mind, to lessen lead times, decrease costs, and upgrade capability, Hisco makes use of a superb and professional mixture of personnel and informational systems. The enterprise resource planning for the company has a structure that has 43 personnel at the moment. </w:t>
      </w:r>
      <w:r w:rsidR="00E20724" w:rsidRPr="004D70B4">
        <w:rPr>
          <w:rFonts w:ascii="Times New Roman" w:hAnsi="Times New Roman" w:cs="Times New Roman"/>
          <w:sz w:val="24"/>
          <w:szCs w:val="24"/>
        </w:rPr>
        <w:t xml:space="preserve">This is inclusive of accounting, stock management &amp; demand, product research &amp; development and procurement. This structure represents the company’s focal point of general logistics and support mechanism. This system makes reports in the perspective of drawing closer masterminds and figures and the number of things that ought to be restocked if the business is to be able to continue staying dependent. In this interface, the personnel of our company intervenes with a key role in the company operations by interpreting data accurately, </w:t>
      </w:r>
      <w:r w:rsidR="008B1A15" w:rsidRPr="004D70B4">
        <w:rPr>
          <w:rFonts w:ascii="Times New Roman" w:hAnsi="Times New Roman" w:cs="Times New Roman"/>
          <w:sz w:val="24"/>
          <w:szCs w:val="24"/>
        </w:rPr>
        <w:t xml:space="preserve">predicting of variations off standards, inventory and order tracking. </w:t>
      </w:r>
    </w:p>
    <w:p w:rsidR="00BA638A" w:rsidRDefault="00BA638A" w:rsidP="00BA638A">
      <w:pPr>
        <w:spacing w:after="100" w:line="480" w:lineRule="auto"/>
        <w:ind w:firstLine="0"/>
        <w:rPr>
          <w:rFonts w:ascii="Times New Roman" w:hAnsi="Times New Roman" w:cs="Times New Roman"/>
          <w:b/>
          <w:sz w:val="24"/>
          <w:szCs w:val="24"/>
        </w:rPr>
      </w:pPr>
    </w:p>
    <w:p w:rsidR="00BA638A" w:rsidRDefault="00BA638A" w:rsidP="00BA638A">
      <w:pPr>
        <w:spacing w:after="100" w:line="480" w:lineRule="auto"/>
        <w:ind w:firstLine="0"/>
        <w:rPr>
          <w:rFonts w:ascii="Times New Roman" w:hAnsi="Times New Roman" w:cs="Times New Roman"/>
          <w:b/>
          <w:sz w:val="24"/>
          <w:szCs w:val="24"/>
        </w:rPr>
      </w:pPr>
    </w:p>
    <w:p w:rsidR="00BA638A" w:rsidRDefault="00BA638A" w:rsidP="00BA638A">
      <w:pPr>
        <w:spacing w:after="100" w:line="480" w:lineRule="auto"/>
        <w:ind w:firstLine="0"/>
        <w:rPr>
          <w:rFonts w:ascii="Times New Roman" w:hAnsi="Times New Roman" w:cs="Times New Roman"/>
          <w:b/>
          <w:sz w:val="24"/>
          <w:szCs w:val="24"/>
        </w:rPr>
      </w:pPr>
    </w:p>
    <w:p w:rsidR="00BA638A" w:rsidRDefault="00BA638A" w:rsidP="00BA638A">
      <w:pPr>
        <w:spacing w:after="100" w:line="480" w:lineRule="auto"/>
        <w:ind w:firstLine="0"/>
        <w:rPr>
          <w:rFonts w:ascii="Times New Roman" w:hAnsi="Times New Roman" w:cs="Times New Roman"/>
          <w:b/>
          <w:sz w:val="24"/>
          <w:szCs w:val="24"/>
        </w:rPr>
      </w:pPr>
    </w:p>
    <w:p w:rsidR="00BA638A" w:rsidRDefault="00BA638A" w:rsidP="00BA638A">
      <w:pPr>
        <w:spacing w:after="100" w:line="480" w:lineRule="auto"/>
        <w:ind w:firstLine="0"/>
        <w:rPr>
          <w:rFonts w:ascii="Times New Roman" w:hAnsi="Times New Roman" w:cs="Times New Roman"/>
          <w:b/>
          <w:sz w:val="24"/>
          <w:szCs w:val="24"/>
        </w:rPr>
      </w:pPr>
    </w:p>
    <w:p w:rsidR="00BA638A" w:rsidRDefault="00BA638A" w:rsidP="00BA638A">
      <w:pPr>
        <w:spacing w:after="100" w:line="480" w:lineRule="auto"/>
        <w:ind w:firstLine="0"/>
        <w:rPr>
          <w:rFonts w:ascii="Times New Roman" w:hAnsi="Times New Roman" w:cs="Times New Roman"/>
          <w:b/>
          <w:sz w:val="24"/>
          <w:szCs w:val="24"/>
        </w:rPr>
      </w:pPr>
    </w:p>
    <w:p w:rsidR="008B1A15" w:rsidRPr="004D70B4" w:rsidRDefault="008B1A15" w:rsidP="00BA638A">
      <w:pPr>
        <w:spacing w:after="100" w:line="480" w:lineRule="auto"/>
        <w:ind w:firstLine="0"/>
        <w:jc w:val="center"/>
        <w:rPr>
          <w:rFonts w:ascii="Times New Roman" w:hAnsi="Times New Roman" w:cs="Times New Roman"/>
          <w:b/>
          <w:sz w:val="24"/>
          <w:szCs w:val="24"/>
        </w:rPr>
      </w:pPr>
      <w:r w:rsidRPr="004D70B4">
        <w:rPr>
          <w:rFonts w:ascii="Times New Roman" w:hAnsi="Times New Roman" w:cs="Times New Roman"/>
          <w:b/>
          <w:sz w:val="24"/>
          <w:szCs w:val="24"/>
        </w:rPr>
        <w:t>Appendices</w:t>
      </w:r>
    </w:p>
    <w:p w:rsidR="008016F2" w:rsidRPr="004D70B4" w:rsidRDefault="008016F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 xml:space="preserve">#1. </w:t>
      </w:r>
      <w:r w:rsidRPr="004D70B4">
        <w:rPr>
          <w:rFonts w:ascii="Times New Roman" w:hAnsi="Times New Roman" w:cs="Times New Roman"/>
          <w:sz w:val="24"/>
          <w:szCs w:val="24"/>
        </w:rPr>
        <w:t>Abbreviations</w:t>
      </w:r>
    </w:p>
    <w:p w:rsidR="008016F2" w:rsidRPr="004D70B4" w:rsidRDefault="008016F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CEO</w:t>
      </w:r>
      <w:r w:rsidRPr="004D70B4">
        <w:rPr>
          <w:rFonts w:ascii="Times New Roman" w:hAnsi="Times New Roman" w:cs="Times New Roman"/>
          <w:sz w:val="24"/>
          <w:szCs w:val="24"/>
        </w:rPr>
        <w:tab/>
        <w:t>Chief Executive Officers</w:t>
      </w:r>
    </w:p>
    <w:p w:rsidR="008016F2" w:rsidRPr="004D70B4" w:rsidRDefault="008016F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ERP</w:t>
      </w:r>
      <w:r w:rsidRPr="004D70B4">
        <w:rPr>
          <w:rFonts w:ascii="Times New Roman" w:hAnsi="Times New Roman" w:cs="Times New Roman"/>
          <w:sz w:val="24"/>
          <w:szCs w:val="24"/>
        </w:rPr>
        <w:tab/>
        <w:t>Enterprise Resource Planning</w:t>
      </w:r>
    </w:p>
    <w:p w:rsidR="008016F2" w:rsidRPr="004D70B4" w:rsidRDefault="008016F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EU</w:t>
      </w:r>
      <w:r w:rsidRPr="004D70B4">
        <w:rPr>
          <w:rFonts w:ascii="Times New Roman" w:hAnsi="Times New Roman" w:cs="Times New Roman"/>
          <w:sz w:val="24"/>
          <w:szCs w:val="24"/>
        </w:rPr>
        <w:tab/>
        <w:t>European Union</w:t>
      </w:r>
    </w:p>
    <w:p w:rsidR="008016F2" w:rsidRPr="004D70B4" w:rsidRDefault="008016F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GAAP</w:t>
      </w:r>
      <w:r w:rsidRPr="004D70B4">
        <w:rPr>
          <w:rFonts w:ascii="Times New Roman" w:hAnsi="Times New Roman" w:cs="Times New Roman"/>
          <w:sz w:val="24"/>
          <w:szCs w:val="24"/>
        </w:rPr>
        <w:tab/>
        <w:t>Generally Accepted Accounting Principles</w:t>
      </w:r>
    </w:p>
    <w:p w:rsidR="008016F2" w:rsidRPr="004D70B4" w:rsidRDefault="008016F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IFRS</w:t>
      </w:r>
      <w:r w:rsidRPr="004D70B4">
        <w:rPr>
          <w:rFonts w:ascii="Times New Roman" w:hAnsi="Times New Roman" w:cs="Times New Roman"/>
          <w:sz w:val="24"/>
          <w:szCs w:val="24"/>
        </w:rPr>
        <w:tab/>
        <w:t>International Financial Reporting Standards</w:t>
      </w:r>
    </w:p>
    <w:p w:rsidR="008B1A15" w:rsidRPr="004D70B4" w:rsidRDefault="008016F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SEC</w:t>
      </w:r>
      <w:r w:rsidRPr="004D70B4">
        <w:rPr>
          <w:rFonts w:ascii="Times New Roman" w:hAnsi="Times New Roman" w:cs="Times New Roman"/>
          <w:sz w:val="24"/>
          <w:szCs w:val="24"/>
        </w:rPr>
        <w:tab/>
        <w:t>Securities and Exchanges Commission</w:t>
      </w:r>
    </w:p>
    <w:p w:rsidR="008016F2" w:rsidRPr="004D70B4" w:rsidRDefault="008016F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 xml:space="preserve">#2. </w:t>
      </w:r>
    </w:p>
    <w:p w:rsidR="008016F2" w:rsidRPr="004D70B4" w:rsidRDefault="008016F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When an important</w:t>
      </w:r>
      <w:r w:rsidRPr="004D70B4">
        <w:rPr>
          <w:rFonts w:ascii="Times New Roman" w:hAnsi="Times New Roman" w:cs="Times New Roman"/>
          <w:sz w:val="24"/>
          <w:szCs w:val="24"/>
        </w:rPr>
        <w:t xml:space="preserve"> figure </w:t>
      </w:r>
      <w:r w:rsidRPr="004D70B4">
        <w:rPr>
          <w:rFonts w:ascii="Times New Roman" w:hAnsi="Times New Roman" w:cs="Times New Roman"/>
          <w:sz w:val="24"/>
          <w:szCs w:val="24"/>
        </w:rPr>
        <w:t>fails to fit into the</w:t>
      </w:r>
      <w:r w:rsidRPr="004D70B4">
        <w:rPr>
          <w:rFonts w:ascii="Times New Roman" w:hAnsi="Times New Roman" w:cs="Times New Roman"/>
          <w:sz w:val="24"/>
          <w:szCs w:val="24"/>
        </w:rPr>
        <w:t xml:space="preserve"> standard plans of a cash related announcement,</w:t>
      </w:r>
      <w:r w:rsidRPr="004D70B4">
        <w:rPr>
          <w:rFonts w:ascii="Times New Roman" w:hAnsi="Times New Roman" w:cs="Times New Roman"/>
          <w:sz w:val="24"/>
          <w:szCs w:val="24"/>
        </w:rPr>
        <w:t xml:space="preserve"> then it stands</w:t>
      </w:r>
      <w:r w:rsidRPr="004D70B4">
        <w:rPr>
          <w:rFonts w:ascii="Times New Roman" w:hAnsi="Times New Roman" w:cs="Times New Roman"/>
          <w:sz w:val="24"/>
          <w:szCs w:val="24"/>
        </w:rPr>
        <w:t xml:space="preserve"> t</w:t>
      </w:r>
      <w:r w:rsidRPr="004D70B4">
        <w:rPr>
          <w:rFonts w:ascii="Times New Roman" w:hAnsi="Times New Roman" w:cs="Times New Roman"/>
          <w:sz w:val="24"/>
          <w:szCs w:val="24"/>
        </w:rPr>
        <w:t xml:space="preserve">o be combined as a note. This way, anything that might affect a </w:t>
      </w:r>
      <w:r w:rsidRPr="004D70B4">
        <w:rPr>
          <w:rFonts w:ascii="Times New Roman" w:hAnsi="Times New Roman" w:cs="Times New Roman"/>
          <w:sz w:val="24"/>
          <w:szCs w:val="24"/>
        </w:rPr>
        <w:t xml:space="preserve">money related position of a business </w:t>
      </w:r>
      <w:r w:rsidRPr="004D70B4">
        <w:rPr>
          <w:rFonts w:ascii="Times New Roman" w:hAnsi="Times New Roman" w:cs="Times New Roman"/>
          <w:sz w:val="24"/>
          <w:szCs w:val="24"/>
        </w:rPr>
        <w:t>has to</w:t>
      </w:r>
      <w:r w:rsidRPr="004D70B4">
        <w:rPr>
          <w:rFonts w:ascii="Times New Roman" w:hAnsi="Times New Roman" w:cs="Times New Roman"/>
          <w:sz w:val="24"/>
          <w:szCs w:val="24"/>
        </w:rPr>
        <w:t xml:space="preserve"> be recorded. T</w:t>
      </w:r>
      <w:r w:rsidRPr="004D70B4">
        <w:rPr>
          <w:rFonts w:ascii="Times New Roman" w:hAnsi="Times New Roman" w:cs="Times New Roman"/>
          <w:sz w:val="24"/>
          <w:szCs w:val="24"/>
        </w:rPr>
        <w:t xml:space="preserve">he three basic types of notes are: </w:t>
      </w:r>
      <w:r w:rsidRPr="004D70B4">
        <w:rPr>
          <w:rFonts w:ascii="Times New Roman" w:hAnsi="Times New Roman" w:cs="Times New Roman"/>
          <w:sz w:val="24"/>
          <w:szCs w:val="24"/>
        </w:rPr>
        <w:t xml:space="preserve"> </w:t>
      </w:r>
    </w:p>
    <w:p w:rsidR="008016F2" w:rsidRPr="004D70B4" w:rsidRDefault="008016F2" w:rsidP="00BA638A">
      <w:pPr>
        <w:pStyle w:val="ListParagraph"/>
        <w:numPr>
          <w:ilvl w:val="0"/>
          <w:numId w:val="2"/>
        </w:numPr>
        <w:spacing w:after="100" w:line="480" w:lineRule="auto"/>
        <w:ind w:left="0"/>
        <w:rPr>
          <w:rFonts w:ascii="Times New Roman" w:hAnsi="Times New Roman" w:cs="Times New Roman"/>
          <w:sz w:val="24"/>
          <w:szCs w:val="24"/>
        </w:rPr>
      </w:pPr>
      <w:r w:rsidRPr="004D70B4">
        <w:rPr>
          <w:rFonts w:ascii="Times New Roman" w:hAnsi="Times New Roman" w:cs="Times New Roman"/>
          <w:sz w:val="24"/>
          <w:szCs w:val="24"/>
        </w:rPr>
        <w:t xml:space="preserve">Methodology </w:t>
      </w:r>
    </w:p>
    <w:p w:rsidR="008016F2" w:rsidRPr="004D70B4" w:rsidRDefault="008016F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This is the exchange of the bookkeeping p</w:t>
      </w:r>
      <w:r w:rsidRPr="004D70B4">
        <w:rPr>
          <w:rFonts w:ascii="Times New Roman" w:hAnsi="Times New Roman" w:cs="Times New Roman"/>
          <w:sz w:val="24"/>
          <w:szCs w:val="24"/>
        </w:rPr>
        <w:t xml:space="preserve">ages </w:t>
      </w:r>
      <w:r w:rsidRPr="004D70B4">
        <w:rPr>
          <w:rFonts w:ascii="Times New Roman" w:hAnsi="Times New Roman" w:cs="Times New Roman"/>
          <w:sz w:val="24"/>
          <w:szCs w:val="24"/>
        </w:rPr>
        <w:t xml:space="preserve">that are used by an </w:t>
      </w:r>
      <w:r w:rsidRPr="004D70B4">
        <w:rPr>
          <w:rFonts w:ascii="Times New Roman" w:hAnsi="Times New Roman" w:cs="Times New Roman"/>
          <w:sz w:val="24"/>
          <w:szCs w:val="24"/>
        </w:rPr>
        <w:t xml:space="preserve">affiliation. </w:t>
      </w:r>
      <w:r w:rsidRPr="004D70B4">
        <w:rPr>
          <w:rFonts w:ascii="Times New Roman" w:hAnsi="Times New Roman" w:cs="Times New Roman"/>
          <w:sz w:val="24"/>
          <w:szCs w:val="24"/>
        </w:rPr>
        <w:t xml:space="preserve">A good example is </w:t>
      </w:r>
      <w:r w:rsidRPr="004D70B4">
        <w:rPr>
          <w:rFonts w:ascii="Times New Roman" w:hAnsi="Times New Roman" w:cs="Times New Roman"/>
          <w:sz w:val="24"/>
          <w:szCs w:val="24"/>
        </w:rPr>
        <w:t xml:space="preserve">accumulating reason of bookkeeping versus money present of bookkeeping. </w:t>
      </w:r>
    </w:p>
    <w:p w:rsidR="008016F2" w:rsidRPr="004D70B4" w:rsidRDefault="008016F2" w:rsidP="00BA638A">
      <w:pPr>
        <w:pStyle w:val="ListParagraph"/>
        <w:numPr>
          <w:ilvl w:val="0"/>
          <w:numId w:val="2"/>
        </w:numPr>
        <w:spacing w:after="100" w:line="480" w:lineRule="auto"/>
        <w:ind w:left="0"/>
        <w:rPr>
          <w:rFonts w:ascii="Times New Roman" w:hAnsi="Times New Roman" w:cs="Times New Roman"/>
          <w:sz w:val="24"/>
          <w:szCs w:val="24"/>
        </w:rPr>
      </w:pPr>
      <w:r w:rsidRPr="004D70B4">
        <w:rPr>
          <w:rFonts w:ascii="Times New Roman" w:hAnsi="Times New Roman" w:cs="Times New Roman"/>
          <w:sz w:val="24"/>
          <w:szCs w:val="24"/>
        </w:rPr>
        <w:t xml:space="preserve">Contingent Liabilities </w:t>
      </w:r>
    </w:p>
    <w:p w:rsidR="008016F2" w:rsidRPr="004D70B4" w:rsidRDefault="008016F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 xml:space="preserve">Conditions that have happened as of the revelation date and which address potential money related duties must be recorded by sort and assessed entirety. Diagram: A specialist cosigns an affirmed receipt. In the event that the key borrower ought to default, the business visionary who cosigned would persuade the chance to be at danger. </w:t>
      </w:r>
    </w:p>
    <w:p w:rsidR="008016F2" w:rsidRPr="004D70B4" w:rsidRDefault="008016F2" w:rsidP="00BA638A">
      <w:pPr>
        <w:pStyle w:val="ListParagraph"/>
        <w:numPr>
          <w:ilvl w:val="0"/>
          <w:numId w:val="2"/>
        </w:numPr>
        <w:spacing w:after="100" w:line="480" w:lineRule="auto"/>
        <w:ind w:left="0"/>
        <w:rPr>
          <w:rFonts w:ascii="Times New Roman" w:hAnsi="Times New Roman" w:cs="Times New Roman"/>
          <w:sz w:val="24"/>
          <w:szCs w:val="24"/>
        </w:rPr>
      </w:pPr>
      <w:r w:rsidRPr="004D70B4">
        <w:rPr>
          <w:rFonts w:ascii="Times New Roman" w:hAnsi="Times New Roman" w:cs="Times New Roman"/>
          <w:sz w:val="24"/>
          <w:szCs w:val="24"/>
        </w:rPr>
        <w:t xml:space="preserve">Required Disclosures </w:t>
      </w:r>
    </w:p>
    <w:p w:rsidR="008016F2" w:rsidRPr="004D70B4" w:rsidRDefault="008016F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It is vital that each essential dat</w:t>
      </w:r>
      <w:r w:rsidRPr="004D70B4">
        <w:rPr>
          <w:rFonts w:ascii="Times New Roman" w:hAnsi="Times New Roman" w:cs="Times New Roman"/>
          <w:sz w:val="24"/>
          <w:szCs w:val="24"/>
        </w:rPr>
        <w:t>a</w:t>
      </w:r>
      <w:r w:rsidRPr="004D70B4">
        <w:rPr>
          <w:rFonts w:ascii="Times New Roman" w:hAnsi="Times New Roman" w:cs="Times New Roman"/>
          <w:sz w:val="24"/>
          <w:szCs w:val="24"/>
        </w:rPr>
        <w:t xml:space="preserve"> about the affiliation be portrayed in a revelation declare. Case: If the business has changed bookkeeping strategies since the last bookkeeping time designation, the change must be delineated</w:t>
      </w:r>
      <w:r w:rsidR="009F08D0">
        <w:rPr>
          <w:rFonts w:ascii="Times New Roman" w:hAnsi="Times New Roman" w:cs="Times New Roman"/>
          <w:sz w:val="24"/>
          <w:szCs w:val="24"/>
        </w:rPr>
        <w:t xml:space="preserve"> (</w:t>
      </w:r>
      <w:r w:rsidR="009F08D0" w:rsidRPr="004D70B4">
        <w:rPr>
          <w:rFonts w:ascii="Times New Roman" w:hAnsi="Times New Roman" w:cs="Times New Roman"/>
          <w:sz w:val="24"/>
          <w:szCs w:val="24"/>
        </w:rPr>
        <w:t>Toudas</w:t>
      </w:r>
      <w:r w:rsidR="009F08D0">
        <w:rPr>
          <w:rFonts w:ascii="Times New Roman" w:hAnsi="Times New Roman" w:cs="Times New Roman"/>
          <w:sz w:val="24"/>
          <w:szCs w:val="24"/>
        </w:rPr>
        <w:t>, 2018</w:t>
      </w:r>
      <w:r w:rsidR="009F08D0">
        <w:rPr>
          <w:rFonts w:ascii="Times New Roman" w:hAnsi="Times New Roman" w:cs="Times New Roman"/>
          <w:sz w:val="24"/>
          <w:szCs w:val="24"/>
        </w:rPr>
        <w:t>)</w:t>
      </w:r>
      <w:r w:rsidRPr="004D70B4">
        <w:rPr>
          <w:rFonts w:ascii="Times New Roman" w:hAnsi="Times New Roman" w:cs="Times New Roman"/>
          <w:sz w:val="24"/>
          <w:szCs w:val="24"/>
        </w:rPr>
        <w:t xml:space="preserve">. </w:t>
      </w:r>
    </w:p>
    <w:p w:rsidR="00DD1072" w:rsidRPr="004D70B4" w:rsidRDefault="00DD1072" w:rsidP="00BA638A">
      <w:pPr>
        <w:pStyle w:val="ListParagraph"/>
        <w:numPr>
          <w:ilvl w:val="0"/>
          <w:numId w:val="2"/>
        </w:numPr>
        <w:spacing w:after="100" w:line="480" w:lineRule="auto"/>
        <w:ind w:left="0"/>
        <w:rPr>
          <w:rFonts w:ascii="Times New Roman" w:hAnsi="Times New Roman" w:cs="Times New Roman"/>
          <w:sz w:val="24"/>
          <w:szCs w:val="24"/>
        </w:rPr>
      </w:pPr>
      <w:r w:rsidRPr="004D70B4">
        <w:rPr>
          <w:rFonts w:ascii="Times New Roman" w:hAnsi="Times New Roman" w:cs="Times New Roman"/>
          <w:sz w:val="24"/>
          <w:szCs w:val="24"/>
        </w:rPr>
        <w:t>Financial ratios</w:t>
      </w:r>
    </w:p>
    <w:p w:rsidR="00DD1072" w:rsidRPr="004D70B4" w:rsidRDefault="00DD1072" w:rsidP="00BA638A">
      <w:pPr>
        <w:spacing w:after="100" w:line="480" w:lineRule="auto"/>
        <w:ind w:firstLine="0"/>
        <w:rPr>
          <w:rFonts w:ascii="Times New Roman" w:hAnsi="Times New Roman" w:cs="Times New Roman"/>
          <w:sz w:val="24"/>
          <w:szCs w:val="24"/>
        </w:rPr>
      </w:pPr>
      <w:r w:rsidRPr="004D70B4">
        <w:rPr>
          <w:rFonts w:ascii="Times New Roman" w:hAnsi="Times New Roman" w:cs="Times New Roman"/>
          <w:sz w:val="24"/>
          <w:szCs w:val="24"/>
        </w:rPr>
        <w:t>This allows the verge to understand the relation between spreadsheets and figures</w:t>
      </w:r>
      <w:r w:rsidR="00926D84" w:rsidRPr="004D70B4">
        <w:rPr>
          <w:rFonts w:ascii="Times New Roman" w:hAnsi="Times New Roman" w:cs="Times New Roman"/>
          <w:sz w:val="24"/>
          <w:szCs w:val="24"/>
        </w:rPr>
        <w:t xml:space="preserve">. </w:t>
      </w:r>
    </w:p>
    <w:p w:rsidR="0071699A" w:rsidRPr="009F08D0" w:rsidRDefault="00DD1072" w:rsidP="00BA638A">
      <w:pPr>
        <w:spacing w:after="100" w:line="480" w:lineRule="auto"/>
        <w:ind w:firstLine="0"/>
        <w:rPr>
          <w:rFonts w:ascii="Times New Roman" w:hAnsi="Times New Roman" w:cs="Times New Roman"/>
          <w:b/>
          <w:sz w:val="24"/>
          <w:szCs w:val="24"/>
        </w:rPr>
      </w:pPr>
      <w:r w:rsidRPr="004D70B4">
        <w:rPr>
          <w:rFonts w:ascii="Times New Roman" w:hAnsi="Times New Roman" w:cs="Times New Roman"/>
          <w:sz w:val="24"/>
          <w:szCs w:val="24"/>
        </w:rPr>
        <w:t>In a clear and a precise manner, the moments when money related affiliations have to be figured out, a least probable sign of the affiliation’s cash related qualities and disadvantages comes out unclearly. When looked into after some time, sensible perceptions are realized re</w:t>
      </w:r>
      <w:r w:rsidR="009F08D0">
        <w:rPr>
          <w:rFonts w:ascii="Times New Roman" w:hAnsi="Times New Roman" w:cs="Times New Roman"/>
          <w:sz w:val="24"/>
          <w:szCs w:val="24"/>
        </w:rPr>
        <w:t>lating the business of interest (</w:t>
      </w:r>
      <w:r w:rsidR="009F08D0" w:rsidRPr="004D70B4">
        <w:rPr>
          <w:rFonts w:ascii="Times New Roman" w:hAnsi="Times New Roman" w:cs="Times New Roman"/>
          <w:sz w:val="24"/>
          <w:szCs w:val="24"/>
        </w:rPr>
        <w:t>Toudas</w:t>
      </w:r>
      <w:r w:rsidR="009F08D0">
        <w:rPr>
          <w:rFonts w:ascii="Times New Roman" w:hAnsi="Times New Roman" w:cs="Times New Roman"/>
          <w:sz w:val="24"/>
          <w:szCs w:val="24"/>
        </w:rPr>
        <w:t xml:space="preserve">, 2018). </w:t>
      </w:r>
    </w:p>
    <w:p w:rsidR="00BA638A" w:rsidRDefault="00BA638A" w:rsidP="00BA638A">
      <w:pPr>
        <w:spacing w:after="100" w:line="480" w:lineRule="auto"/>
        <w:ind w:firstLine="0"/>
        <w:rPr>
          <w:rFonts w:ascii="Times New Roman" w:hAnsi="Times New Roman" w:cs="Times New Roman"/>
          <w:sz w:val="24"/>
          <w:szCs w:val="24"/>
        </w:rPr>
      </w:pPr>
    </w:p>
    <w:p w:rsidR="00BA638A" w:rsidRDefault="00BA638A" w:rsidP="00BA638A">
      <w:pPr>
        <w:spacing w:after="100" w:line="480" w:lineRule="auto"/>
        <w:ind w:firstLine="0"/>
        <w:rPr>
          <w:rFonts w:ascii="Times New Roman" w:hAnsi="Times New Roman" w:cs="Times New Roman"/>
          <w:sz w:val="24"/>
          <w:szCs w:val="24"/>
        </w:rPr>
      </w:pPr>
    </w:p>
    <w:p w:rsidR="00BA638A" w:rsidRDefault="00BA638A" w:rsidP="00BA638A">
      <w:pPr>
        <w:spacing w:after="100" w:line="480" w:lineRule="auto"/>
        <w:ind w:firstLine="0"/>
        <w:rPr>
          <w:rFonts w:ascii="Times New Roman" w:hAnsi="Times New Roman" w:cs="Times New Roman"/>
          <w:sz w:val="24"/>
          <w:szCs w:val="24"/>
        </w:rPr>
      </w:pPr>
    </w:p>
    <w:p w:rsidR="00BA638A" w:rsidRDefault="00BA638A" w:rsidP="00BA638A">
      <w:pPr>
        <w:spacing w:after="100" w:line="480" w:lineRule="auto"/>
        <w:ind w:firstLine="0"/>
        <w:rPr>
          <w:rFonts w:ascii="Times New Roman" w:hAnsi="Times New Roman" w:cs="Times New Roman"/>
          <w:sz w:val="24"/>
          <w:szCs w:val="24"/>
        </w:rPr>
      </w:pPr>
    </w:p>
    <w:p w:rsidR="00411F45" w:rsidRPr="004D70B4" w:rsidRDefault="004D70B4" w:rsidP="00BA638A">
      <w:pPr>
        <w:spacing w:after="100" w:line="480" w:lineRule="auto"/>
        <w:ind w:firstLine="0"/>
        <w:jc w:val="center"/>
        <w:rPr>
          <w:rFonts w:ascii="Times New Roman" w:hAnsi="Times New Roman" w:cs="Times New Roman"/>
          <w:sz w:val="24"/>
          <w:szCs w:val="24"/>
        </w:rPr>
      </w:pPr>
      <w:r w:rsidRPr="004D70B4">
        <w:rPr>
          <w:rFonts w:ascii="Times New Roman" w:hAnsi="Times New Roman" w:cs="Times New Roman"/>
          <w:sz w:val="24"/>
          <w:szCs w:val="24"/>
        </w:rPr>
        <w:t>References</w:t>
      </w:r>
    </w:p>
    <w:p w:rsidR="004D70B4" w:rsidRPr="004D70B4" w:rsidRDefault="004D70B4" w:rsidP="00BA638A">
      <w:pPr>
        <w:spacing w:after="100" w:line="480" w:lineRule="auto"/>
        <w:ind w:left="720" w:hanging="720"/>
        <w:rPr>
          <w:rFonts w:ascii="Times New Roman" w:hAnsi="Times New Roman" w:cs="Times New Roman"/>
          <w:color w:val="222222"/>
          <w:sz w:val="24"/>
          <w:szCs w:val="24"/>
          <w:shd w:val="clear" w:color="auto" w:fill="FFFFFF"/>
        </w:rPr>
      </w:pPr>
      <w:r w:rsidRPr="004D70B4">
        <w:rPr>
          <w:rFonts w:ascii="Times New Roman" w:hAnsi="Times New Roman" w:cs="Times New Roman"/>
          <w:color w:val="222222"/>
          <w:sz w:val="24"/>
          <w:szCs w:val="24"/>
          <w:shd w:val="clear" w:color="auto" w:fill="FFFFFF"/>
        </w:rPr>
        <w:t>Chen, W. (2017). </w:t>
      </w:r>
      <w:r w:rsidRPr="004D70B4">
        <w:rPr>
          <w:rFonts w:ascii="Times New Roman" w:hAnsi="Times New Roman" w:cs="Times New Roman"/>
          <w:i/>
          <w:iCs/>
          <w:color w:val="222222"/>
          <w:sz w:val="24"/>
          <w:szCs w:val="24"/>
          <w:shd w:val="clear" w:color="auto" w:fill="FFFFFF"/>
        </w:rPr>
        <w:t>A comparative study of funding shareholder litigation</w:t>
      </w:r>
      <w:r w:rsidRPr="004D70B4">
        <w:rPr>
          <w:rFonts w:ascii="Times New Roman" w:hAnsi="Times New Roman" w:cs="Times New Roman"/>
          <w:color w:val="222222"/>
          <w:sz w:val="24"/>
          <w:szCs w:val="24"/>
          <w:shd w:val="clear" w:color="auto" w:fill="FFFFFF"/>
        </w:rPr>
        <w:t>. Springer.</w:t>
      </w:r>
    </w:p>
    <w:p w:rsidR="004D70B4" w:rsidRPr="004D70B4" w:rsidRDefault="004D70B4" w:rsidP="00BA638A">
      <w:pPr>
        <w:spacing w:after="100" w:line="480" w:lineRule="auto"/>
        <w:ind w:left="720" w:hanging="720"/>
        <w:rPr>
          <w:rFonts w:ascii="Times New Roman" w:hAnsi="Times New Roman" w:cs="Times New Roman"/>
          <w:sz w:val="24"/>
          <w:szCs w:val="24"/>
        </w:rPr>
      </w:pPr>
      <w:r w:rsidRPr="004D70B4">
        <w:rPr>
          <w:rFonts w:ascii="Times New Roman" w:hAnsi="Times New Roman" w:cs="Times New Roman"/>
          <w:sz w:val="24"/>
          <w:szCs w:val="24"/>
        </w:rPr>
        <w:t>DeGennaro, M. (2017). An Economic Comparison of US GAAP and IFRS. Journal of International Business and Law, 16(2), 7.</w:t>
      </w:r>
    </w:p>
    <w:p w:rsidR="00BA638A" w:rsidRDefault="00BA638A" w:rsidP="00BA638A">
      <w:pPr>
        <w:spacing w:after="100" w:line="480" w:lineRule="auto"/>
        <w:ind w:left="720" w:hanging="720"/>
        <w:rPr>
          <w:rFonts w:ascii="Times New Roman" w:hAnsi="Times New Roman" w:cs="Times New Roman"/>
          <w:sz w:val="24"/>
          <w:szCs w:val="24"/>
        </w:rPr>
      </w:pPr>
      <w:r w:rsidRPr="00543A8A">
        <w:rPr>
          <w:rFonts w:ascii="Times New Roman" w:hAnsi="Times New Roman" w:cs="Times New Roman"/>
          <w:sz w:val="24"/>
          <w:szCs w:val="24"/>
        </w:rPr>
        <w:t>Kannan, P. K. (2017). Digital marketing: A framework, review and research agenda. </w:t>
      </w:r>
      <w:r w:rsidRPr="00543A8A">
        <w:rPr>
          <w:rFonts w:ascii="Times New Roman" w:hAnsi="Times New Roman" w:cs="Times New Roman"/>
          <w:i/>
          <w:iCs/>
          <w:sz w:val="24"/>
          <w:szCs w:val="24"/>
        </w:rPr>
        <w:t>International Journal of Research in Marketing</w:t>
      </w:r>
      <w:r w:rsidRPr="00543A8A">
        <w:rPr>
          <w:rFonts w:ascii="Times New Roman" w:hAnsi="Times New Roman" w:cs="Times New Roman"/>
          <w:sz w:val="24"/>
          <w:szCs w:val="24"/>
        </w:rPr>
        <w:t>, </w:t>
      </w:r>
      <w:r w:rsidRPr="00543A8A">
        <w:rPr>
          <w:rFonts w:ascii="Times New Roman" w:hAnsi="Times New Roman" w:cs="Times New Roman"/>
          <w:i/>
          <w:iCs/>
          <w:sz w:val="24"/>
          <w:szCs w:val="24"/>
        </w:rPr>
        <w:t>34</w:t>
      </w:r>
      <w:r w:rsidRPr="00543A8A">
        <w:rPr>
          <w:rFonts w:ascii="Times New Roman" w:hAnsi="Times New Roman" w:cs="Times New Roman"/>
          <w:sz w:val="24"/>
          <w:szCs w:val="24"/>
        </w:rPr>
        <w:t>(1), 22-45.</w:t>
      </w:r>
    </w:p>
    <w:p w:rsidR="004D70B4" w:rsidRPr="004D70B4" w:rsidRDefault="004D70B4" w:rsidP="00BA638A">
      <w:pPr>
        <w:spacing w:after="100" w:line="480" w:lineRule="auto"/>
        <w:ind w:left="720" w:hanging="720"/>
        <w:rPr>
          <w:rFonts w:ascii="Times New Roman" w:hAnsi="Times New Roman" w:cs="Times New Roman"/>
          <w:sz w:val="24"/>
          <w:szCs w:val="24"/>
        </w:rPr>
      </w:pPr>
      <w:r w:rsidRPr="004D70B4">
        <w:rPr>
          <w:rFonts w:ascii="Times New Roman" w:hAnsi="Times New Roman" w:cs="Times New Roman"/>
          <w:color w:val="222222"/>
          <w:sz w:val="24"/>
          <w:szCs w:val="24"/>
          <w:shd w:val="clear" w:color="auto" w:fill="FFFFFF"/>
        </w:rPr>
        <w:t>Kieso, D. E., Weygandt, J. J., &amp; Warfield, T. D. (2019). </w:t>
      </w:r>
      <w:r w:rsidRPr="004D70B4">
        <w:rPr>
          <w:rFonts w:ascii="Times New Roman" w:hAnsi="Times New Roman" w:cs="Times New Roman"/>
          <w:i/>
          <w:iCs/>
          <w:color w:val="222222"/>
          <w:sz w:val="24"/>
          <w:szCs w:val="24"/>
          <w:shd w:val="clear" w:color="auto" w:fill="FFFFFF"/>
        </w:rPr>
        <w:t>Intermediate accounting</w:t>
      </w:r>
      <w:r w:rsidRPr="004D70B4">
        <w:rPr>
          <w:rFonts w:ascii="Times New Roman" w:hAnsi="Times New Roman" w:cs="Times New Roman"/>
          <w:color w:val="222222"/>
          <w:sz w:val="24"/>
          <w:szCs w:val="24"/>
          <w:shd w:val="clear" w:color="auto" w:fill="FFFFFF"/>
        </w:rPr>
        <w:t>. John Wiley &amp; Sons.</w:t>
      </w:r>
    </w:p>
    <w:p w:rsidR="004D70B4" w:rsidRPr="004D70B4" w:rsidRDefault="004D70B4" w:rsidP="00BA638A">
      <w:pPr>
        <w:spacing w:after="100" w:line="480" w:lineRule="auto"/>
        <w:ind w:left="720" w:hanging="720"/>
        <w:rPr>
          <w:rFonts w:ascii="Times New Roman" w:hAnsi="Times New Roman" w:cs="Times New Roman"/>
          <w:sz w:val="24"/>
          <w:szCs w:val="24"/>
        </w:rPr>
      </w:pPr>
      <w:r w:rsidRPr="004D70B4">
        <w:rPr>
          <w:rFonts w:ascii="Times New Roman" w:hAnsi="Times New Roman" w:cs="Times New Roman"/>
          <w:sz w:val="24"/>
          <w:szCs w:val="24"/>
        </w:rPr>
        <w:t>Toudas, K. (2018). The International Standards on Auditing as a Convergence Parameter Between US GAAP and IFRS. Corporate Board: Role, Duties &amp; Composition, 14(3).</w:t>
      </w:r>
    </w:p>
    <w:sectPr w:rsidR="004D70B4" w:rsidRPr="004D70B4" w:rsidSect="00C1712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46E2" w:rsidRDefault="00BF46E2" w:rsidP="00C17128">
      <w:pPr>
        <w:spacing w:before="0" w:after="0" w:line="240" w:lineRule="auto"/>
      </w:pPr>
      <w:r>
        <w:separator/>
      </w:r>
    </w:p>
  </w:endnote>
  <w:endnote w:type="continuationSeparator" w:id="0">
    <w:p w:rsidR="00BF46E2" w:rsidRDefault="00BF46E2" w:rsidP="00C1712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46E2" w:rsidRDefault="00BF46E2" w:rsidP="00C17128">
      <w:pPr>
        <w:spacing w:before="0" w:after="0" w:line="240" w:lineRule="auto"/>
      </w:pPr>
      <w:r>
        <w:separator/>
      </w:r>
    </w:p>
  </w:footnote>
  <w:footnote w:type="continuationSeparator" w:id="0">
    <w:p w:rsidR="00BF46E2" w:rsidRDefault="00BF46E2" w:rsidP="00C17128">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9732904"/>
      <w:docPartObj>
        <w:docPartGallery w:val="Page Numbers (Top of Page)"/>
        <w:docPartUnique/>
      </w:docPartObj>
    </w:sdtPr>
    <w:sdtEndPr>
      <w:rPr>
        <w:rFonts w:ascii="Times New Roman" w:hAnsi="Times New Roman" w:cs="Times New Roman"/>
        <w:noProof/>
        <w:sz w:val="24"/>
        <w:szCs w:val="24"/>
      </w:rPr>
    </w:sdtEndPr>
    <w:sdtContent>
      <w:p w:rsidR="00C17128" w:rsidRPr="00C17128" w:rsidRDefault="00C17128" w:rsidP="00C17128">
        <w:pPr>
          <w:pStyle w:val="Header"/>
          <w:ind w:firstLine="0"/>
          <w:rPr>
            <w:rFonts w:ascii="Times New Roman" w:hAnsi="Times New Roman" w:cs="Times New Roman"/>
            <w:sz w:val="24"/>
            <w:szCs w:val="24"/>
          </w:rPr>
        </w:pPr>
        <w:r w:rsidRPr="00C17128">
          <w:rPr>
            <w:rFonts w:ascii="Times New Roman" w:hAnsi="Times New Roman" w:cs="Times New Roman"/>
            <w:sz w:val="24"/>
            <w:szCs w:val="24"/>
          </w:rPr>
          <w:t xml:space="preserve">HISCO’S ANNUAL REPORT </w:t>
        </w:r>
        <w:r>
          <w:rPr>
            <w:rFonts w:ascii="Times New Roman" w:hAnsi="Times New Roman" w:cs="Times New Roman"/>
            <w:sz w:val="24"/>
            <w:szCs w:val="24"/>
          </w:rPr>
          <w:tab/>
        </w:r>
        <w:r>
          <w:rPr>
            <w:rFonts w:ascii="Times New Roman" w:hAnsi="Times New Roman" w:cs="Times New Roman"/>
            <w:sz w:val="24"/>
            <w:szCs w:val="24"/>
          </w:rPr>
          <w:tab/>
        </w:r>
        <w:r w:rsidRPr="00C17128">
          <w:rPr>
            <w:rFonts w:ascii="Times New Roman" w:hAnsi="Times New Roman" w:cs="Times New Roman"/>
            <w:sz w:val="24"/>
            <w:szCs w:val="24"/>
          </w:rPr>
          <w:fldChar w:fldCharType="begin"/>
        </w:r>
        <w:r w:rsidRPr="00C17128">
          <w:rPr>
            <w:rFonts w:ascii="Times New Roman" w:hAnsi="Times New Roman" w:cs="Times New Roman"/>
            <w:sz w:val="24"/>
            <w:szCs w:val="24"/>
          </w:rPr>
          <w:instrText xml:space="preserve"> PAGE   \* MERGEFORMAT </w:instrText>
        </w:r>
        <w:r w:rsidRPr="00C17128">
          <w:rPr>
            <w:rFonts w:ascii="Times New Roman" w:hAnsi="Times New Roman" w:cs="Times New Roman"/>
            <w:sz w:val="24"/>
            <w:szCs w:val="24"/>
          </w:rPr>
          <w:fldChar w:fldCharType="separate"/>
        </w:r>
        <w:r w:rsidR="009F08D0">
          <w:rPr>
            <w:rFonts w:ascii="Times New Roman" w:hAnsi="Times New Roman" w:cs="Times New Roman"/>
            <w:noProof/>
            <w:sz w:val="24"/>
            <w:szCs w:val="24"/>
          </w:rPr>
          <w:t>21</w:t>
        </w:r>
        <w:r w:rsidRPr="00C17128">
          <w:rPr>
            <w:rFonts w:ascii="Times New Roman" w:hAnsi="Times New Roman" w:cs="Times New Roman"/>
            <w:noProof/>
            <w:sz w:val="24"/>
            <w:szCs w:val="24"/>
          </w:rPr>
          <w:fldChar w:fldCharType="end"/>
        </w:r>
      </w:p>
    </w:sdtContent>
  </w:sdt>
  <w:p w:rsidR="00C17128" w:rsidRPr="00C17128" w:rsidRDefault="00C17128" w:rsidP="00C17128">
    <w:pPr>
      <w:pStyle w:val="Header"/>
      <w:ind w:firstLine="0"/>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4390714"/>
      <w:docPartObj>
        <w:docPartGallery w:val="Page Numbers (Top of Page)"/>
        <w:docPartUnique/>
      </w:docPartObj>
    </w:sdtPr>
    <w:sdtEndPr>
      <w:rPr>
        <w:rFonts w:ascii="Times New Roman" w:hAnsi="Times New Roman" w:cs="Times New Roman"/>
        <w:noProof/>
        <w:sz w:val="24"/>
        <w:szCs w:val="24"/>
      </w:rPr>
    </w:sdtEndPr>
    <w:sdtContent>
      <w:p w:rsidR="00C17128" w:rsidRPr="00C17128" w:rsidRDefault="00C17128" w:rsidP="00C17128">
        <w:pPr>
          <w:pStyle w:val="Header"/>
          <w:ind w:firstLine="0"/>
          <w:rPr>
            <w:rFonts w:ascii="Times New Roman" w:hAnsi="Times New Roman" w:cs="Times New Roman"/>
            <w:sz w:val="24"/>
            <w:szCs w:val="24"/>
          </w:rPr>
        </w:pPr>
        <w:r w:rsidRPr="00C17128">
          <w:rPr>
            <w:rFonts w:ascii="Times New Roman" w:hAnsi="Times New Roman" w:cs="Times New Roman"/>
            <w:sz w:val="24"/>
            <w:szCs w:val="24"/>
          </w:rPr>
          <w:t xml:space="preserve">Running Head: HISCO’S ANNUAL REPORT </w:t>
        </w:r>
        <w:r>
          <w:rPr>
            <w:rFonts w:ascii="Times New Roman" w:hAnsi="Times New Roman" w:cs="Times New Roman"/>
            <w:sz w:val="24"/>
            <w:szCs w:val="24"/>
          </w:rPr>
          <w:tab/>
        </w:r>
        <w:r>
          <w:rPr>
            <w:rFonts w:ascii="Times New Roman" w:hAnsi="Times New Roman" w:cs="Times New Roman"/>
            <w:sz w:val="24"/>
            <w:szCs w:val="24"/>
          </w:rPr>
          <w:tab/>
        </w:r>
        <w:r w:rsidRPr="00C17128">
          <w:rPr>
            <w:rFonts w:ascii="Times New Roman" w:hAnsi="Times New Roman" w:cs="Times New Roman"/>
            <w:sz w:val="24"/>
            <w:szCs w:val="24"/>
          </w:rPr>
          <w:fldChar w:fldCharType="begin"/>
        </w:r>
        <w:r w:rsidRPr="00C17128">
          <w:rPr>
            <w:rFonts w:ascii="Times New Roman" w:hAnsi="Times New Roman" w:cs="Times New Roman"/>
            <w:sz w:val="24"/>
            <w:szCs w:val="24"/>
          </w:rPr>
          <w:instrText xml:space="preserve"> PAGE   \* MERGEFORMAT </w:instrText>
        </w:r>
        <w:r w:rsidRPr="00C17128">
          <w:rPr>
            <w:rFonts w:ascii="Times New Roman" w:hAnsi="Times New Roman" w:cs="Times New Roman"/>
            <w:sz w:val="24"/>
            <w:szCs w:val="24"/>
          </w:rPr>
          <w:fldChar w:fldCharType="separate"/>
        </w:r>
        <w:r w:rsidR="00BF46E2">
          <w:rPr>
            <w:rFonts w:ascii="Times New Roman" w:hAnsi="Times New Roman" w:cs="Times New Roman"/>
            <w:noProof/>
            <w:sz w:val="24"/>
            <w:szCs w:val="24"/>
          </w:rPr>
          <w:t>1</w:t>
        </w:r>
        <w:r w:rsidRPr="00C17128">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C03587"/>
    <w:multiLevelType w:val="hybridMultilevel"/>
    <w:tmpl w:val="772678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671C9E"/>
    <w:multiLevelType w:val="hybridMultilevel"/>
    <w:tmpl w:val="31A04D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E36"/>
    <w:rsid w:val="00093721"/>
    <w:rsid w:val="00137400"/>
    <w:rsid w:val="00163573"/>
    <w:rsid w:val="00166A2B"/>
    <w:rsid w:val="0018726D"/>
    <w:rsid w:val="001E1E4F"/>
    <w:rsid w:val="001E69A1"/>
    <w:rsid w:val="00201925"/>
    <w:rsid w:val="0024184F"/>
    <w:rsid w:val="00275762"/>
    <w:rsid w:val="002B7FB6"/>
    <w:rsid w:val="002C4699"/>
    <w:rsid w:val="002C4A9C"/>
    <w:rsid w:val="00335FE1"/>
    <w:rsid w:val="00371E28"/>
    <w:rsid w:val="003A497E"/>
    <w:rsid w:val="003B012F"/>
    <w:rsid w:val="003C0949"/>
    <w:rsid w:val="003C14B4"/>
    <w:rsid w:val="00411F45"/>
    <w:rsid w:val="00456959"/>
    <w:rsid w:val="004967E3"/>
    <w:rsid w:val="004C3137"/>
    <w:rsid w:val="004D70B4"/>
    <w:rsid w:val="0051411E"/>
    <w:rsid w:val="00515DAC"/>
    <w:rsid w:val="005241A7"/>
    <w:rsid w:val="00570B8C"/>
    <w:rsid w:val="0058569A"/>
    <w:rsid w:val="005A793F"/>
    <w:rsid w:val="005B3995"/>
    <w:rsid w:val="00602166"/>
    <w:rsid w:val="006765DD"/>
    <w:rsid w:val="00690E09"/>
    <w:rsid w:val="0071699A"/>
    <w:rsid w:val="00733E33"/>
    <w:rsid w:val="00735FAA"/>
    <w:rsid w:val="0076068D"/>
    <w:rsid w:val="0078072D"/>
    <w:rsid w:val="0079327A"/>
    <w:rsid w:val="008016F2"/>
    <w:rsid w:val="00843F61"/>
    <w:rsid w:val="008936A4"/>
    <w:rsid w:val="008B1A15"/>
    <w:rsid w:val="008C7CA2"/>
    <w:rsid w:val="008F0737"/>
    <w:rsid w:val="008F447D"/>
    <w:rsid w:val="00912686"/>
    <w:rsid w:val="00926D84"/>
    <w:rsid w:val="00951345"/>
    <w:rsid w:val="00966E36"/>
    <w:rsid w:val="00967484"/>
    <w:rsid w:val="00982A33"/>
    <w:rsid w:val="009C2F0E"/>
    <w:rsid w:val="009F08D0"/>
    <w:rsid w:val="009F2300"/>
    <w:rsid w:val="009F6990"/>
    <w:rsid w:val="00A31003"/>
    <w:rsid w:val="00A92198"/>
    <w:rsid w:val="00AC73FF"/>
    <w:rsid w:val="00B71212"/>
    <w:rsid w:val="00B72725"/>
    <w:rsid w:val="00B902C4"/>
    <w:rsid w:val="00BA638A"/>
    <w:rsid w:val="00BF46E2"/>
    <w:rsid w:val="00C069C6"/>
    <w:rsid w:val="00C17128"/>
    <w:rsid w:val="00C816B5"/>
    <w:rsid w:val="00C94CA6"/>
    <w:rsid w:val="00C96555"/>
    <w:rsid w:val="00CA2C2D"/>
    <w:rsid w:val="00CB5585"/>
    <w:rsid w:val="00CE12C8"/>
    <w:rsid w:val="00D0098F"/>
    <w:rsid w:val="00D13D72"/>
    <w:rsid w:val="00D21285"/>
    <w:rsid w:val="00D328A8"/>
    <w:rsid w:val="00D62815"/>
    <w:rsid w:val="00DD1072"/>
    <w:rsid w:val="00E02A83"/>
    <w:rsid w:val="00E20724"/>
    <w:rsid w:val="00E31751"/>
    <w:rsid w:val="00E66452"/>
    <w:rsid w:val="00E87B55"/>
    <w:rsid w:val="00E972C5"/>
    <w:rsid w:val="00F062F1"/>
    <w:rsid w:val="00F07DC9"/>
    <w:rsid w:val="00F452A7"/>
    <w:rsid w:val="00FA4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550386-EB40-4A89-A4F7-E51CAE388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67E3"/>
    <w:pPr>
      <w:ind w:left="720"/>
      <w:contextualSpacing/>
    </w:pPr>
  </w:style>
  <w:style w:type="paragraph" w:styleId="Header">
    <w:name w:val="header"/>
    <w:basedOn w:val="Normal"/>
    <w:link w:val="HeaderChar"/>
    <w:uiPriority w:val="99"/>
    <w:unhideWhenUsed/>
    <w:rsid w:val="00C1712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17128"/>
  </w:style>
  <w:style w:type="paragraph" w:styleId="Footer">
    <w:name w:val="footer"/>
    <w:basedOn w:val="Normal"/>
    <w:link w:val="FooterChar"/>
    <w:uiPriority w:val="99"/>
    <w:unhideWhenUsed/>
    <w:rsid w:val="00C1712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C171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1449</TotalTime>
  <Pages>21</Pages>
  <Words>4005</Words>
  <Characters>22835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2020-02-05T21:53:00Z</dcterms:created>
  <dcterms:modified xsi:type="dcterms:W3CDTF">2020-02-10T12:38:00Z</dcterms:modified>
</cp:coreProperties>
</file>