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633BF" w:rsidRPr="00CD2620" w:rsidP="00462EC8">
      <w:pPr>
        <w:spacing w:line="480" w:lineRule="auto"/>
        <w:jc w:val="center"/>
        <w:rPr>
          <w:rFonts w:ascii="Times New Roman" w:hAnsi="Times New Roman" w:cs="Times New Roman"/>
          <w:sz w:val="24"/>
          <w:szCs w:val="24"/>
        </w:rPr>
      </w:pPr>
    </w:p>
    <w:p w:rsidR="00CD2620" w:rsidP="00462EC8">
      <w:pPr>
        <w:spacing w:line="480" w:lineRule="auto"/>
        <w:jc w:val="center"/>
        <w:rPr>
          <w:rFonts w:ascii="Times New Roman" w:hAnsi="Times New Roman" w:cs="Times New Roman"/>
          <w:sz w:val="24"/>
          <w:szCs w:val="24"/>
        </w:rPr>
      </w:pPr>
    </w:p>
    <w:p w:rsidR="00CD2620" w:rsidP="00462EC8">
      <w:pPr>
        <w:spacing w:line="480" w:lineRule="auto"/>
        <w:jc w:val="center"/>
        <w:rPr>
          <w:rFonts w:ascii="Times New Roman" w:hAnsi="Times New Roman" w:cs="Times New Roman"/>
          <w:sz w:val="24"/>
          <w:szCs w:val="24"/>
        </w:rPr>
      </w:pPr>
    </w:p>
    <w:p w:rsidR="00CD2620" w:rsidP="00462EC8">
      <w:pPr>
        <w:spacing w:line="480" w:lineRule="auto"/>
        <w:jc w:val="center"/>
        <w:rPr>
          <w:rFonts w:ascii="Times New Roman" w:hAnsi="Times New Roman" w:cs="Times New Roman"/>
          <w:sz w:val="24"/>
          <w:szCs w:val="24"/>
        </w:rPr>
      </w:pPr>
    </w:p>
    <w:p w:rsidR="00CD2620" w:rsidP="00462EC8">
      <w:pPr>
        <w:spacing w:line="480" w:lineRule="auto"/>
        <w:jc w:val="center"/>
        <w:rPr>
          <w:rFonts w:ascii="Times New Roman" w:hAnsi="Times New Roman" w:cs="Times New Roman"/>
          <w:sz w:val="24"/>
          <w:szCs w:val="24"/>
        </w:rPr>
      </w:pPr>
    </w:p>
    <w:p w:rsidR="00CD2620" w:rsidP="00462EC8">
      <w:pPr>
        <w:spacing w:line="480" w:lineRule="auto"/>
        <w:jc w:val="center"/>
        <w:rPr>
          <w:rFonts w:ascii="Times New Roman" w:hAnsi="Times New Roman" w:cs="Times New Roman"/>
          <w:sz w:val="24"/>
          <w:szCs w:val="24"/>
        </w:rPr>
      </w:pPr>
    </w:p>
    <w:p w:rsidR="00CD2620" w:rsidP="00462EC8">
      <w:pPr>
        <w:spacing w:line="480" w:lineRule="auto"/>
        <w:jc w:val="center"/>
        <w:rPr>
          <w:rFonts w:ascii="Times New Roman" w:hAnsi="Times New Roman" w:cs="Times New Roman"/>
          <w:sz w:val="24"/>
          <w:szCs w:val="24"/>
        </w:rPr>
      </w:pPr>
    </w:p>
    <w:p w:rsidR="00A633BF" w:rsidRPr="00CD2620" w:rsidP="00462EC8">
      <w:pPr>
        <w:spacing w:line="480" w:lineRule="auto"/>
        <w:jc w:val="center"/>
        <w:rPr>
          <w:rFonts w:ascii="Times New Roman" w:hAnsi="Times New Roman" w:cs="Times New Roman"/>
          <w:sz w:val="24"/>
          <w:szCs w:val="24"/>
        </w:rPr>
      </w:pPr>
      <w:r w:rsidRPr="00CD2620">
        <w:rPr>
          <w:rFonts w:ascii="Times New Roman" w:hAnsi="Times New Roman" w:cs="Times New Roman"/>
          <w:sz w:val="24"/>
          <w:szCs w:val="24"/>
        </w:rPr>
        <w:t xml:space="preserve">Felony </w:t>
      </w:r>
    </w:p>
    <w:p w:rsidR="00A633BF" w:rsidRPr="00CD2620" w:rsidP="00462EC8">
      <w:pPr>
        <w:spacing w:line="480" w:lineRule="auto"/>
        <w:jc w:val="center"/>
        <w:rPr>
          <w:rFonts w:ascii="Times New Roman" w:hAnsi="Times New Roman" w:cs="Times New Roman"/>
          <w:sz w:val="24"/>
          <w:szCs w:val="24"/>
        </w:rPr>
      </w:pPr>
      <w:r w:rsidRPr="00CD2620">
        <w:rPr>
          <w:rFonts w:ascii="Times New Roman" w:hAnsi="Times New Roman" w:cs="Times New Roman"/>
          <w:sz w:val="24"/>
          <w:szCs w:val="24"/>
        </w:rPr>
        <w:t>Student’s</w:t>
      </w:r>
      <w:r w:rsidRPr="00CD2620">
        <w:rPr>
          <w:rFonts w:ascii="Times New Roman" w:hAnsi="Times New Roman" w:cs="Times New Roman"/>
          <w:sz w:val="24"/>
          <w:szCs w:val="24"/>
        </w:rPr>
        <w:t xml:space="preserve"> Name</w:t>
      </w:r>
    </w:p>
    <w:p w:rsidR="00CD2620" w:rsidRPr="00CD2620" w:rsidP="00462EC8">
      <w:pPr>
        <w:spacing w:line="480" w:lineRule="auto"/>
        <w:jc w:val="center"/>
        <w:rPr>
          <w:rFonts w:ascii="Times New Roman" w:hAnsi="Times New Roman" w:cs="Times New Roman"/>
          <w:sz w:val="24"/>
          <w:szCs w:val="24"/>
        </w:rPr>
      </w:pPr>
      <w:r w:rsidRPr="00CD2620">
        <w:rPr>
          <w:rFonts w:ascii="Times New Roman" w:hAnsi="Times New Roman" w:cs="Times New Roman"/>
          <w:sz w:val="24"/>
          <w:szCs w:val="24"/>
        </w:rPr>
        <w:t>Institutional Affiliation</w:t>
      </w:r>
    </w:p>
    <w:p w:rsidR="00CD2620" w:rsidRPr="00CD2620" w:rsidP="00462EC8">
      <w:pPr>
        <w:spacing w:line="480" w:lineRule="auto"/>
        <w:jc w:val="center"/>
        <w:rPr>
          <w:rFonts w:ascii="Times New Roman" w:hAnsi="Times New Roman" w:cs="Times New Roman"/>
          <w:sz w:val="24"/>
          <w:szCs w:val="24"/>
        </w:rPr>
      </w:pPr>
      <w:r w:rsidRPr="00CD2620">
        <w:rPr>
          <w:rFonts w:ascii="Times New Roman" w:hAnsi="Times New Roman" w:cs="Times New Roman"/>
          <w:sz w:val="24"/>
          <w:szCs w:val="24"/>
        </w:rPr>
        <w:t>Date</w:t>
      </w:r>
    </w:p>
    <w:p w:rsidR="00CD2620" w:rsidP="00462EC8">
      <w:pPr>
        <w:spacing w:line="480" w:lineRule="auto"/>
        <w:jc w:val="center"/>
        <w:rPr>
          <w:rFonts w:ascii="Times New Roman" w:hAnsi="Times New Roman" w:cs="Times New Roman"/>
          <w:b/>
          <w:sz w:val="24"/>
          <w:szCs w:val="24"/>
        </w:rPr>
      </w:pPr>
    </w:p>
    <w:p w:rsidR="00A633BF" w:rsidP="00462EC8">
      <w:pPr>
        <w:spacing w:line="480" w:lineRule="auto"/>
        <w:jc w:val="center"/>
        <w:rPr>
          <w:rFonts w:ascii="Times New Roman" w:hAnsi="Times New Roman" w:cs="Times New Roman"/>
          <w:b/>
          <w:sz w:val="24"/>
          <w:szCs w:val="24"/>
        </w:rPr>
      </w:pPr>
    </w:p>
    <w:p w:rsidR="00A633BF" w:rsidP="00462EC8">
      <w:pPr>
        <w:spacing w:line="480" w:lineRule="auto"/>
        <w:jc w:val="center"/>
        <w:rPr>
          <w:rFonts w:ascii="Times New Roman" w:hAnsi="Times New Roman" w:cs="Times New Roman"/>
          <w:b/>
          <w:sz w:val="24"/>
          <w:szCs w:val="24"/>
        </w:rPr>
      </w:pPr>
    </w:p>
    <w:p w:rsidR="00A633BF" w:rsidP="00462EC8">
      <w:pPr>
        <w:spacing w:line="480" w:lineRule="auto"/>
        <w:jc w:val="center"/>
        <w:rPr>
          <w:rFonts w:ascii="Times New Roman" w:hAnsi="Times New Roman" w:cs="Times New Roman"/>
          <w:b/>
          <w:sz w:val="24"/>
          <w:szCs w:val="24"/>
        </w:rPr>
      </w:pPr>
    </w:p>
    <w:p w:rsidR="00A633BF" w:rsidP="00462EC8">
      <w:pPr>
        <w:spacing w:line="480" w:lineRule="auto"/>
        <w:jc w:val="center"/>
        <w:rPr>
          <w:rFonts w:ascii="Times New Roman" w:hAnsi="Times New Roman" w:cs="Times New Roman"/>
          <w:b/>
          <w:sz w:val="24"/>
          <w:szCs w:val="24"/>
        </w:rPr>
      </w:pPr>
    </w:p>
    <w:p w:rsidR="00A633BF" w:rsidP="00462EC8">
      <w:pPr>
        <w:spacing w:line="480" w:lineRule="auto"/>
        <w:jc w:val="center"/>
        <w:rPr>
          <w:rFonts w:ascii="Times New Roman" w:hAnsi="Times New Roman" w:cs="Times New Roman"/>
          <w:b/>
          <w:sz w:val="24"/>
          <w:szCs w:val="24"/>
        </w:rPr>
      </w:pPr>
    </w:p>
    <w:p w:rsidR="00CD2620" w:rsidP="00462EC8">
      <w:pPr>
        <w:spacing w:line="480" w:lineRule="auto"/>
        <w:jc w:val="center"/>
        <w:rPr>
          <w:rFonts w:ascii="Times New Roman" w:hAnsi="Times New Roman" w:cs="Times New Roman"/>
          <w:b/>
          <w:sz w:val="24"/>
          <w:szCs w:val="24"/>
        </w:rPr>
      </w:pPr>
    </w:p>
    <w:p w:rsidR="00B11022" w:rsidP="00462E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6</w:t>
      </w:r>
    </w:p>
    <w:p w:rsidR="00EE0924" w:rsidRPr="00CB6DAB" w:rsidP="00B11022">
      <w:pPr>
        <w:spacing w:line="240" w:lineRule="auto"/>
        <w:rPr>
          <w:rFonts w:ascii="Times New Roman" w:hAnsi="Times New Roman" w:cs="Times New Roman"/>
          <w:b/>
          <w:sz w:val="24"/>
          <w:szCs w:val="24"/>
        </w:rPr>
      </w:pPr>
      <w:r w:rsidRPr="00CB6DAB">
        <w:rPr>
          <w:rFonts w:ascii="Times New Roman" w:hAnsi="Times New Roman" w:cs="Times New Roman"/>
          <w:b/>
          <w:sz w:val="24"/>
          <w:szCs w:val="24"/>
        </w:rPr>
        <w:t>Texas Executes White Supremacist for 1998 Dragging Death of James Byrd Jr. (published on 25</w:t>
      </w:r>
      <w:r w:rsidRPr="00CB6DAB">
        <w:rPr>
          <w:rFonts w:ascii="Times New Roman" w:hAnsi="Times New Roman" w:cs="Times New Roman"/>
          <w:b/>
          <w:sz w:val="24"/>
          <w:szCs w:val="24"/>
          <w:vertAlign w:val="superscript"/>
        </w:rPr>
        <w:t>th</w:t>
      </w:r>
      <w:r w:rsidRPr="00CB6DAB">
        <w:rPr>
          <w:rFonts w:ascii="Times New Roman" w:hAnsi="Times New Roman" w:cs="Times New Roman"/>
          <w:b/>
          <w:sz w:val="24"/>
          <w:szCs w:val="24"/>
        </w:rPr>
        <w:t xml:space="preserve"> April 2019)
</w:t>
      </w:r>
    </w:p>
    <w:p w:rsidR="006C0B82" w:rsidRPr="00CB6DAB" w:rsidP="00B11022">
      <w:pPr>
        <w:spacing w:line="240" w:lineRule="auto"/>
        <w:rPr>
          <w:rFonts w:ascii="Times New Roman" w:hAnsi="Times New Roman" w:cs="Times New Roman"/>
          <w:b/>
          <w:sz w:val="24"/>
          <w:szCs w:val="24"/>
        </w:rPr>
      </w:pPr>
      <w:r w:rsidRPr="00CB6DAB">
        <w:rPr>
          <w:rFonts w:ascii="Times New Roman" w:hAnsi="Times New Roman" w:cs="Times New Roman"/>
          <w:sz w:val="24"/>
          <w:szCs w:val="24"/>
        </w:rPr>
        <w:t xml:space="preserve"> </w:t>
      </w:r>
      <w:hyperlink r:id="rId4" w:history="1">
        <w:r w:rsidRPr="00CB6DAB">
          <w:rPr>
            <w:rStyle w:val="Hyperlink"/>
            <w:rFonts w:ascii="Times New Roman" w:hAnsi="Times New Roman" w:cs="Times New Roman"/>
            <w:sz w:val="24"/>
            <w:szCs w:val="24"/>
          </w:rPr>
          <w:t>https://www.nytimes.com/2019/04/24/us/james-byrd-jr-john-william-king.html?action=click&amp;module=Top%20Stories&amp;pgtype=Homepage</w:t>
        </w:r>
      </w:hyperlink>
    </w:p>
    <w:p w:rsidR="00C70342" w:rsidP="00462EC8">
      <w:pPr>
        <w:spacing w:line="480" w:lineRule="auto"/>
        <w:ind w:firstLine="720"/>
        <w:rPr>
          <w:rFonts w:ascii="Times New Roman" w:hAnsi="Times New Roman" w:cs="Times New Roman"/>
          <w:sz w:val="24"/>
          <w:szCs w:val="24"/>
        </w:rPr>
      </w:pPr>
      <w:r w:rsidRPr="00CB6DAB">
        <w:rPr>
          <w:rFonts w:ascii="Times New Roman" w:hAnsi="Times New Roman" w:cs="Times New Roman"/>
          <w:sz w:val="24"/>
          <w:szCs w:val="24"/>
        </w:rPr>
        <w:t>The news was about the execution of John William King by the state of Texas. William, who was convicted two decades ago for killing James Byrd Jr. in the act of unfathomable racist brutality in Jasper</w:t>
      </w:r>
      <w:r w:rsidRPr="00CB6DAB" w:rsidR="009C60C7">
        <w:rPr>
          <w:rFonts w:ascii="Times New Roman" w:hAnsi="Times New Roman" w:cs="Times New Roman"/>
          <w:sz w:val="24"/>
          <w:szCs w:val="24"/>
        </w:rPr>
        <w:t>,</w:t>
      </w:r>
      <w:r w:rsidRPr="00CB6DAB">
        <w:rPr>
          <w:rFonts w:ascii="Times New Roman" w:hAnsi="Times New Roman" w:cs="Times New Roman"/>
          <w:sz w:val="24"/>
          <w:szCs w:val="24"/>
        </w:rPr>
        <w:t xml:space="preserve"> was put to death with a dose of pentobarbital</w:t>
      </w:r>
      <w:r w:rsidRPr="00CB6DAB" w:rsidR="00EE0924">
        <w:rPr>
          <w:rFonts w:ascii="Times New Roman" w:hAnsi="Times New Roman" w:cs="Times New Roman"/>
          <w:sz w:val="24"/>
          <w:szCs w:val="24"/>
        </w:rPr>
        <w:t>, a lethal injection</w:t>
      </w:r>
      <w:r w:rsidRPr="00CB6DAB">
        <w:rPr>
          <w:rFonts w:ascii="Times New Roman" w:hAnsi="Times New Roman" w:cs="Times New Roman"/>
          <w:sz w:val="24"/>
          <w:szCs w:val="24"/>
        </w:rPr>
        <w:t>.</w:t>
      </w:r>
      <w:r w:rsidRPr="00CB6DAB" w:rsidR="001612CE">
        <w:rPr>
          <w:rFonts w:ascii="Times New Roman" w:hAnsi="Times New Roman" w:cs="Times New Roman"/>
          <w:sz w:val="24"/>
          <w:szCs w:val="24"/>
        </w:rPr>
        <w:t xml:space="preserve"> The execution was carried out in the state's death chamber in Huntsville. He had been convicted of attacking Mr Byrd, a 49-year old black man and beating him, </w:t>
      </w:r>
      <w:r w:rsidRPr="00CB6DAB" w:rsidR="00EE0924">
        <w:rPr>
          <w:rFonts w:ascii="Times New Roman" w:hAnsi="Times New Roman" w:cs="Times New Roman"/>
          <w:sz w:val="24"/>
          <w:szCs w:val="24"/>
        </w:rPr>
        <w:t>spray</w:t>
      </w:r>
      <w:r w:rsidR="00F874A7">
        <w:rPr>
          <w:rFonts w:ascii="Times New Roman" w:hAnsi="Times New Roman" w:cs="Times New Roman"/>
          <w:sz w:val="24"/>
          <w:szCs w:val="24"/>
        </w:rPr>
        <w:t>-painting his face, chaining him</w:t>
      </w:r>
      <w:r w:rsidRPr="00CB6DAB" w:rsidR="001612CE">
        <w:rPr>
          <w:rFonts w:ascii="Times New Roman" w:hAnsi="Times New Roman" w:cs="Times New Roman"/>
          <w:sz w:val="24"/>
          <w:szCs w:val="24"/>
        </w:rPr>
        <w:t xml:space="preserve"> to </w:t>
      </w:r>
      <w:r w:rsidR="00F874A7">
        <w:rPr>
          <w:rFonts w:ascii="Times New Roman" w:hAnsi="Times New Roman" w:cs="Times New Roman"/>
          <w:sz w:val="24"/>
          <w:szCs w:val="24"/>
        </w:rPr>
        <w:t>the back of a pickup and dragging</w:t>
      </w:r>
      <w:r w:rsidRPr="00CB6DAB" w:rsidR="001612CE">
        <w:rPr>
          <w:rFonts w:ascii="Times New Roman" w:hAnsi="Times New Roman" w:cs="Times New Roman"/>
          <w:sz w:val="24"/>
          <w:szCs w:val="24"/>
        </w:rPr>
        <w:t xml:space="preserve"> him to death</w:t>
      </w:r>
      <w:r w:rsidRPr="00CB6DAB" w:rsidR="009C60C7">
        <w:rPr>
          <w:rFonts w:ascii="Times New Roman" w:hAnsi="Times New Roman" w:cs="Times New Roman"/>
          <w:sz w:val="24"/>
          <w:szCs w:val="24"/>
        </w:rPr>
        <w:t xml:space="preserve"> back in 1998</w:t>
      </w:r>
      <w:r w:rsidRPr="00CB6DAB" w:rsidR="001612CE">
        <w:rPr>
          <w:rFonts w:ascii="Times New Roman" w:hAnsi="Times New Roman" w:cs="Times New Roman"/>
          <w:sz w:val="24"/>
          <w:szCs w:val="24"/>
        </w:rPr>
        <w:t>.</w:t>
      </w:r>
      <w:r w:rsidR="00E525F3">
        <w:rPr>
          <w:rFonts w:ascii="Times New Roman" w:hAnsi="Times New Roman" w:cs="Times New Roman"/>
          <w:sz w:val="24"/>
          <w:szCs w:val="24"/>
        </w:rPr>
        <w:t xml:space="preserve"> The </w:t>
      </w:r>
      <w:r w:rsidR="00A259AC">
        <w:rPr>
          <w:rFonts w:ascii="Times New Roman" w:hAnsi="Times New Roman" w:cs="Times New Roman"/>
          <w:sz w:val="24"/>
          <w:szCs w:val="24"/>
        </w:rPr>
        <w:t>Supreme Court</w:t>
      </w:r>
      <w:r w:rsidR="00E525F3">
        <w:rPr>
          <w:rFonts w:ascii="Times New Roman" w:hAnsi="Times New Roman" w:cs="Times New Roman"/>
          <w:sz w:val="24"/>
          <w:szCs w:val="24"/>
        </w:rPr>
        <w:t xml:space="preserve"> ruled that he should be punished through the death penalty.
</w:t>
      </w:r>
    </w:p>
    <w:p w:rsidR="00B11022" w:rsidP="00462E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execution which was </w:t>
      </w:r>
      <w:r w:rsidRPr="00B11022">
        <w:rPr>
          <w:rFonts w:ascii="Times New Roman" w:hAnsi="Times New Roman" w:cs="Times New Roman"/>
          <w:sz w:val="24"/>
          <w:szCs w:val="24"/>
        </w:rPr>
        <w:t>carried out at the state’s death chamber in Huntsville, came after the United States Supreme Court turned down Mr. King’s last petition for a stay. He was pronounced dead at 7:08 p.m., said Jeremy Desel, a spokesman for the Texas Department of Criminal Justice</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Louvon Harris, a sister of Mr.</w:t>
      </w:r>
      <w:r w:rsidR="00A53E73">
        <w:rPr>
          <w:rFonts w:ascii="Times New Roman" w:hAnsi="Times New Roman" w:cs="Times New Roman"/>
          <w:sz w:val="24"/>
          <w:szCs w:val="24"/>
        </w:rPr>
        <w:t xml:space="preserve"> </w:t>
      </w:r>
      <w:r>
        <w:rPr>
          <w:rFonts w:ascii="Times New Roman" w:hAnsi="Times New Roman" w:cs="Times New Roman"/>
          <w:sz w:val="24"/>
          <w:szCs w:val="24"/>
        </w:rPr>
        <w:t xml:space="preserve">Byrd’s </w:t>
      </w:r>
      <w:r w:rsidR="00A53E73">
        <w:rPr>
          <w:rFonts w:ascii="Times New Roman" w:hAnsi="Times New Roman" w:cs="Times New Roman"/>
          <w:sz w:val="24"/>
          <w:szCs w:val="24"/>
        </w:rPr>
        <w:t xml:space="preserve">who attended the execution, said that execution by lethal injection could not compare to the way he had tortured her brother. She argued that he did not go </w:t>
      </w:r>
      <w:r w:rsidR="002602ED">
        <w:rPr>
          <w:rFonts w:ascii="Times New Roman" w:hAnsi="Times New Roman" w:cs="Times New Roman"/>
          <w:sz w:val="24"/>
          <w:szCs w:val="24"/>
        </w:rPr>
        <w:t>through</w:t>
      </w:r>
      <w:r w:rsidR="00A53E73">
        <w:rPr>
          <w:rFonts w:ascii="Times New Roman" w:hAnsi="Times New Roman" w:cs="Times New Roman"/>
          <w:sz w:val="24"/>
          <w:szCs w:val="24"/>
        </w:rPr>
        <w:t xml:space="preserve"> the pain like the one felt by her brother since he was not chained or dragged on a concrete road.</w:t>
      </w:r>
    </w:p>
    <w:p w:rsidR="00867E1B" w:rsidP="00462EC8">
      <w:pPr>
        <w:spacing w:line="480" w:lineRule="auto"/>
        <w:ind w:firstLine="720"/>
        <w:rPr>
          <w:rFonts w:ascii="Times New Roman" w:hAnsi="Times New Roman" w:cs="Times New Roman"/>
          <w:sz w:val="24"/>
          <w:szCs w:val="24"/>
        </w:rPr>
      </w:pPr>
      <w:r w:rsidRPr="00A53E73">
        <w:rPr>
          <w:rFonts w:ascii="Times New Roman" w:hAnsi="Times New Roman" w:cs="Times New Roman"/>
          <w:sz w:val="24"/>
          <w:szCs w:val="24"/>
        </w:rPr>
        <w:t>Less than a year after the killing, Mr. King became the first white man in modern Texas history to be sentenced to death for killing a black person. This was a troubling milestone given that, according to the Equal Justice Initiative, 344 black people were lynched in the 73 years after Reconstruction, a tally that included only documented lynchings and that stopped in 1950.</w:t>
      </w:r>
      <w:r>
        <w:rPr>
          <w:rFonts w:ascii="Times New Roman" w:hAnsi="Times New Roman" w:cs="Times New Roman"/>
          <w:sz w:val="24"/>
          <w:szCs w:val="24"/>
        </w:rPr>
        <w:t xml:space="preserve"> There </w:t>
      </w:r>
      <w:r>
        <w:rPr>
          <w:rFonts w:ascii="Times New Roman" w:hAnsi="Times New Roman" w:cs="Times New Roman"/>
          <w:sz w:val="24"/>
          <w:szCs w:val="24"/>
        </w:rPr>
        <w:t>have been several other executions in Texas since, including one-handed down to an accomplice in the killing Lawrence Russel Brewer, who was put to death in 2011.
</w:t>
      </w:r>
    </w:p>
    <w:p w:rsidR="00A53E73" w:rsidP="00462E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w:t>
      </w:r>
      <w:r w:rsidR="00CD3DEB">
        <w:rPr>
          <w:rFonts w:ascii="Times New Roman" w:hAnsi="Times New Roman" w:cs="Times New Roman"/>
          <w:sz w:val="24"/>
          <w:szCs w:val="24"/>
        </w:rPr>
        <w:t>gives a</w:t>
      </w:r>
      <w:r>
        <w:rPr>
          <w:rFonts w:ascii="Times New Roman" w:hAnsi="Times New Roman" w:cs="Times New Roman"/>
          <w:sz w:val="24"/>
          <w:szCs w:val="24"/>
        </w:rPr>
        <w:t xml:space="preserve"> prime example of </w:t>
      </w:r>
      <w:r w:rsidR="00462EC8">
        <w:rPr>
          <w:rFonts w:ascii="Times New Roman" w:hAnsi="Times New Roman" w:cs="Times New Roman"/>
          <w:sz w:val="24"/>
          <w:szCs w:val="24"/>
        </w:rPr>
        <w:t>a felony (</w:t>
      </w:r>
      <w:r w:rsidR="008A13F1">
        <w:rPr>
          <w:rFonts w:ascii="Times New Roman" w:hAnsi="Times New Roman" w:cs="Times New Roman"/>
          <w:sz w:val="24"/>
          <w:szCs w:val="24"/>
        </w:rPr>
        <w:t>a serious crime</w:t>
      </w:r>
      <w:r w:rsidR="00462EC8">
        <w:rPr>
          <w:rFonts w:ascii="Times New Roman" w:hAnsi="Times New Roman" w:cs="Times New Roman"/>
          <w:sz w:val="24"/>
          <w:szCs w:val="24"/>
        </w:rPr>
        <w:t>)</w:t>
      </w:r>
      <w:r w:rsidR="008A13F1">
        <w:rPr>
          <w:rFonts w:ascii="Times New Roman" w:hAnsi="Times New Roman" w:cs="Times New Roman"/>
          <w:sz w:val="24"/>
          <w:szCs w:val="24"/>
        </w:rPr>
        <w:t xml:space="preserve"> discussed in chapter six. The article also relates to crime and criminal procedure also presented in chapter six. From the article, John </w:t>
      </w:r>
      <w:r w:rsidR="002602ED">
        <w:rPr>
          <w:rFonts w:ascii="Times New Roman" w:hAnsi="Times New Roman" w:cs="Times New Roman"/>
          <w:sz w:val="24"/>
          <w:szCs w:val="24"/>
        </w:rPr>
        <w:t>William</w:t>
      </w:r>
      <w:r w:rsidR="008A13F1">
        <w:rPr>
          <w:rFonts w:ascii="Times New Roman" w:hAnsi="Times New Roman" w:cs="Times New Roman"/>
          <w:sz w:val="24"/>
          <w:szCs w:val="24"/>
        </w:rPr>
        <w:t xml:space="preserve"> King was convicted of murder- a felony. According to Texas law, murder is punishable by execution or capital punishment, and this is what happened with Mr. King. </w:t>
      </w:r>
      <w:r w:rsidR="002602ED">
        <w:rPr>
          <w:rFonts w:ascii="Times New Roman" w:hAnsi="Times New Roman" w:cs="Times New Roman"/>
          <w:sz w:val="24"/>
          <w:szCs w:val="24"/>
        </w:rPr>
        <w:t>Mr.</w:t>
      </w:r>
      <w:r w:rsidR="008A13F1">
        <w:rPr>
          <w:rFonts w:ascii="Times New Roman" w:hAnsi="Times New Roman" w:cs="Times New Roman"/>
          <w:sz w:val="24"/>
          <w:szCs w:val="24"/>
        </w:rPr>
        <w:t xml:space="preserve"> King was </w:t>
      </w:r>
      <w:r w:rsidR="00CD3DEB">
        <w:rPr>
          <w:rFonts w:ascii="Times New Roman" w:hAnsi="Times New Roman" w:cs="Times New Roman"/>
          <w:sz w:val="24"/>
          <w:szCs w:val="24"/>
        </w:rPr>
        <w:t xml:space="preserve">charged with </w:t>
      </w:r>
      <w:r w:rsidR="008A13F1">
        <w:rPr>
          <w:rFonts w:ascii="Times New Roman" w:hAnsi="Times New Roman" w:cs="Times New Roman"/>
          <w:sz w:val="24"/>
          <w:szCs w:val="24"/>
        </w:rPr>
        <w:t xml:space="preserve">beating, spray-painting, and </w:t>
      </w:r>
      <w:r w:rsidR="00CD3DEB">
        <w:rPr>
          <w:rFonts w:ascii="Times New Roman" w:hAnsi="Times New Roman" w:cs="Times New Roman"/>
          <w:sz w:val="24"/>
          <w:szCs w:val="24"/>
        </w:rPr>
        <w:t>chaining</w:t>
      </w:r>
      <w:r w:rsidRPr="008A13F1" w:rsidR="008A13F1">
        <w:rPr>
          <w:rFonts w:ascii="Times New Roman" w:hAnsi="Times New Roman" w:cs="Times New Roman"/>
          <w:sz w:val="24"/>
          <w:szCs w:val="24"/>
        </w:rPr>
        <w:t xml:space="preserve"> James Byrd Jr. to the back of a picku</w:t>
      </w:r>
      <w:r w:rsidR="00CD3DEB">
        <w:rPr>
          <w:rFonts w:ascii="Times New Roman" w:hAnsi="Times New Roman" w:cs="Times New Roman"/>
          <w:sz w:val="24"/>
          <w:szCs w:val="24"/>
        </w:rPr>
        <w:t>p and dragging him to death</w:t>
      </w:r>
      <w:r w:rsidR="008A13F1">
        <w:rPr>
          <w:rFonts w:ascii="Times New Roman" w:hAnsi="Times New Roman" w:cs="Times New Roman"/>
          <w:sz w:val="24"/>
          <w:szCs w:val="24"/>
        </w:rPr>
        <w:t xml:space="preserve">. Since criminal law is designed to punish the offenders, </w:t>
      </w:r>
      <w:r w:rsidR="002602ED">
        <w:rPr>
          <w:rFonts w:ascii="Times New Roman" w:hAnsi="Times New Roman" w:cs="Times New Roman"/>
          <w:sz w:val="24"/>
          <w:szCs w:val="24"/>
        </w:rPr>
        <w:t>Mr.</w:t>
      </w:r>
      <w:r w:rsidR="008A13F1">
        <w:rPr>
          <w:rFonts w:ascii="Times New Roman" w:hAnsi="Times New Roman" w:cs="Times New Roman"/>
          <w:sz w:val="24"/>
          <w:szCs w:val="24"/>
        </w:rPr>
        <w:t xml:space="preserve"> King was punished through capital punishment. Other categories of crimes discussed in the chapter are treason, misdemeanour and petty crimes. The crime </w:t>
      </w:r>
      <w:r w:rsidR="002602ED">
        <w:rPr>
          <w:rFonts w:ascii="Times New Roman" w:hAnsi="Times New Roman" w:cs="Times New Roman"/>
          <w:sz w:val="24"/>
          <w:szCs w:val="24"/>
        </w:rPr>
        <w:t>committed</w:t>
      </w:r>
      <w:r w:rsidR="008A13F1">
        <w:rPr>
          <w:rFonts w:ascii="Times New Roman" w:hAnsi="Times New Roman" w:cs="Times New Roman"/>
          <w:sz w:val="24"/>
          <w:szCs w:val="24"/>
        </w:rPr>
        <w:t xml:space="preserve"> by </w:t>
      </w:r>
      <w:r w:rsidR="002602ED">
        <w:rPr>
          <w:rFonts w:ascii="Times New Roman" w:hAnsi="Times New Roman" w:cs="Times New Roman"/>
          <w:sz w:val="24"/>
          <w:szCs w:val="24"/>
        </w:rPr>
        <w:t>Mr.</w:t>
      </w:r>
      <w:r w:rsidR="008A13F1">
        <w:rPr>
          <w:rFonts w:ascii="Times New Roman" w:hAnsi="Times New Roman" w:cs="Times New Roman"/>
          <w:sz w:val="24"/>
          <w:szCs w:val="24"/>
        </w:rPr>
        <w:t xml:space="preserve"> King was a felony, and it is punishable by death. A felony is a </w:t>
      </w:r>
      <w:r w:rsidRPr="008A13F1" w:rsidR="008A13F1">
        <w:rPr>
          <w:rFonts w:ascii="Times New Roman" w:hAnsi="Times New Roman" w:cs="Times New Roman"/>
          <w:sz w:val="24"/>
          <w:szCs w:val="24"/>
        </w:rPr>
        <w:t>serious crime that is punishable by death or imprisonment in a penitentiary</w:t>
      </w:r>
      <w:r w:rsidR="00E40AD9">
        <w:rPr>
          <w:rFonts w:ascii="Times New Roman" w:hAnsi="Times New Roman" w:cs="Times New Roman"/>
          <w:sz w:val="24"/>
          <w:szCs w:val="24"/>
        </w:rPr>
        <w:t xml:space="preserve"> (</w:t>
      </w:r>
      <w:r w:rsidRPr="00E40AD9" w:rsidR="00E40AD9">
        <w:rPr>
          <w:rFonts w:ascii="Times New Roman" w:hAnsi="Times New Roman" w:cs="Times New Roman"/>
          <w:sz w:val="24"/>
          <w:szCs w:val="24"/>
        </w:rPr>
        <w:t>McCafferty</w:t>
      </w:r>
      <w:r w:rsidR="00E40AD9">
        <w:rPr>
          <w:rFonts w:ascii="Times New Roman" w:hAnsi="Times New Roman" w:cs="Times New Roman"/>
          <w:sz w:val="24"/>
          <w:szCs w:val="24"/>
        </w:rPr>
        <w:t xml:space="preserve">, </w:t>
      </w:r>
      <w:r w:rsidRPr="00E40AD9" w:rsidR="00E40AD9">
        <w:rPr>
          <w:rFonts w:ascii="Times New Roman" w:hAnsi="Times New Roman" w:cs="Times New Roman"/>
          <w:sz w:val="24"/>
          <w:szCs w:val="24"/>
        </w:rPr>
        <w:t xml:space="preserve">2017). </w:t>
      </w:r>
      <w:r w:rsidR="002602ED">
        <w:rPr>
          <w:rFonts w:ascii="Times New Roman" w:hAnsi="Times New Roman" w:cs="Times New Roman"/>
          <w:sz w:val="24"/>
          <w:szCs w:val="24"/>
        </w:rPr>
        <w:t xml:space="preserve"> Since defenders charged with a felony are entitled to a </w:t>
      </w:r>
      <w:r w:rsidR="00E40AD9">
        <w:rPr>
          <w:rFonts w:ascii="Times New Roman" w:hAnsi="Times New Roman" w:cs="Times New Roman"/>
          <w:sz w:val="24"/>
          <w:szCs w:val="24"/>
        </w:rPr>
        <w:t>judicial trial,</w:t>
      </w:r>
      <w:r w:rsidR="002602ED">
        <w:rPr>
          <w:rFonts w:ascii="Times New Roman" w:hAnsi="Times New Roman" w:cs="Times New Roman"/>
          <w:sz w:val="24"/>
          <w:szCs w:val="24"/>
        </w:rPr>
        <w:t xml:space="preserve"> it was the direction of the Supreme </w:t>
      </w:r>
      <w:r w:rsidR="00E40AD9">
        <w:rPr>
          <w:rFonts w:ascii="Times New Roman" w:hAnsi="Times New Roman" w:cs="Times New Roman"/>
          <w:sz w:val="24"/>
          <w:szCs w:val="24"/>
        </w:rPr>
        <w:t>Court</w:t>
      </w:r>
      <w:r w:rsidR="002602ED">
        <w:rPr>
          <w:rFonts w:ascii="Times New Roman" w:hAnsi="Times New Roman" w:cs="Times New Roman"/>
          <w:sz w:val="24"/>
          <w:szCs w:val="24"/>
        </w:rPr>
        <w:t xml:space="preserve"> to execute Mr.</w:t>
      </w:r>
      <w:r w:rsidR="00E40AD9">
        <w:rPr>
          <w:rFonts w:ascii="Times New Roman" w:hAnsi="Times New Roman" w:cs="Times New Roman"/>
          <w:sz w:val="24"/>
          <w:szCs w:val="24"/>
        </w:rPr>
        <w:t xml:space="preserve"> King for his crime (Casper et al., 1988).</w:t>
      </w:r>
    </w:p>
    <w:p w:rsidR="00462EC8" w:rsidP="00E40A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this article has presented an example of one of the categories of crimes discussed in chapter six-felony. A felony is a serious crime like murder. Mr. King was found guilty of killing </w:t>
      </w:r>
      <w:r w:rsidRPr="00462EC8">
        <w:rPr>
          <w:rFonts w:ascii="Times New Roman" w:hAnsi="Times New Roman" w:cs="Times New Roman"/>
          <w:sz w:val="24"/>
          <w:szCs w:val="24"/>
        </w:rPr>
        <w:t>Mr. Byrd</w:t>
      </w:r>
      <w:r>
        <w:rPr>
          <w:rFonts w:ascii="Times New Roman" w:hAnsi="Times New Roman" w:cs="Times New Roman"/>
          <w:sz w:val="24"/>
          <w:szCs w:val="24"/>
        </w:rPr>
        <w:t xml:space="preserve"> in 1998. He was punished through execution by lethal injection according to the ruling by the Supreme Court. The punishment was aimed at discouraging racism and white supremacy. </w:t>
      </w:r>
      <w:r w:rsidR="00E40AD9">
        <w:rPr>
          <w:rFonts w:ascii="Times New Roman" w:hAnsi="Times New Roman" w:cs="Times New Roman"/>
          <w:sz w:val="24"/>
          <w:szCs w:val="24"/>
        </w:rPr>
        <w:t>According to Wacquant (2005), racism should be categorized as a felony. F</w:t>
      </w:r>
      <w:r>
        <w:rPr>
          <w:rFonts w:ascii="Times New Roman" w:hAnsi="Times New Roman" w:cs="Times New Roman"/>
          <w:sz w:val="24"/>
          <w:szCs w:val="24"/>
        </w:rPr>
        <w:t>elonies are punishable by death, or life sentence and the Supreme Court ruled on punishing Mr. King through the death penalty.
</w:t>
      </w:r>
    </w:p>
    <w:p w:rsidR="00E40AD9" w:rsidP="00E40AD9">
      <w:pPr>
        <w:spacing w:line="480" w:lineRule="auto"/>
        <w:rPr>
          <w:rFonts w:ascii="Times New Roman" w:hAnsi="Times New Roman" w:cs="Times New Roman"/>
          <w:sz w:val="24"/>
          <w:szCs w:val="24"/>
        </w:rPr>
      </w:pPr>
    </w:p>
    <w:p w:rsidR="00867E1B" w:rsidRPr="00867E1B" w:rsidP="00E40AD9">
      <w:pPr>
        <w:spacing w:line="480" w:lineRule="auto"/>
        <w:jc w:val="center"/>
        <w:rPr>
          <w:rFonts w:ascii="Times New Roman" w:hAnsi="Times New Roman" w:cs="Times New Roman"/>
          <w:b/>
          <w:sz w:val="24"/>
          <w:szCs w:val="24"/>
        </w:rPr>
      </w:pPr>
      <w:r w:rsidRPr="00867E1B">
        <w:rPr>
          <w:rFonts w:ascii="Times New Roman" w:hAnsi="Times New Roman" w:cs="Times New Roman"/>
          <w:b/>
          <w:sz w:val="24"/>
          <w:szCs w:val="24"/>
        </w:rPr>
        <w:t>References</w:t>
      </w:r>
    </w:p>
    <w:p w:rsidR="00E40AD9" w:rsidP="00E40AD9">
      <w:pPr>
        <w:ind w:left="720" w:hanging="720"/>
        <w:rPr>
          <w:rFonts w:ascii="Times New Roman" w:hAnsi="Times New Roman" w:cs="Times New Roman"/>
          <w:sz w:val="24"/>
          <w:szCs w:val="24"/>
        </w:rPr>
      </w:pPr>
      <w:r w:rsidRPr="00E40AD9">
        <w:rPr>
          <w:rFonts w:ascii="Times New Roman" w:hAnsi="Times New Roman" w:cs="Times New Roman"/>
          <w:sz w:val="24"/>
          <w:szCs w:val="24"/>
        </w:rPr>
        <w:t xml:space="preserve">Casper, J. D., Tyler, T., &amp; Fisher, B. (1988). Procedural justice in felony cases. Law &amp; </w:t>
      </w:r>
      <w:r w:rsidRPr="00E40AD9">
        <w:rPr>
          <w:rFonts w:ascii="Times New Roman" w:hAnsi="Times New Roman" w:cs="Times New Roman"/>
          <w:sz w:val="24"/>
          <w:szCs w:val="24"/>
        </w:rPr>
        <w:t>Soc'y</w:t>
      </w:r>
      <w:r w:rsidRPr="00E40AD9">
        <w:rPr>
          <w:rFonts w:ascii="Times New Roman" w:hAnsi="Times New Roman" w:cs="Times New Roman"/>
          <w:sz w:val="24"/>
          <w:szCs w:val="24"/>
        </w:rPr>
        <w:t>, Rev., 22, 483.
</w:t>
      </w:r>
    </w:p>
    <w:p w:rsidR="00E40AD9" w:rsidP="00867E1B">
      <w:pPr>
        <w:spacing w:line="480" w:lineRule="auto"/>
        <w:ind w:left="720" w:hanging="720"/>
        <w:rPr>
          <w:rFonts w:ascii="Times New Roman" w:hAnsi="Times New Roman" w:cs="Times New Roman"/>
          <w:sz w:val="24"/>
          <w:szCs w:val="24"/>
        </w:rPr>
      </w:pPr>
      <w:r w:rsidRPr="00867E1B">
        <w:rPr>
          <w:rFonts w:ascii="Times New Roman" w:hAnsi="Times New Roman" w:cs="Times New Roman"/>
          <w:sz w:val="24"/>
          <w:szCs w:val="24"/>
        </w:rPr>
        <w:t>McCafferty, J. A. (2017). </w:t>
      </w:r>
      <w:r w:rsidRPr="00867E1B">
        <w:rPr>
          <w:rFonts w:ascii="Times New Roman" w:hAnsi="Times New Roman" w:cs="Times New Roman"/>
          <w:i/>
          <w:iCs/>
          <w:sz w:val="24"/>
          <w:szCs w:val="24"/>
        </w:rPr>
        <w:t>Capital punishment</w:t>
      </w:r>
      <w:r w:rsidRPr="00867E1B">
        <w:rPr>
          <w:rFonts w:ascii="Times New Roman" w:hAnsi="Times New Roman" w:cs="Times New Roman"/>
          <w:sz w:val="24"/>
          <w:szCs w:val="24"/>
        </w:rPr>
        <w:t>. Routledge.</w:t>
      </w:r>
    </w:p>
    <w:p w:rsidR="00E40AD9" w:rsidRPr="00E40AD9" w:rsidP="00E40AD9">
      <w:pPr>
        <w:rPr>
          <w:rFonts w:ascii="Times New Roman" w:hAnsi="Times New Roman" w:cs="Times New Roman"/>
          <w:sz w:val="24"/>
          <w:szCs w:val="24"/>
        </w:rPr>
      </w:pPr>
      <w:r w:rsidRPr="00E40AD9">
        <w:rPr>
          <w:rFonts w:ascii="Times New Roman" w:hAnsi="Times New Roman" w:cs="Times New Roman"/>
          <w:sz w:val="24"/>
          <w:szCs w:val="24"/>
        </w:rPr>
        <w:t>Wacquant, L. (2005). Race as civic felony. International social science journal, 57(183), 127-142.</w:t>
      </w:r>
      <w:bookmarkStart w:id="0" w:name="_GoBack"/>
      <w:bookmarkEnd w:id="0"/>
    </w:p>
    <w:sectPr w:rsidSect="00CD262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3294260"/>
      <w:docPartObj>
        <w:docPartGallery w:val="Page Numbers (Top of Page)"/>
        <w:docPartUnique/>
      </w:docPartObj>
    </w:sdtPr>
    <w:sdtEndPr>
      <w:rPr>
        <w:rFonts w:ascii="Times New Roman" w:hAnsi="Times New Roman" w:cs="Times New Roman"/>
        <w:noProof/>
        <w:sz w:val="24"/>
        <w:szCs w:val="24"/>
      </w:rPr>
    </w:sdtEndPr>
    <w:sdtContent>
      <w:p w:rsidR="00CD2620" w:rsidRPr="00CD2620">
        <w:pPr>
          <w:pStyle w:val="Header"/>
          <w:jc w:val="right"/>
          <w:rPr>
            <w:rFonts w:ascii="Times New Roman" w:hAnsi="Times New Roman" w:cs="Times New Roman"/>
            <w:sz w:val="24"/>
            <w:szCs w:val="24"/>
          </w:rPr>
        </w:pPr>
        <w:r w:rsidRPr="00CD2620">
          <w:rPr>
            <w:rFonts w:ascii="Times New Roman" w:hAnsi="Times New Roman" w:cs="Times New Roman"/>
            <w:sz w:val="24"/>
            <w:szCs w:val="24"/>
          </w:rPr>
          <w:t>FELONY</w:t>
        </w:r>
        <w:r>
          <w:rPr>
            <w:rFonts w:ascii="Times New Roman" w:hAnsi="Times New Roman" w:cs="Times New Roman"/>
            <w:sz w:val="24"/>
            <w:szCs w:val="24"/>
          </w:rPr>
          <w:t xml:space="preserve">                                                                                                                                          </w:t>
        </w:r>
        <w:r w:rsidRPr="00CD2620">
          <w:rPr>
            <w:rFonts w:ascii="Times New Roman" w:hAnsi="Times New Roman" w:cs="Times New Roman"/>
            <w:sz w:val="24"/>
            <w:szCs w:val="24"/>
          </w:rPr>
          <w:fldChar w:fldCharType="begin"/>
        </w:r>
        <w:r w:rsidRPr="00CD2620">
          <w:rPr>
            <w:rFonts w:ascii="Times New Roman" w:hAnsi="Times New Roman" w:cs="Times New Roman"/>
            <w:sz w:val="24"/>
            <w:szCs w:val="24"/>
          </w:rPr>
          <w:instrText xml:space="preserve"> PAGE   \* MERGEFORMAT </w:instrText>
        </w:r>
        <w:r w:rsidRPr="00CD2620">
          <w:rPr>
            <w:rFonts w:ascii="Times New Roman" w:hAnsi="Times New Roman" w:cs="Times New Roman"/>
            <w:sz w:val="24"/>
            <w:szCs w:val="24"/>
          </w:rPr>
          <w:fldChar w:fldCharType="separate"/>
        </w:r>
        <w:r w:rsidR="0055602E">
          <w:rPr>
            <w:rFonts w:ascii="Times New Roman" w:hAnsi="Times New Roman" w:cs="Times New Roman"/>
            <w:noProof/>
            <w:sz w:val="24"/>
            <w:szCs w:val="24"/>
          </w:rPr>
          <w:t>4</w:t>
        </w:r>
        <w:r w:rsidRPr="00CD2620">
          <w:rPr>
            <w:rFonts w:ascii="Times New Roman" w:hAnsi="Times New Roman" w:cs="Times New Roman"/>
            <w:noProof/>
            <w:sz w:val="24"/>
            <w:szCs w:val="24"/>
          </w:rPr>
          <w:fldChar w:fldCharType="end"/>
        </w:r>
      </w:p>
    </w:sdtContent>
  </w:sdt>
  <w:p w:rsidR="00CD2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2620" w:rsidRPr="00CD2620">
    <w:pPr>
      <w:pStyle w:val="Header"/>
      <w:rPr>
        <w:rFonts w:ascii="Times New Roman" w:hAnsi="Times New Roman" w:cs="Times New Roman"/>
        <w:sz w:val="24"/>
        <w:szCs w:val="24"/>
      </w:rPr>
    </w:pPr>
    <w:r w:rsidRPr="00CD2620">
      <w:rPr>
        <w:rFonts w:ascii="Times New Roman" w:hAnsi="Times New Roman" w:cs="Times New Roman"/>
        <w:sz w:val="24"/>
        <w:szCs w:val="24"/>
      </w:rPr>
      <w:t>Running head: FELONY</w:t>
    </w:r>
    <w:r>
      <w:rPr>
        <w:rFonts w:ascii="Times New Roman" w:hAnsi="Times New Roman" w:cs="Times New Roman"/>
        <w:sz w:val="24"/>
        <w:szCs w:val="24"/>
      </w:rPr>
      <w:t xml:space="preserve">                                                                                                                </w:t>
    </w:r>
    <w:r w:rsidRPr="00CD262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B82"/>
    <w:rsid w:val="000E3194"/>
    <w:rsid w:val="001612CE"/>
    <w:rsid w:val="0016528D"/>
    <w:rsid w:val="002602ED"/>
    <w:rsid w:val="00410633"/>
    <w:rsid w:val="00462EC8"/>
    <w:rsid w:val="0055602E"/>
    <w:rsid w:val="006C0B82"/>
    <w:rsid w:val="00802AF0"/>
    <w:rsid w:val="00867E1B"/>
    <w:rsid w:val="008A13F1"/>
    <w:rsid w:val="009C60C7"/>
    <w:rsid w:val="00A259AC"/>
    <w:rsid w:val="00A53E73"/>
    <w:rsid w:val="00A633BF"/>
    <w:rsid w:val="00AA3CEA"/>
    <w:rsid w:val="00B11022"/>
    <w:rsid w:val="00B91A76"/>
    <w:rsid w:val="00BB3645"/>
    <w:rsid w:val="00C70342"/>
    <w:rsid w:val="00C90A0E"/>
    <w:rsid w:val="00CB6DAB"/>
    <w:rsid w:val="00CD2620"/>
    <w:rsid w:val="00CD3DEB"/>
    <w:rsid w:val="00D229C8"/>
    <w:rsid w:val="00DA421E"/>
    <w:rsid w:val="00DD6899"/>
    <w:rsid w:val="00E40AD9"/>
    <w:rsid w:val="00E525F3"/>
    <w:rsid w:val="00EE0924"/>
    <w:rsid w:val="00F874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F2F30AC-3B37-4887-A66E-48908791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0924"/>
    <w:rPr>
      <w:color w:val="0000FF"/>
      <w:u w:val="single"/>
    </w:rPr>
  </w:style>
  <w:style w:type="character" w:styleId="FollowedHyperlink">
    <w:name w:val="FollowedHyperlink"/>
    <w:basedOn w:val="DefaultParagraphFont"/>
    <w:uiPriority w:val="99"/>
    <w:semiHidden/>
    <w:unhideWhenUsed/>
    <w:rsid w:val="00B11022"/>
    <w:rPr>
      <w:color w:val="954F72" w:themeColor="followedHyperlink"/>
      <w:u w:val="single"/>
    </w:rPr>
  </w:style>
  <w:style w:type="paragraph" w:styleId="Header">
    <w:name w:val="header"/>
    <w:basedOn w:val="Normal"/>
    <w:link w:val="HeaderChar"/>
    <w:uiPriority w:val="99"/>
    <w:unhideWhenUsed/>
    <w:rsid w:val="00CD2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620"/>
  </w:style>
  <w:style w:type="paragraph" w:styleId="Footer">
    <w:name w:val="footer"/>
    <w:basedOn w:val="Normal"/>
    <w:link w:val="FooterChar"/>
    <w:uiPriority w:val="99"/>
    <w:unhideWhenUsed/>
    <w:rsid w:val="00CD2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2019/04/24/us/james-byrd-jr-john-william-king.html?action=click&amp;module=Top%20Stories&amp;pgtype=Homepag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4</cp:revision>
  <dcterms:created xsi:type="dcterms:W3CDTF">2019-08-19T06:51:00Z</dcterms:created>
  <dcterms:modified xsi:type="dcterms:W3CDTF">2019-08-19T06:55:00Z</dcterms:modified>
</cp:coreProperties>
</file>