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382B" w:rsidRDefault="0056382B" w:rsidP="00CD1033">
      <w:pPr>
        <w:spacing w:after="0" w:line="480" w:lineRule="auto"/>
        <w:jc w:val="center"/>
        <w:rPr>
          <w:rFonts w:ascii="Times New Roman" w:hAnsi="Times New Roman" w:cs="Times New Roman"/>
          <w:sz w:val="24"/>
        </w:rPr>
      </w:pPr>
    </w:p>
    <w:p w:rsidR="0056382B" w:rsidRDefault="0056382B" w:rsidP="00CD1033">
      <w:pPr>
        <w:spacing w:after="0" w:line="480" w:lineRule="auto"/>
        <w:jc w:val="center"/>
        <w:rPr>
          <w:rFonts w:ascii="Times New Roman" w:hAnsi="Times New Roman" w:cs="Times New Roman"/>
          <w:sz w:val="24"/>
        </w:rPr>
      </w:pPr>
    </w:p>
    <w:p w:rsidR="0056382B" w:rsidRDefault="0056382B" w:rsidP="00CD1033">
      <w:pPr>
        <w:spacing w:after="0" w:line="480" w:lineRule="auto"/>
        <w:jc w:val="center"/>
        <w:rPr>
          <w:rFonts w:ascii="Times New Roman" w:hAnsi="Times New Roman" w:cs="Times New Roman"/>
          <w:sz w:val="24"/>
        </w:rPr>
      </w:pPr>
    </w:p>
    <w:p w:rsidR="0056382B" w:rsidRDefault="0056382B" w:rsidP="00CD1033">
      <w:pPr>
        <w:spacing w:after="0" w:line="480" w:lineRule="auto"/>
        <w:jc w:val="center"/>
        <w:rPr>
          <w:rFonts w:ascii="Times New Roman" w:hAnsi="Times New Roman" w:cs="Times New Roman"/>
          <w:sz w:val="24"/>
        </w:rPr>
      </w:pPr>
    </w:p>
    <w:p w:rsidR="0056382B" w:rsidRDefault="0056382B" w:rsidP="00CD1033">
      <w:pPr>
        <w:spacing w:after="0" w:line="480" w:lineRule="auto"/>
        <w:jc w:val="center"/>
        <w:rPr>
          <w:rFonts w:ascii="Times New Roman" w:hAnsi="Times New Roman" w:cs="Times New Roman"/>
          <w:sz w:val="24"/>
        </w:rPr>
      </w:pPr>
    </w:p>
    <w:p w:rsidR="0056382B" w:rsidRDefault="0056382B" w:rsidP="00CD1033">
      <w:pPr>
        <w:spacing w:after="0" w:line="480" w:lineRule="auto"/>
        <w:jc w:val="center"/>
        <w:rPr>
          <w:rFonts w:ascii="Times New Roman" w:hAnsi="Times New Roman" w:cs="Times New Roman"/>
          <w:sz w:val="24"/>
        </w:rPr>
      </w:pPr>
    </w:p>
    <w:p w:rsidR="0056382B" w:rsidRDefault="0056382B" w:rsidP="00CD1033">
      <w:pPr>
        <w:spacing w:after="0" w:line="480" w:lineRule="auto"/>
        <w:jc w:val="center"/>
        <w:rPr>
          <w:rFonts w:ascii="Times New Roman" w:hAnsi="Times New Roman" w:cs="Times New Roman"/>
          <w:sz w:val="24"/>
        </w:rPr>
      </w:pPr>
    </w:p>
    <w:p w:rsidR="00085C34" w:rsidRDefault="00CE7EB8" w:rsidP="00CD1033">
      <w:pPr>
        <w:spacing w:after="0" w:line="480" w:lineRule="auto"/>
        <w:jc w:val="center"/>
        <w:rPr>
          <w:rFonts w:ascii="Times New Roman" w:hAnsi="Times New Roman" w:cs="Times New Roman"/>
          <w:sz w:val="24"/>
        </w:rPr>
      </w:pPr>
      <w:r w:rsidRPr="0056382B">
        <w:rPr>
          <w:rFonts w:ascii="Times New Roman" w:hAnsi="Times New Roman" w:cs="Times New Roman"/>
          <w:sz w:val="24"/>
        </w:rPr>
        <w:t>Putting the Fin-Back in FinTech</w:t>
      </w:r>
    </w:p>
    <w:p w:rsidR="0056382B" w:rsidRDefault="00CE7EB8" w:rsidP="00CD1033">
      <w:pPr>
        <w:spacing w:after="0" w:line="480" w:lineRule="auto"/>
        <w:jc w:val="center"/>
        <w:rPr>
          <w:rFonts w:ascii="Times New Roman" w:hAnsi="Times New Roman" w:cs="Times New Roman"/>
          <w:sz w:val="24"/>
        </w:rPr>
      </w:pPr>
      <w:r>
        <w:rPr>
          <w:rFonts w:ascii="Times New Roman" w:hAnsi="Times New Roman" w:cs="Times New Roman"/>
          <w:sz w:val="24"/>
        </w:rPr>
        <w:t>Student’s Name</w:t>
      </w:r>
    </w:p>
    <w:p w:rsidR="0056382B" w:rsidRDefault="00CE7EB8" w:rsidP="00CD1033">
      <w:pPr>
        <w:spacing w:after="0" w:line="480" w:lineRule="auto"/>
        <w:jc w:val="center"/>
        <w:rPr>
          <w:rFonts w:ascii="Times New Roman" w:hAnsi="Times New Roman" w:cs="Times New Roman"/>
          <w:sz w:val="24"/>
        </w:rPr>
      </w:pPr>
      <w:r>
        <w:rPr>
          <w:rFonts w:ascii="Times New Roman" w:hAnsi="Times New Roman" w:cs="Times New Roman"/>
          <w:sz w:val="24"/>
        </w:rPr>
        <w:t>Institutional Affiliation:</w:t>
      </w:r>
    </w:p>
    <w:p w:rsidR="0056382B" w:rsidRDefault="00CE7EB8" w:rsidP="00CD1033">
      <w:pPr>
        <w:spacing w:after="0"/>
        <w:rPr>
          <w:rFonts w:ascii="Times New Roman" w:hAnsi="Times New Roman" w:cs="Times New Roman"/>
          <w:sz w:val="24"/>
        </w:rPr>
      </w:pPr>
      <w:r>
        <w:rPr>
          <w:rFonts w:ascii="Times New Roman" w:hAnsi="Times New Roman" w:cs="Times New Roman"/>
          <w:sz w:val="24"/>
        </w:rPr>
        <w:br w:type="page"/>
      </w:r>
    </w:p>
    <w:p w:rsidR="0045308B" w:rsidRPr="0056382B" w:rsidRDefault="00CE7EB8" w:rsidP="00CD1033">
      <w:pPr>
        <w:spacing w:after="0" w:line="480" w:lineRule="auto"/>
        <w:jc w:val="center"/>
        <w:rPr>
          <w:rFonts w:ascii="Times New Roman" w:hAnsi="Times New Roman" w:cs="Times New Roman"/>
          <w:sz w:val="24"/>
        </w:rPr>
      </w:pPr>
      <w:r w:rsidRPr="0056382B">
        <w:rPr>
          <w:rFonts w:ascii="Times New Roman" w:hAnsi="Times New Roman" w:cs="Times New Roman"/>
          <w:sz w:val="24"/>
        </w:rPr>
        <w:lastRenderedPageBreak/>
        <w:t>Introduction</w:t>
      </w:r>
    </w:p>
    <w:p w:rsidR="0045308B" w:rsidRPr="0056382B" w:rsidRDefault="00CE7EB8" w:rsidP="00CD1033">
      <w:pPr>
        <w:spacing w:after="0" w:line="480" w:lineRule="auto"/>
        <w:ind w:firstLine="720"/>
        <w:jc w:val="both"/>
        <w:rPr>
          <w:rFonts w:ascii="Times New Roman" w:hAnsi="Times New Roman" w:cs="Times New Roman"/>
          <w:sz w:val="24"/>
        </w:rPr>
      </w:pPr>
      <w:r w:rsidRPr="0056382B">
        <w:rPr>
          <w:rFonts w:ascii="Times New Roman" w:hAnsi="Times New Roman" w:cs="Times New Roman"/>
          <w:sz w:val="24"/>
        </w:rPr>
        <w:t>FinTech</w:t>
      </w:r>
      <w:r w:rsidR="00167469" w:rsidRPr="0056382B">
        <w:rPr>
          <w:rFonts w:ascii="Times New Roman" w:hAnsi="Times New Roman" w:cs="Times New Roman"/>
          <w:sz w:val="24"/>
        </w:rPr>
        <w:t xml:space="preserve"> has gained prominence from the past in the use of R3’s technology Corda into rising above their competitive edge. The sector is creating waves and other remarkable aspects in the financial industry as well as </w:t>
      </w:r>
      <w:r w:rsidR="00055BC8" w:rsidRPr="0056382B">
        <w:rPr>
          <w:rFonts w:ascii="Times New Roman" w:hAnsi="Times New Roman" w:cs="Times New Roman"/>
          <w:sz w:val="24"/>
        </w:rPr>
        <w:t>other</w:t>
      </w:r>
      <w:r w:rsidR="00167469" w:rsidRPr="0056382B">
        <w:rPr>
          <w:rFonts w:ascii="Times New Roman" w:hAnsi="Times New Roman" w:cs="Times New Roman"/>
          <w:sz w:val="24"/>
        </w:rPr>
        <w:t xml:space="preserve"> business verticals. FinTech i</w:t>
      </w:r>
      <w:r w:rsidR="00055BC8" w:rsidRPr="0056382B">
        <w:rPr>
          <w:rFonts w:ascii="Times New Roman" w:hAnsi="Times New Roman" w:cs="Times New Roman"/>
          <w:sz w:val="24"/>
        </w:rPr>
        <w:t xml:space="preserve">s dedicated to assisting the willing or collaborative companies enhance their business models and implement strategies that reduce investment risks such as credit management, improving security protocols among others. With the use of Distributed Ledger technology, FinTech has been able to reduce the industrial pain points when complex transactions are on the increase. DLT features solved the blockchain platform inconsistencies with the aim of meeting the finance industry demands. </w:t>
      </w:r>
    </w:p>
    <w:p w:rsidR="007F3091" w:rsidRPr="0056382B" w:rsidRDefault="00CE7EB8" w:rsidP="00CD1033">
      <w:pPr>
        <w:spacing w:after="0" w:line="480" w:lineRule="auto"/>
        <w:jc w:val="center"/>
        <w:rPr>
          <w:rFonts w:ascii="Times New Roman" w:hAnsi="Times New Roman" w:cs="Times New Roman"/>
          <w:sz w:val="24"/>
        </w:rPr>
      </w:pPr>
      <w:r w:rsidRPr="0056382B">
        <w:rPr>
          <w:rFonts w:ascii="Times New Roman" w:hAnsi="Times New Roman" w:cs="Times New Roman"/>
          <w:sz w:val="24"/>
        </w:rPr>
        <w:t>Identification of Main Problem</w:t>
      </w:r>
    </w:p>
    <w:p w:rsidR="001A01FA" w:rsidRPr="0056382B" w:rsidRDefault="00CE7EB8" w:rsidP="00CD1033">
      <w:pPr>
        <w:spacing w:after="0" w:line="480" w:lineRule="auto"/>
        <w:ind w:firstLine="720"/>
        <w:jc w:val="both"/>
        <w:rPr>
          <w:rFonts w:ascii="Times New Roman" w:hAnsi="Times New Roman" w:cs="Times New Roman"/>
          <w:sz w:val="24"/>
        </w:rPr>
      </w:pPr>
      <w:r w:rsidRPr="0056382B">
        <w:rPr>
          <w:rFonts w:ascii="Times New Roman" w:hAnsi="Times New Roman" w:cs="Times New Roman"/>
          <w:sz w:val="24"/>
        </w:rPr>
        <w:t>There is increasing competition from other financial technology firms. FinTech firms are often start-up companies on the basis of using the software in offering financing services.</w:t>
      </w:r>
      <w:r w:rsidR="00240406" w:rsidRPr="0056382B">
        <w:rPr>
          <w:rFonts w:ascii="Times New Roman" w:hAnsi="Times New Roman" w:cs="Times New Roman"/>
          <w:sz w:val="24"/>
        </w:rPr>
        <w:t xml:space="preserve"> The firms lack high brand value and distribution services for the giant insurance and big banking firm. Consequently, Increase</w:t>
      </w:r>
      <w:r w:rsidRPr="0056382B">
        <w:rPr>
          <w:rFonts w:ascii="Times New Roman" w:hAnsi="Times New Roman" w:cs="Times New Roman"/>
          <w:sz w:val="24"/>
        </w:rPr>
        <w:t xml:space="preserve"> in popularity of the FinTech firms is disrupting the traditional banking system. This creates a great challenge for the traditional banking system as </w:t>
      </w:r>
      <w:r w:rsidR="00240406" w:rsidRPr="0056382B">
        <w:rPr>
          <w:rFonts w:ascii="Times New Roman" w:hAnsi="Times New Roman" w:cs="Times New Roman"/>
          <w:sz w:val="24"/>
        </w:rPr>
        <w:t>they are not able to assimilate in the new</w:t>
      </w:r>
      <w:r w:rsidRPr="0056382B">
        <w:rPr>
          <w:rFonts w:ascii="Times New Roman" w:hAnsi="Times New Roman" w:cs="Times New Roman"/>
          <w:sz w:val="24"/>
        </w:rPr>
        <w:t xml:space="preserve"> technological advancement, operations and industrial facets.</w:t>
      </w:r>
    </w:p>
    <w:p w:rsidR="00240406" w:rsidRPr="0056382B" w:rsidRDefault="00CE7EB8" w:rsidP="00CD1033">
      <w:pPr>
        <w:spacing w:after="0" w:line="480" w:lineRule="auto"/>
        <w:ind w:firstLine="720"/>
        <w:jc w:val="both"/>
        <w:rPr>
          <w:rFonts w:ascii="Times New Roman" w:hAnsi="Times New Roman" w:cs="Times New Roman"/>
          <w:sz w:val="24"/>
        </w:rPr>
      </w:pPr>
      <w:r w:rsidRPr="0056382B">
        <w:rPr>
          <w:rFonts w:ascii="Times New Roman" w:hAnsi="Times New Roman" w:cs="Times New Roman"/>
          <w:sz w:val="24"/>
        </w:rPr>
        <w:t xml:space="preserve">In spite of the popularity and amalgamation of the FinTech with other banking institutions to create better platforms in raising or achieving financial targets, the firm has a challenge in surviving the intensive competition. FinTech </w:t>
      </w:r>
      <w:r w:rsidR="004B114A" w:rsidRPr="0056382B">
        <w:rPr>
          <w:rFonts w:ascii="Times New Roman" w:hAnsi="Times New Roman" w:cs="Times New Roman"/>
          <w:sz w:val="24"/>
        </w:rPr>
        <w:t>Company</w:t>
      </w:r>
      <w:r w:rsidRPr="0056382B">
        <w:rPr>
          <w:rFonts w:ascii="Times New Roman" w:hAnsi="Times New Roman" w:cs="Times New Roman"/>
          <w:sz w:val="24"/>
        </w:rPr>
        <w:t xml:space="preserve"> is leveraging a disruptive technology with the aim of meeting the needs of their potential customer. In these present times, there exist other variable options to the young clients who have the capability of moving from one service provider to another. It is a great challenge for the company to retain customers.</w:t>
      </w:r>
    </w:p>
    <w:p w:rsidR="007F3091" w:rsidRPr="0056382B" w:rsidRDefault="00CE7EB8" w:rsidP="00CD1033">
      <w:pPr>
        <w:spacing w:after="0" w:line="480" w:lineRule="auto"/>
        <w:jc w:val="center"/>
        <w:rPr>
          <w:rFonts w:ascii="Times New Roman" w:hAnsi="Times New Roman" w:cs="Times New Roman"/>
          <w:sz w:val="24"/>
        </w:rPr>
      </w:pPr>
      <w:r>
        <w:rPr>
          <w:rFonts w:ascii="Times New Roman" w:hAnsi="Times New Roman" w:cs="Times New Roman"/>
          <w:sz w:val="24"/>
        </w:rPr>
        <w:t>Identification of strategic</w:t>
      </w:r>
      <w:r w:rsidRPr="0056382B">
        <w:rPr>
          <w:rFonts w:ascii="Times New Roman" w:hAnsi="Times New Roman" w:cs="Times New Roman"/>
          <w:sz w:val="24"/>
        </w:rPr>
        <w:t xml:space="preserve"> dimension in addressing the problem</w:t>
      </w:r>
    </w:p>
    <w:p w:rsidR="00240406" w:rsidRPr="0056382B" w:rsidRDefault="00CE7EB8" w:rsidP="00CD1033">
      <w:pPr>
        <w:spacing w:after="0" w:line="480" w:lineRule="auto"/>
        <w:ind w:firstLine="720"/>
        <w:jc w:val="both"/>
        <w:rPr>
          <w:rFonts w:ascii="Times New Roman" w:hAnsi="Times New Roman" w:cs="Times New Roman"/>
          <w:sz w:val="24"/>
        </w:rPr>
      </w:pPr>
      <w:r w:rsidRPr="0056382B">
        <w:rPr>
          <w:rFonts w:ascii="Times New Roman" w:hAnsi="Times New Roman" w:cs="Times New Roman"/>
          <w:sz w:val="24"/>
        </w:rPr>
        <w:t xml:space="preserve">Distributed Ledger technology was assimilated into the FinTech firms after financial institutions digitized and automated their physical and manual process. There was a need to enhance the costs and efficiency by restructuring and redesigning the architectural systems. Through Distributed ledger technology, the company will be able to reduce the inconsistencies and errors by the reconciliation of the data. Key fundamental principles of DLT that led to its evolvement include consensus algorithms, public key cryptography and peer-to-peer networks. </w:t>
      </w:r>
    </w:p>
    <w:p w:rsidR="004B114A" w:rsidRPr="0056382B" w:rsidRDefault="00CE7EB8" w:rsidP="00CD1033">
      <w:pPr>
        <w:spacing w:after="0" w:line="480" w:lineRule="auto"/>
        <w:ind w:firstLine="720"/>
        <w:jc w:val="both"/>
        <w:rPr>
          <w:rFonts w:ascii="Times New Roman" w:hAnsi="Times New Roman" w:cs="Times New Roman"/>
          <w:sz w:val="24"/>
        </w:rPr>
      </w:pPr>
      <w:r w:rsidRPr="0056382B">
        <w:rPr>
          <w:rFonts w:ascii="Times New Roman" w:hAnsi="Times New Roman" w:cs="Times New Roman"/>
          <w:sz w:val="24"/>
        </w:rPr>
        <w:t>The innovative capability of the FinTech to not only provide financial services to the banking institution but also becoming collaborators with the objective of providing better solutions to improve the position of the existing players in the market. This gives the firm a competitive edge in the market as the Fintech companies sought to amalgamate with large financial institutions with the objective of expanding its markets and gain industry control.</w:t>
      </w:r>
    </w:p>
    <w:p w:rsidR="007F3091" w:rsidRPr="0056382B" w:rsidRDefault="00CE7EB8" w:rsidP="00CD1033">
      <w:pPr>
        <w:spacing w:after="0" w:line="480" w:lineRule="auto"/>
        <w:jc w:val="center"/>
        <w:rPr>
          <w:rFonts w:ascii="Times New Roman" w:hAnsi="Times New Roman" w:cs="Times New Roman"/>
          <w:sz w:val="24"/>
        </w:rPr>
      </w:pPr>
      <w:r w:rsidRPr="0056382B">
        <w:rPr>
          <w:rFonts w:ascii="Times New Roman" w:hAnsi="Times New Roman" w:cs="Times New Roman"/>
          <w:sz w:val="24"/>
        </w:rPr>
        <w:t>Possible alternatives</w:t>
      </w:r>
    </w:p>
    <w:p w:rsidR="004B114A" w:rsidRPr="0056382B" w:rsidRDefault="00CE7EB8" w:rsidP="00CD1033">
      <w:pPr>
        <w:spacing w:after="0" w:line="480" w:lineRule="auto"/>
        <w:ind w:firstLine="720"/>
        <w:jc w:val="both"/>
        <w:rPr>
          <w:rFonts w:ascii="Times New Roman" w:hAnsi="Times New Roman" w:cs="Times New Roman"/>
          <w:sz w:val="24"/>
        </w:rPr>
      </w:pPr>
      <w:r w:rsidRPr="0056382B">
        <w:rPr>
          <w:rFonts w:ascii="Times New Roman" w:hAnsi="Times New Roman" w:cs="Times New Roman"/>
          <w:sz w:val="24"/>
        </w:rPr>
        <w:t>Fintech firms should restructure the digita</w:t>
      </w:r>
      <w:r w:rsidR="00EB6AE6" w:rsidRPr="0056382B">
        <w:rPr>
          <w:rFonts w:ascii="Times New Roman" w:hAnsi="Times New Roman" w:cs="Times New Roman"/>
          <w:sz w:val="24"/>
        </w:rPr>
        <w:t>l content of the benefits the fi</w:t>
      </w:r>
      <w:r w:rsidRPr="0056382B">
        <w:rPr>
          <w:rFonts w:ascii="Times New Roman" w:hAnsi="Times New Roman" w:cs="Times New Roman"/>
          <w:sz w:val="24"/>
        </w:rPr>
        <w:t>rm can offer to its existing and potential new customer in comparison to the services offered by the traditional firms. The firms should create awareness to their potential customers on the advantages of adopting new technologies as compared to the traditional brands. It is important for the customer to be aware of the issues that the firm is capable of handling such as fraud, slow transactions as well as confidentiality.</w:t>
      </w:r>
    </w:p>
    <w:p w:rsidR="004B114A" w:rsidRPr="0056382B" w:rsidRDefault="00CE7EB8" w:rsidP="00CD1033">
      <w:pPr>
        <w:spacing w:after="0" w:line="480" w:lineRule="auto"/>
        <w:ind w:firstLine="720"/>
        <w:jc w:val="both"/>
        <w:rPr>
          <w:rFonts w:ascii="Times New Roman" w:hAnsi="Times New Roman" w:cs="Times New Roman"/>
          <w:sz w:val="24"/>
        </w:rPr>
      </w:pPr>
      <w:r w:rsidRPr="0056382B">
        <w:rPr>
          <w:rFonts w:ascii="Times New Roman" w:hAnsi="Times New Roman" w:cs="Times New Roman"/>
          <w:sz w:val="24"/>
        </w:rPr>
        <w:t>Another alternative is for the firm to</w:t>
      </w:r>
      <w:r w:rsidR="00B133E1" w:rsidRPr="0056382B">
        <w:rPr>
          <w:rFonts w:ascii="Times New Roman" w:hAnsi="Times New Roman" w:cs="Times New Roman"/>
          <w:sz w:val="24"/>
        </w:rPr>
        <w:t xml:space="preserve"> increase marketing strategies</w:t>
      </w:r>
      <w:r w:rsidR="00035EB9" w:rsidRPr="0056382B">
        <w:rPr>
          <w:rFonts w:ascii="Times New Roman" w:hAnsi="Times New Roman" w:cs="Times New Roman"/>
          <w:sz w:val="24"/>
        </w:rPr>
        <w:t xml:space="preserve"> that involve the periodical reward schemes for the customer. </w:t>
      </w:r>
      <w:r w:rsidR="007B2C07" w:rsidRPr="0056382B">
        <w:rPr>
          <w:rFonts w:ascii="Times New Roman" w:hAnsi="Times New Roman" w:cs="Times New Roman"/>
          <w:sz w:val="24"/>
        </w:rPr>
        <w:t>Programs that are loyalty based can be helpful in these issues. Using user-generated content, the firm is able to share with their clients</w:t>
      </w:r>
      <w:r w:rsidR="0056382B" w:rsidRPr="0056382B">
        <w:rPr>
          <w:rFonts w:ascii="Times New Roman" w:hAnsi="Times New Roman" w:cs="Times New Roman"/>
          <w:sz w:val="24"/>
        </w:rPr>
        <w:t xml:space="preserve"> (Mohsan et al., 2011)</w:t>
      </w:r>
      <w:r w:rsidR="007B2C07" w:rsidRPr="0056382B">
        <w:rPr>
          <w:rFonts w:ascii="Times New Roman" w:hAnsi="Times New Roman" w:cs="Times New Roman"/>
          <w:sz w:val="24"/>
        </w:rPr>
        <w:t>.</w:t>
      </w:r>
    </w:p>
    <w:p w:rsidR="00CD1033" w:rsidRDefault="00CD1033" w:rsidP="00CD1033">
      <w:pPr>
        <w:spacing w:after="0" w:line="480" w:lineRule="auto"/>
        <w:jc w:val="center"/>
        <w:rPr>
          <w:rFonts w:ascii="Times New Roman" w:hAnsi="Times New Roman" w:cs="Times New Roman"/>
          <w:sz w:val="24"/>
        </w:rPr>
      </w:pPr>
    </w:p>
    <w:p w:rsidR="007F3091" w:rsidRPr="0056382B" w:rsidRDefault="00CE7EB8" w:rsidP="00CD1033">
      <w:pPr>
        <w:spacing w:after="0" w:line="480" w:lineRule="auto"/>
        <w:jc w:val="center"/>
        <w:rPr>
          <w:rFonts w:ascii="Times New Roman" w:hAnsi="Times New Roman" w:cs="Times New Roman"/>
          <w:sz w:val="24"/>
        </w:rPr>
      </w:pPr>
      <w:bookmarkStart w:id="0" w:name="_GoBack"/>
      <w:bookmarkEnd w:id="0"/>
      <w:r w:rsidRPr="0056382B">
        <w:rPr>
          <w:rFonts w:ascii="Times New Roman" w:hAnsi="Times New Roman" w:cs="Times New Roman"/>
          <w:sz w:val="24"/>
        </w:rPr>
        <w:t>Final recommendation</w:t>
      </w:r>
    </w:p>
    <w:p w:rsidR="007F3091" w:rsidRPr="0056382B" w:rsidRDefault="00CE7EB8" w:rsidP="00CD1033">
      <w:pPr>
        <w:spacing w:after="0" w:line="480" w:lineRule="auto"/>
        <w:jc w:val="both"/>
        <w:rPr>
          <w:rFonts w:ascii="Times New Roman" w:hAnsi="Times New Roman" w:cs="Times New Roman"/>
          <w:sz w:val="24"/>
        </w:rPr>
      </w:pPr>
      <w:r w:rsidRPr="0056382B">
        <w:rPr>
          <w:rFonts w:ascii="Times New Roman" w:hAnsi="Times New Roman" w:cs="Times New Roman"/>
          <w:sz w:val="24"/>
        </w:rPr>
        <w:t xml:space="preserve">The final recommendation </w:t>
      </w:r>
      <w:r w:rsidR="00EB6AE6" w:rsidRPr="0056382B">
        <w:rPr>
          <w:rFonts w:ascii="Times New Roman" w:hAnsi="Times New Roman" w:cs="Times New Roman"/>
          <w:sz w:val="24"/>
        </w:rPr>
        <w:t>is restructuring its digital content of the benefits the firm can offer to its existing and potential new customer (Sexton, 2015). Creating awareness to the existing customers will ensure that the company services have a profound advantage over the traditional financial institutions.</w:t>
      </w:r>
    </w:p>
    <w:p w:rsidR="00EB6AE6" w:rsidRPr="0056382B" w:rsidRDefault="00CE7EB8" w:rsidP="00CD1033">
      <w:pPr>
        <w:spacing w:after="0" w:line="480" w:lineRule="auto"/>
        <w:jc w:val="both"/>
        <w:rPr>
          <w:rFonts w:ascii="Times New Roman" w:hAnsi="Times New Roman" w:cs="Times New Roman"/>
          <w:sz w:val="24"/>
        </w:rPr>
      </w:pPr>
      <w:r w:rsidRPr="0056382B">
        <w:rPr>
          <w:rFonts w:ascii="Times New Roman" w:hAnsi="Times New Roman" w:cs="Times New Roman"/>
          <w:sz w:val="24"/>
        </w:rPr>
        <w:br w:type="page"/>
      </w:r>
    </w:p>
    <w:p w:rsidR="00EB6AE6" w:rsidRPr="0056382B" w:rsidRDefault="00CE7EB8" w:rsidP="00CD1033">
      <w:pPr>
        <w:spacing w:after="0" w:line="480" w:lineRule="auto"/>
        <w:jc w:val="center"/>
        <w:rPr>
          <w:rFonts w:ascii="Times New Roman" w:hAnsi="Times New Roman" w:cs="Times New Roman"/>
          <w:sz w:val="24"/>
        </w:rPr>
      </w:pPr>
      <w:r w:rsidRPr="0056382B">
        <w:rPr>
          <w:rFonts w:ascii="Times New Roman" w:hAnsi="Times New Roman" w:cs="Times New Roman"/>
          <w:sz w:val="24"/>
        </w:rPr>
        <w:t>References</w:t>
      </w:r>
    </w:p>
    <w:p w:rsidR="0056382B" w:rsidRPr="0056382B" w:rsidRDefault="00CE7EB8" w:rsidP="00CD1033">
      <w:pPr>
        <w:spacing w:after="0" w:line="480" w:lineRule="auto"/>
        <w:ind w:left="720" w:hanging="720"/>
        <w:jc w:val="both"/>
        <w:rPr>
          <w:rFonts w:ascii="Times New Roman" w:hAnsi="Times New Roman" w:cs="Times New Roman"/>
          <w:sz w:val="24"/>
        </w:rPr>
      </w:pPr>
      <w:r w:rsidRPr="0056382B">
        <w:rPr>
          <w:rFonts w:ascii="Times New Roman" w:hAnsi="Times New Roman" w:cs="Times New Roman"/>
          <w:sz w:val="24"/>
        </w:rPr>
        <w:t>Mohsan, F., Nawaz, M. M., Khan, M. S., Shaukat, Z., &amp; Aslam, N. (2011). Impact of customer satisfaction on customer loyalty and intentions to switch: Evidence from banking sector of Pakistan. International Journal of Business and Social Science, 2(16).</w:t>
      </w:r>
    </w:p>
    <w:p w:rsidR="00EB6AE6" w:rsidRPr="0056382B" w:rsidRDefault="00CE7EB8" w:rsidP="00CD1033">
      <w:pPr>
        <w:spacing w:after="0" w:line="480" w:lineRule="auto"/>
        <w:ind w:left="720" w:hanging="720"/>
        <w:jc w:val="both"/>
        <w:rPr>
          <w:rFonts w:ascii="Times New Roman" w:hAnsi="Times New Roman" w:cs="Times New Roman"/>
          <w:sz w:val="24"/>
        </w:rPr>
      </w:pPr>
      <w:r w:rsidRPr="0056382B">
        <w:rPr>
          <w:rFonts w:ascii="Times New Roman" w:hAnsi="Times New Roman" w:cs="Times New Roman"/>
          <w:sz w:val="24"/>
        </w:rPr>
        <w:t>Sexton, D. E. (2015). Managing brands in a prickly digital world. Journal of Advertising Research, 55(3), 237-241.</w:t>
      </w:r>
    </w:p>
    <w:sectPr w:rsidR="00EB6AE6" w:rsidRPr="0056382B" w:rsidSect="0056382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3C47" w:rsidRDefault="00313C47">
      <w:pPr>
        <w:spacing w:after="0" w:line="240" w:lineRule="auto"/>
      </w:pPr>
      <w:r>
        <w:separator/>
      </w:r>
    </w:p>
  </w:endnote>
  <w:endnote w:type="continuationSeparator" w:id="0">
    <w:p w:rsidR="00313C47" w:rsidRDefault="00313C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3C47" w:rsidRDefault="00313C47">
      <w:pPr>
        <w:spacing w:after="0" w:line="240" w:lineRule="auto"/>
      </w:pPr>
      <w:r>
        <w:separator/>
      </w:r>
    </w:p>
  </w:footnote>
  <w:footnote w:type="continuationSeparator" w:id="0">
    <w:p w:rsidR="00313C47" w:rsidRDefault="00313C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82B" w:rsidRPr="0056382B" w:rsidRDefault="00CE7EB8" w:rsidP="0056382B">
    <w:pPr>
      <w:pStyle w:val="Header"/>
      <w:jc w:val="right"/>
      <w:rPr>
        <w:rFonts w:ascii="Times New Roman" w:hAnsi="Times New Roman" w:cs="Times New Roman"/>
        <w:sz w:val="24"/>
      </w:rPr>
    </w:pPr>
    <w:r w:rsidRPr="0056382B">
      <w:rPr>
        <w:rFonts w:ascii="Times New Roman" w:hAnsi="Times New Roman" w:cs="Times New Roman"/>
        <w:sz w:val="24"/>
      </w:rPr>
      <w:t>FINTECH</w:t>
    </w:r>
    <w:r w:rsidRPr="0056382B">
      <w:rPr>
        <w:rFonts w:ascii="Times New Roman" w:hAnsi="Times New Roman" w:cs="Times New Roman"/>
        <w:sz w:val="24"/>
      </w:rPr>
      <w:tab/>
    </w:r>
    <w:r w:rsidRPr="0056382B">
      <w:rPr>
        <w:rFonts w:ascii="Times New Roman" w:hAnsi="Times New Roman" w:cs="Times New Roman"/>
        <w:sz w:val="24"/>
      </w:rPr>
      <w:tab/>
    </w:r>
    <w:sdt>
      <w:sdtPr>
        <w:rPr>
          <w:rFonts w:ascii="Times New Roman" w:hAnsi="Times New Roman" w:cs="Times New Roman"/>
          <w:sz w:val="24"/>
        </w:rPr>
        <w:id w:val="-1273549266"/>
        <w:docPartObj>
          <w:docPartGallery w:val="Page Numbers (Top of Page)"/>
          <w:docPartUnique/>
        </w:docPartObj>
      </w:sdtPr>
      <w:sdtEndPr>
        <w:rPr>
          <w:noProof/>
        </w:rPr>
      </w:sdtEndPr>
      <w:sdtContent>
        <w:r w:rsidRPr="0056382B">
          <w:rPr>
            <w:rFonts w:ascii="Times New Roman" w:hAnsi="Times New Roman" w:cs="Times New Roman"/>
            <w:sz w:val="24"/>
          </w:rPr>
          <w:fldChar w:fldCharType="begin"/>
        </w:r>
        <w:r w:rsidRPr="0056382B">
          <w:rPr>
            <w:rFonts w:ascii="Times New Roman" w:hAnsi="Times New Roman" w:cs="Times New Roman"/>
            <w:sz w:val="24"/>
          </w:rPr>
          <w:instrText xml:space="preserve"> PAGE   \* MERGEFORMAT </w:instrText>
        </w:r>
        <w:r w:rsidRPr="0056382B">
          <w:rPr>
            <w:rFonts w:ascii="Times New Roman" w:hAnsi="Times New Roman" w:cs="Times New Roman"/>
            <w:sz w:val="24"/>
          </w:rPr>
          <w:fldChar w:fldCharType="separate"/>
        </w:r>
        <w:r w:rsidR="00CD1033">
          <w:rPr>
            <w:rFonts w:ascii="Times New Roman" w:hAnsi="Times New Roman" w:cs="Times New Roman"/>
            <w:noProof/>
            <w:sz w:val="24"/>
          </w:rPr>
          <w:t>5</w:t>
        </w:r>
        <w:r w:rsidRPr="0056382B">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82B" w:rsidRPr="0056382B" w:rsidRDefault="00CE7EB8">
    <w:pPr>
      <w:pStyle w:val="Header"/>
      <w:rPr>
        <w:rFonts w:ascii="Times New Roman" w:hAnsi="Times New Roman" w:cs="Times New Roman"/>
        <w:sz w:val="24"/>
        <w:szCs w:val="24"/>
      </w:rPr>
    </w:pPr>
    <w:r w:rsidRPr="0056382B">
      <w:rPr>
        <w:rFonts w:ascii="Times New Roman" w:hAnsi="Times New Roman" w:cs="Times New Roman"/>
        <w:sz w:val="24"/>
        <w:szCs w:val="24"/>
      </w:rPr>
      <w:t>Running head:</w:t>
    </w:r>
    <w:r w:rsidRPr="0056382B">
      <w:rPr>
        <w:rFonts w:ascii="Times New Roman" w:hAnsi="Times New Roman" w:cs="Times New Roman"/>
        <w:color w:val="222222"/>
        <w:sz w:val="24"/>
        <w:szCs w:val="24"/>
        <w:shd w:val="clear" w:color="auto" w:fill="FFFFFF"/>
      </w:rPr>
      <w:t xml:space="preserve"> FINTECH</w:t>
    </w:r>
    <w:r w:rsidRPr="0056382B">
      <w:rPr>
        <w:rFonts w:ascii="Times New Roman" w:hAnsi="Times New Roman" w:cs="Times New Roman"/>
        <w:color w:val="222222"/>
        <w:sz w:val="24"/>
        <w:szCs w:val="24"/>
        <w:shd w:val="clear" w:color="auto" w:fill="FFFFFF"/>
      </w:rPr>
      <w:tab/>
    </w:r>
    <w:r w:rsidRPr="0056382B">
      <w:rPr>
        <w:rFonts w:ascii="Times New Roman" w:hAnsi="Times New Roman" w:cs="Times New Roman"/>
        <w:color w:val="222222"/>
        <w:sz w:val="24"/>
        <w:szCs w:val="24"/>
        <w:shd w:val="clear" w:color="auto" w:fill="FFFFFF"/>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84E"/>
    <w:rsid w:val="00035EB9"/>
    <w:rsid w:val="00055BC8"/>
    <w:rsid w:val="00085C34"/>
    <w:rsid w:val="00167469"/>
    <w:rsid w:val="001A01FA"/>
    <w:rsid w:val="00240406"/>
    <w:rsid w:val="00313C47"/>
    <w:rsid w:val="003F784E"/>
    <w:rsid w:val="0045308B"/>
    <w:rsid w:val="00453098"/>
    <w:rsid w:val="004B114A"/>
    <w:rsid w:val="0056382B"/>
    <w:rsid w:val="005E7400"/>
    <w:rsid w:val="006F4C5B"/>
    <w:rsid w:val="007B2C07"/>
    <w:rsid w:val="007F3091"/>
    <w:rsid w:val="00B133E1"/>
    <w:rsid w:val="00BF5282"/>
    <w:rsid w:val="00CD1033"/>
    <w:rsid w:val="00CE7EB8"/>
    <w:rsid w:val="00CF3C8E"/>
    <w:rsid w:val="00EB6A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68DD4A-B932-4A90-9428-33921E0C9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B6AE6"/>
  </w:style>
  <w:style w:type="paragraph" w:styleId="Header">
    <w:name w:val="header"/>
    <w:basedOn w:val="Normal"/>
    <w:link w:val="HeaderChar"/>
    <w:uiPriority w:val="99"/>
    <w:unhideWhenUsed/>
    <w:rsid w:val="005638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382B"/>
  </w:style>
  <w:style w:type="paragraph" w:styleId="Footer">
    <w:name w:val="footer"/>
    <w:basedOn w:val="Normal"/>
    <w:link w:val="FooterChar"/>
    <w:uiPriority w:val="99"/>
    <w:unhideWhenUsed/>
    <w:rsid w:val="005638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38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CF3978-B5B4-4944-8543-DAD21E47F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684</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wisdom edwin</dc:creator>
  <cp:lastModifiedBy>hp15</cp:lastModifiedBy>
  <cp:revision>2</cp:revision>
  <dcterms:created xsi:type="dcterms:W3CDTF">2019-03-24T18:34:00Z</dcterms:created>
  <dcterms:modified xsi:type="dcterms:W3CDTF">2019-03-24T18:34:00Z</dcterms:modified>
</cp:coreProperties>
</file>