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7D9EF" w14:textId="77777777" w:rsidR="00E330B4" w:rsidRPr="00F50E88" w:rsidRDefault="00E330B4" w:rsidP="00E330B4">
      <w:pPr>
        <w:spacing w:after="0" w:line="480" w:lineRule="auto"/>
        <w:rPr>
          <w:rFonts w:ascii="Times New Roman" w:hAnsi="Times New Roman" w:cs="Times New Roman"/>
          <w:sz w:val="24"/>
          <w:szCs w:val="24"/>
        </w:rPr>
      </w:pPr>
      <w:bookmarkStart w:id="0" w:name="_GoBack"/>
      <w:bookmarkEnd w:id="0"/>
    </w:p>
    <w:p w14:paraId="3230697C" w14:textId="77777777" w:rsidR="00E330B4" w:rsidRDefault="00E330B4" w:rsidP="00E330B4">
      <w:pPr>
        <w:spacing w:after="0" w:line="480" w:lineRule="auto"/>
        <w:rPr>
          <w:rFonts w:ascii="Arial" w:hAnsi="Arial" w:cs="Arial"/>
          <w:sz w:val="24"/>
          <w:szCs w:val="24"/>
        </w:rPr>
      </w:pPr>
    </w:p>
    <w:p w14:paraId="064B94B7" w14:textId="77777777" w:rsidR="009F3F75" w:rsidRDefault="009F3F75" w:rsidP="00E330B4">
      <w:pPr>
        <w:spacing w:after="0" w:line="480" w:lineRule="auto"/>
        <w:rPr>
          <w:rFonts w:ascii="Arial" w:hAnsi="Arial" w:cs="Arial"/>
          <w:sz w:val="24"/>
          <w:szCs w:val="24"/>
        </w:rPr>
      </w:pPr>
    </w:p>
    <w:p w14:paraId="1C94DBB7" w14:textId="77777777" w:rsidR="00E330B4" w:rsidRDefault="00E330B4" w:rsidP="00E330B4">
      <w:pPr>
        <w:spacing w:after="0" w:line="480" w:lineRule="auto"/>
        <w:jc w:val="center"/>
        <w:rPr>
          <w:rFonts w:ascii="Arial" w:hAnsi="Arial" w:cs="Arial"/>
          <w:sz w:val="24"/>
          <w:szCs w:val="24"/>
        </w:rPr>
      </w:pPr>
    </w:p>
    <w:p w14:paraId="15BDCDE8" w14:textId="77777777" w:rsidR="00E330B4" w:rsidRDefault="00E330B4" w:rsidP="00E330B4">
      <w:pPr>
        <w:spacing w:after="0" w:line="480" w:lineRule="auto"/>
        <w:jc w:val="center"/>
        <w:rPr>
          <w:rFonts w:ascii="Arial" w:hAnsi="Arial" w:cs="Arial"/>
          <w:sz w:val="24"/>
          <w:szCs w:val="24"/>
        </w:rPr>
      </w:pPr>
    </w:p>
    <w:p w14:paraId="2D90E944" w14:textId="61B383DB" w:rsidR="00E330B4" w:rsidRPr="0080038F" w:rsidRDefault="00F26612"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Ideal Healthcare System</w:t>
      </w:r>
    </w:p>
    <w:p w14:paraId="759D7220" w14:textId="4D61A288" w:rsidR="00E330B4" w:rsidRPr="0080038F" w:rsidRDefault="00AD21CA"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HPHA 5310-Health Law and Ethics</w:t>
      </w:r>
    </w:p>
    <w:p w14:paraId="1B432DF7" w14:textId="3CB54DF9" w:rsidR="00334963" w:rsidRDefault="00AD21CA" w:rsidP="00CF6D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Texas Tech Health Science Cente</w:t>
      </w:r>
      <w:r w:rsidR="00CF6D6C">
        <w:rPr>
          <w:rFonts w:ascii="Times New Roman" w:hAnsi="Times New Roman" w:cs="Times New Roman"/>
          <w:sz w:val="24"/>
          <w:szCs w:val="24"/>
        </w:rPr>
        <w:t>r</w:t>
      </w:r>
    </w:p>
    <w:p w14:paraId="7B471BBE" w14:textId="77777777" w:rsidR="00334963" w:rsidRDefault="00334963">
      <w:pPr>
        <w:rPr>
          <w:rFonts w:ascii="Times New Roman" w:hAnsi="Times New Roman" w:cs="Times New Roman"/>
          <w:sz w:val="24"/>
          <w:szCs w:val="24"/>
        </w:rPr>
        <w:sectPr w:rsidR="00334963" w:rsidSect="00175A16">
          <w:headerReference w:type="default" r:id="rId8"/>
          <w:headerReference w:type="first" r:id="rId9"/>
          <w:pgSz w:w="12240" w:h="15840"/>
          <w:pgMar w:top="1440" w:right="1440" w:bottom="1440" w:left="1440" w:header="720" w:footer="720" w:gutter="0"/>
          <w:cols w:space="720"/>
          <w:titlePg/>
          <w:docGrid w:linePitch="360"/>
        </w:sectPr>
      </w:pPr>
    </w:p>
    <w:p w14:paraId="2B979C60" w14:textId="43DAD504" w:rsidR="005F40CF" w:rsidRPr="0080038F" w:rsidRDefault="00F26612" w:rsidP="005F40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Ideal Healthcare System</w:t>
      </w:r>
    </w:p>
    <w:p w14:paraId="65896F71" w14:textId="4193B18E" w:rsidR="005F40CF" w:rsidRDefault="005F40CF"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21221C">
        <w:rPr>
          <w:rFonts w:ascii="Times New Roman" w:hAnsi="Times New Roman" w:cs="Times New Roman"/>
          <w:sz w:val="24"/>
          <w:szCs w:val="24"/>
        </w:rPr>
        <w:t xml:space="preserve"> recent healthcare reforms that have been implemented in the United States over the last few years have highlighted the many issues that still plague the healthcare system in this country. While the present healthcare system does have multiple benefits and advantages, its drawbacks severely overshadow these positive aspects. </w:t>
      </w:r>
      <w:r w:rsidR="00F4245D">
        <w:rPr>
          <w:rFonts w:ascii="Times New Roman" w:hAnsi="Times New Roman" w:cs="Times New Roman"/>
          <w:sz w:val="24"/>
          <w:szCs w:val="24"/>
        </w:rPr>
        <w:t xml:space="preserve">When considering </w:t>
      </w:r>
      <w:r w:rsidR="00C32C1C">
        <w:rPr>
          <w:rFonts w:ascii="Times New Roman" w:hAnsi="Times New Roman" w:cs="Times New Roman"/>
          <w:sz w:val="24"/>
          <w:szCs w:val="24"/>
        </w:rPr>
        <w:t>an</w:t>
      </w:r>
      <w:r w:rsidR="000C4033">
        <w:rPr>
          <w:rFonts w:ascii="Times New Roman" w:hAnsi="Times New Roman" w:cs="Times New Roman"/>
          <w:sz w:val="24"/>
          <w:szCs w:val="24"/>
        </w:rPr>
        <w:t xml:space="preserve"> ideal healthcare system, </w:t>
      </w:r>
      <w:r w:rsidR="00297027">
        <w:rPr>
          <w:rFonts w:ascii="Times New Roman" w:hAnsi="Times New Roman" w:cs="Times New Roman"/>
          <w:sz w:val="24"/>
          <w:szCs w:val="24"/>
        </w:rPr>
        <w:t>various</w:t>
      </w:r>
      <w:r w:rsidR="000C4033">
        <w:rPr>
          <w:rFonts w:ascii="Times New Roman" w:hAnsi="Times New Roman" w:cs="Times New Roman"/>
          <w:sz w:val="24"/>
          <w:szCs w:val="24"/>
        </w:rPr>
        <w:t xml:space="preserve"> factors should be </w:t>
      </w:r>
      <w:r w:rsidR="00082B6A">
        <w:rPr>
          <w:rFonts w:ascii="Times New Roman" w:hAnsi="Times New Roman" w:cs="Times New Roman"/>
          <w:sz w:val="24"/>
          <w:szCs w:val="24"/>
        </w:rPr>
        <w:t>accounted for</w:t>
      </w:r>
      <w:r w:rsidR="000C4033">
        <w:rPr>
          <w:rFonts w:ascii="Times New Roman" w:hAnsi="Times New Roman" w:cs="Times New Roman"/>
          <w:sz w:val="24"/>
          <w:szCs w:val="24"/>
        </w:rPr>
        <w:t xml:space="preserve">. Some of these factors that should be addressed include such </w:t>
      </w:r>
      <w:r w:rsidR="00297027">
        <w:rPr>
          <w:rFonts w:ascii="Times New Roman" w:hAnsi="Times New Roman" w:cs="Times New Roman"/>
          <w:sz w:val="24"/>
          <w:szCs w:val="24"/>
        </w:rPr>
        <w:t>elements</w:t>
      </w:r>
      <w:r w:rsidR="000C4033">
        <w:rPr>
          <w:rFonts w:ascii="Times New Roman" w:hAnsi="Times New Roman" w:cs="Times New Roman"/>
          <w:sz w:val="24"/>
          <w:szCs w:val="24"/>
        </w:rPr>
        <w:t xml:space="preserve">, as privacy, EMTALA, fraud and waste abuse, informed consent, regulation, and payments. Considering the complexity of all of these variables that are required to be integrated into the healthcare system, an ideal system would </w:t>
      </w:r>
      <w:r w:rsidR="00966960">
        <w:rPr>
          <w:rFonts w:ascii="Times New Roman" w:hAnsi="Times New Roman" w:cs="Times New Roman"/>
          <w:sz w:val="24"/>
          <w:szCs w:val="24"/>
        </w:rPr>
        <w:t>combine the positive elements of the current American healthcare system with additional reforms designed to provide equal access to healthcare services for all Americans</w:t>
      </w:r>
      <w:r w:rsidR="00A82C1E">
        <w:rPr>
          <w:rFonts w:ascii="Times New Roman" w:hAnsi="Times New Roman" w:cs="Times New Roman"/>
          <w:sz w:val="24"/>
          <w:szCs w:val="24"/>
        </w:rPr>
        <w:t>, which would result in a socialist healthcare system</w:t>
      </w:r>
      <w:r w:rsidR="00966960">
        <w:rPr>
          <w:rFonts w:ascii="Times New Roman" w:hAnsi="Times New Roman" w:cs="Times New Roman"/>
          <w:sz w:val="24"/>
          <w:szCs w:val="24"/>
        </w:rPr>
        <w:t>.</w:t>
      </w:r>
    </w:p>
    <w:p w14:paraId="39D6D1B8" w14:textId="47E6E632" w:rsidR="009A52B1" w:rsidRDefault="00F43A5D"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important concepts to consider </w:t>
      </w:r>
      <w:r w:rsidR="00297027">
        <w:rPr>
          <w:rFonts w:ascii="Times New Roman" w:hAnsi="Times New Roman" w:cs="Times New Roman"/>
          <w:sz w:val="24"/>
          <w:szCs w:val="24"/>
        </w:rPr>
        <w:t>concerning</w:t>
      </w:r>
      <w:r>
        <w:rPr>
          <w:rFonts w:ascii="Times New Roman" w:hAnsi="Times New Roman" w:cs="Times New Roman"/>
          <w:sz w:val="24"/>
          <w:szCs w:val="24"/>
        </w:rPr>
        <w:t xml:space="preserve"> an ideal healthcare system is that of regulation. Presently, one of the </w:t>
      </w:r>
      <w:r w:rsidR="00297027">
        <w:rPr>
          <w:rFonts w:ascii="Times New Roman" w:hAnsi="Times New Roman" w:cs="Times New Roman"/>
          <w:sz w:val="24"/>
          <w:szCs w:val="24"/>
        </w:rPr>
        <w:t>most significant</w:t>
      </w:r>
      <w:r>
        <w:rPr>
          <w:rFonts w:ascii="Times New Roman" w:hAnsi="Times New Roman" w:cs="Times New Roman"/>
          <w:sz w:val="24"/>
          <w:szCs w:val="24"/>
        </w:rPr>
        <w:t xml:space="preserve"> flaws of the current healthcare system is the disproportionate degree of power that is allocated to insurance providers. Due to their size and the continual mergers that are allowed to occur within the healthcare insurance industry, insurers are allowed to dictate not only the premiums and coverage that are provided to patients but also </w:t>
      </w:r>
      <w:r w:rsidR="006C41AC">
        <w:rPr>
          <w:rFonts w:ascii="Times New Roman" w:hAnsi="Times New Roman" w:cs="Times New Roman"/>
          <w:sz w:val="24"/>
          <w:szCs w:val="24"/>
        </w:rPr>
        <w:t xml:space="preserve">the extent of the costs that are reimbursed </w:t>
      </w:r>
      <w:r w:rsidR="000F2E41">
        <w:rPr>
          <w:rFonts w:ascii="Times New Roman" w:hAnsi="Times New Roman" w:cs="Times New Roman"/>
          <w:sz w:val="24"/>
          <w:szCs w:val="24"/>
        </w:rPr>
        <w:t xml:space="preserve">to healthcare providers and facilities (AMA Wire, 2015). </w:t>
      </w:r>
      <w:r w:rsidR="00D3241D">
        <w:rPr>
          <w:rFonts w:ascii="Times New Roman" w:hAnsi="Times New Roman" w:cs="Times New Roman"/>
          <w:sz w:val="24"/>
          <w:szCs w:val="24"/>
        </w:rPr>
        <w:t xml:space="preserve">These mergers are decreasing the degree of competition within the insurance marketplace and leaving fewer insurers, who offer health coverage services (AMA Wire, 2015). </w:t>
      </w:r>
    </w:p>
    <w:p w14:paraId="60060E83" w14:textId="28D736D8" w:rsidR="00F43A5D" w:rsidRDefault="00D3241D" w:rsidP="00D3405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The ideal healthcare system</w:t>
      </w:r>
      <w:r w:rsidR="009A52B1">
        <w:rPr>
          <w:rFonts w:ascii="Times New Roman" w:hAnsi="Times New Roman" w:cs="Times New Roman"/>
          <w:sz w:val="24"/>
          <w:szCs w:val="24"/>
        </w:rPr>
        <w:t xml:space="preserve">, then, would first limit </w:t>
      </w:r>
      <w:r w:rsidR="005B32E8">
        <w:rPr>
          <w:rFonts w:ascii="Times New Roman" w:hAnsi="Times New Roman" w:cs="Times New Roman"/>
          <w:sz w:val="24"/>
          <w:szCs w:val="24"/>
        </w:rPr>
        <w:t>the number of mergers that are allowed to occur between insurers and restrict instances in which they can take place. Presently, although the U.S. government is attempting to regulate this</w:t>
      </w:r>
      <w:r w:rsidR="00297027">
        <w:rPr>
          <w:rFonts w:ascii="Times New Roman" w:hAnsi="Times New Roman" w:cs="Times New Roman"/>
          <w:sz w:val="24"/>
          <w:szCs w:val="24"/>
        </w:rPr>
        <w:t xml:space="preserve"> better</w:t>
      </w:r>
      <w:r w:rsidR="005B32E8">
        <w:rPr>
          <w:rFonts w:ascii="Times New Roman" w:hAnsi="Times New Roman" w:cs="Times New Roman"/>
          <w:sz w:val="24"/>
          <w:szCs w:val="24"/>
        </w:rPr>
        <w:t xml:space="preserve">, it has not been </w:t>
      </w:r>
      <w:r w:rsidR="00D13242">
        <w:rPr>
          <w:rFonts w:ascii="Times New Roman" w:hAnsi="Times New Roman" w:cs="Times New Roman"/>
          <w:sz w:val="24"/>
          <w:szCs w:val="24"/>
        </w:rPr>
        <w:t>entirely</w:t>
      </w:r>
      <w:r w:rsidR="005B32E8">
        <w:rPr>
          <w:rFonts w:ascii="Times New Roman" w:hAnsi="Times New Roman" w:cs="Times New Roman"/>
          <w:sz w:val="24"/>
          <w:szCs w:val="24"/>
        </w:rPr>
        <w:t xml:space="preserve"> </w:t>
      </w:r>
      <w:r w:rsidR="005B32E8">
        <w:rPr>
          <w:rFonts w:ascii="Times New Roman" w:hAnsi="Times New Roman" w:cs="Times New Roman"/>
          <w:sz w:val="24"/>
          <w:szCs w:val="24"/>
        </w:rPr>
        <w:lastRenderedPageBreak/>
        <w:t xml:space="preserve">successful due to the anti-trust laws in place not being able to prohibit some of these </w:t>
      </w:r>
      <w:r w:rsidR="00D13242">
        <w:rPr>
          <w:rFonts w:ascii="Times New Roman" w:hAnsi="Times New Roman" w:cs="Times New Roman"/>
          <w:sz w:val="24"/>
          <w:szCs w:val="24"/>
        </w:rPr>
        <w:t>critical</w:t>
      </w:r>
      <w:r w:rsidR="005B32E8">
        <w:rPr>
          <w:rFonts w:ascii="Times New Roman" w:hAnsi="Times New Roman" w:cs="Times New Roman"/>
          <w:sz w:val="24"/>
          <w:szCs w:val="24"/>
        </w:rPr>
        <w:t xml:space="preserve"> mergers (</w:t>
      </w:r>
      <w:r w:rsidR="005B32E8">
        <w:rPr>
          <w:rFonts w:ascii="Times New Roman" w:eastAsia="Times New Roman" w:hAnsi="Times New Roman" w:cs="Times New Roman"/>
          <w:sz w:val="24"/>
          <w:szCs w:val="24"/>
        </w:rPr>
        <w:t xml:space="preserve">Desjardins, 2017). </w:t>
      </w:r>
      <w:r w:rsidR="006B1077">
        <w:rPr>
          <w:rFonts w:ascii="Times New Roman" w:eastAsia="Times New Roman" w:hAnsi="Times New Roman" w:cs="Times New Roman"/>
          <w:sz w:val="24"/>
          <w:szCs w:val="24"/>
        </w:rPr>
        <w:t xml:space="preserve">The future reforms enacted in this area would enable a strict framework that would allow mergers between health insurers to take place only when this would be beneficial for patients. </w:t>
      </w:r>
      <w:r w:rsidR="00775140">
        <w:rPr>
          <w:rFonts w:ascii="Times New Roman" w:eastAsia="Times New Roman" w:hAnsi="Times New Roman" w:cs="Times New Roman"/>
          <w:sz w:val="24"/>
          <w:szCs w:val="24"/>
        </w:rPr>
        <w:t xml:space="preserve">This type of limit would increase competition in this market, as smaller insurers would be able to enter the market and offer services to patients and providers. Over time, this would </w:t>
      </w:r>
      <w:r w:rsidR="00B41F93">
        <w:rPr>
          <w:rFonts w:ascii="Times New Roman" w:eastAsia="Times New Roman" w:hAnsi="Times New Roman" w:cs="Times New Roman"/>
          <w:sz w:val="24"/>
          <w:szCs w:val="24"/>
        </w:rPr>
        <w:t xml:space="preserve">have the effect of pushing down premiums that are charged to patients on a monthly basis. </w:t>
      </w:r>
    </w:p>
    <w:p w14:paraId="322E2A34" w14:textId="2C6866B0" w:rsidR="00B41F93" w:rsidRDefault="00B41F93"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regulatory reform to be implemented would be a governmental cap on both healthcare services, as well as </w:t>
      </w:r>
      <w:r w:rsidR="00D062F2">
        <w:rPr>
          <w:rFonts w:ascii="Times New Roman" w:hAnsi="Times New Roman" w:cs="Times New Roman"/>
          <w:sz w:val="24"/>
          <w:szCs w:val="24"/>
        </w:rPr>
        <w:t xml:space="preserve">pharmaceuticals. </w:t>
      </w:r>
      <w:r w:rsidR="00923CF8">
        <w:rPr>
          <w:rFonts w:ascii="Times New Roman" w:hAnsi="Times New Roman" w:cs="Times New Roman"/>
          <w:sz w:val="24"/>
          <w:szCs w:val="24"/>
        </w:rPr>
        <w:t xml:space="preserve">At present, </w:t>
      </w:r>
      <w:r w:rsidR="009B0820">
        <w:rPr>
          <w:rFonts w:ascii="Times New Roman" w:hAnsi="Times New Roman" w:cs="Times New Roman"/>
          <w:sz w:val="24"/>
          <w:szCs w:val="24"/>
        </w:rPr>
        <w:t xml:space="preserve">the United States spends the most amount of money on healthcare out of all developed countries in the world (Altman &amp; Mechanic, 2018). </w:t>
      </w:r>
      <w:r w:rsidR="001E3E3A">
        <w:rPr>
          <w:rFonts w:ascii="Times New Roman" w:hAnsi="Times New Roman" w:cs="Times New Roman"/>
          <w:sz w:val="24"/>
          <w:szCs w:val="24"/>
        </w:rPr>
        <w:t xml:space="preserve">The same services that are provided in other comparable countries, such as Canada and Australia, tend to cost multiple times more in the United States. </w:t>
      </w:r>
      <w:r w:rsidR="00D83923">
        <w:rPr>
          <w:rFonts w:ascii="Times New Roman" w:hAnsi="Times New Roman" w:cs="Times New Roman"/>
          <w:sz w:val="24"/>
          <w:szCs w:val="24"/>
        </w:rPr>
        <w:t>Additionally, the problem is compounded by the fact that providers can continue to charge patients for services rendered above and beyond the fraction of the cost that is covered by the patient’s health insurance services</w:t>
      </w:r>
      <w:r w:rsidR="00A119BB">
        <w:rPr>
          <w:rFonts w:ascii="Times New Roman" w:hAnsi="Times New Roman" w:cs="Times New Roman"/>
          <w:sz w:val="24"/>
          <w:szCs w:val="24"/>
        </w:rPr>
        <w:t>. Mainly</w:t>
      </w:r>
      <w:r w:rsidR="0086583D">
        <w:rPr>
          <w:rFonts w:ascii="Times New Roman" w:hAnsi="Times New Roman" w:cs="Times New Roman"/>
          <w:sz w:val="24"/>
          <w:szCs w:val="24"/>
        </w:rPr>
        <w:t xml:space="preserve"> if the provider is out of the network of the patient’s policy or if the patient is not covered by insurance at all. In these instances, although service may be valued at only several hundred dollars by most insurers, based on the contracts that they enter into with </w:t>
      </w:r>
      <w:r w:rsidR="00082B6A">
        <w:rPr>
          <w:rFonts w:ascii="Times New Roman" w:hAnsi="Times New Roman" w:cs="Times New Roman"/>
          <w:sz w:val="24"/>
          <w:szCs w:val="24"/>
        </w:rPr>
        <w:t>facilities</w:t>
      </w:r>
      <w:r w:rsidR="0086583D">
        <w:rPr>
          <w:rFonts w:ascii="Times New Roman" w:hAnsi="Times New Roman" w:cs="Times New Roman"/>
          <w:sz w:val="24"/>
          <w:szCs w:val="24"/>
        </w:rPr>
        <w:t xml:space="preserve">, </w:t>
      </w:r>
      <w:r w:rsidR="00DF4E08">
        <w:rPr>
          <w:rFonts w:ascii="Times New Roman" w:hAnsi="Times New Roman" w:cs="Times New Roman"/>
          <w:sz w:val="24"/>
          <w:szCs w:val="24"/>
        </w:rPr>
        <w:t xml:space="preserve">patients may receive a bill for thousands of dollars, as providers </w:t>
      </w:r>
      <w:r w:rsidR="00296CD6">
        <w:rPr>
          <w:rFonts w:ascii="Times New Roman" w:hAnsi="Times New Roman" w:cs="Times New Roman"/>
          <w:sz w:val="24"/>
          <w:szCs w:val="24"/>
        </w:rPr>
        <w:t>can</w:t>
      </w:r>
      <w:r w:rsidR="00DF4E08">
        <w:rPr>
          <w:rFonts w:ascii="Times New Roman" w:hAnsi="Times New Roman" w:cs="Times New Roman"/>
          <w:sz w:val="24"/>
          <w:szCs w:val="24"/>
        </w:rPr>
        <w:t xml:space="preserve"> charge whatever they want for the same service. Providers</w:t>
      </w:r>
      <w:r w:rsidR="00296CD6">
        <w:rPr>
          <w:rFonts w:ascii="Times New Roman" w:hAnsi="Times New Roman" w:cs="Times New Roman"/>
          <w:sz w:val="24"/>
          <w:szCs w:val="24"/>
        </w:rPr>
        <w:t>,</w:t>
      </w:r>
      <w:r w:rsidR="00DF4E08">
        <w:rPr>
          <w:rFonts w:ascii="Times New Roman" w:hAnsi="Times New Roman" w:cs="Times New Roman"/>
          <w:sz w:val="24"/>
          <w:szCs w:val="24"/>
        </w:rPr>
        <w:t xml:space="preserve"> in this case</w:t>
      </w:r>
      <w:r w:rsidR="00296CD6">
        <w:rPr>
          <w:rFonts w:ascii="Times New Roman" w:hAnsi="Times New Roman" w:cs="Times New Roman"/>
          <w:sz w:val="24"/>
          <w:szCs w:val="24"/>
        </w:rPr>
        <w:t>,</w:t>
      </w:r>
      <w:r w:rsidR="00DF4E08">
        <w:rPr>
          <w:rFonts w:ascii="Times New Roman" w:hAnsi="Times New Roman" w:cs="Times New Roman"/>
          <w:sz w:val="24"/>
          <w:szCs w:val="24"/>
        </w:rPr>
        <w:t xml:space="preserve"> are allowed to pursue patients for that cost, even if it is disproportionate to what the service would typically be valued at.</w:t>
      </w:r>
    </w:p>
    <w:p w14:paraId="5BFC3198" w14:textId="237FDA2B" w:rsidR="0046238B" w:rsidRDefault="0046238B"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combat this issue, the government should issue caps on all healthcare services that are provided within the country’s borders. These types of price ceilings would limit the amount that providers could charge for a specific </w:t>
      </w:r>
      <w:r w:rsidR="002E15F2">
        <w:rPr>
          <w:rFonts w:ascii="Times New Roman" w:hAnsi="Times New Roman" w:cs="Times New Roman"/>
          <w:sz w:val="24"/>
          <w:szCs w:val="24"/>
        </w:rPr>
        <w:t>function</w:t>
      </w:r>
      <w:r>
        <w:rPr>
          <w:rFonts w:ascii="Times New Roman" w:hAnsi="Times New Roman" w:cs="Times New Roman"/>
          <w:sz w:val="24"/>
          <w:szCs w:val="24"/>
        </w:rPr>
        <w:t xml:space="preserve">, regardless of whether the service is being paid </w:t>
      </w:r>
      <w:r w:rsidR="00834203">
        <w:rPr>
          <w:rFonts w:ascii="Times New Roman" w:hAnsi="Times New Roman" w:cs="Times New Roman"/>
          <w:sz w:val="24"/>
          <w:szCs w:val="24"/>
        </w:rPr>
        <w:t xml:space="preserve">by </w:t>
      </w:r>
      <w:r w:rsidR="005F7599">
        <w:rPr>
          <w:rFonts w:ascii="Times New Roman" w:hAnsi="Times New Roman" w:cs="Times New Roman"/>
          <w:sz w:val="24"/>
          <w:szCs w:val="24"/>
        </w:rPr>
        <w:lastRenderedPageBreak/>
        <w:t>insurance or privately paid by patients</w:t>
      </w:r>
      <w:r w:rsidR="00D623B0">
        <w:rPr>
          <w:rFonts w:ascii="Times New Roman" w:hAnsi="Times New Roman" w:cs="Times New Roman"/>
          <w:sz w:val="24"/>
          <w:szCs w:val="24"/>
        </w:rPr>
        <w:t xml:space="preserve"> (Altman &amp; Mechanic, 2018). </w:t>
      </w:r>
      <w:r w:rsidR="00CA23F1">
        <w:rPr>
          <w:rFonts w:ascii="Times New Roman" w:hAnsi="Times New Roman" w:cs="Times New Roman"/>
          <w:sz w:val="24"/>
          <w:szCs w:val="24"/>
        </w:rPr>
        <w:t xml:space="preserve">This type of cap would prohibit providers from charging above this price ceiling and </w:t>
      </w:r>
      <w:r w:rsidR="004F0CA5">
        <w:rPr>
          <w:rFonts w:ascii="Times New Roman" w:hAnsi="Times New Roman" w:cs="Times New Roman"/>
          <w:sz w:val="24"/>
          <w:szCs w:val="24"/>
        </w:rPr>
        <w:t xml:space="preserve">would impose legal and financial fines onto providers and </w:t>
      </w:r>
      <w:r w:rsidR="00756A9E">
        <w:rPr>
          <w:rFonts w:ascii="Times New Roman" w:hAnsi="Times New Roman" w:cs="Times New Roman"/>
          <w:sz w:val="24"/>
          <w:szCs w:val="24"/>
        </w:rPr>
        <w:t>facilities attempting to charge patients for amounts exceeding the stated cap.</w:t>
      </w:r>
      <w:r w:rsidR="00F47263">
        <w:rPr>
          <w:rFonts w:ascii="Times New Roman" w:hAnsi="Times New Roman" w:cs="Times New Roman"/>
          <w:sz w:val="24"/>
          <w:szCs w:val="24"/>
        </w:rPr>
        <w:t xml:space="preserve"> Once services are billed out for, insurers would pay for all charged and contracted for amounts, </w:t>
      </w:r>
      <w:r w:rsidR="00BA5606">
        <w:rPr>
          <w:rFonts w:ascii="Times New Roman" w:hAnsi="Times New Roman" w:cs="Times New Roman"/>
          <w:sz w:val="24"/>
          <w:szCs w:val="24"/>
        </w:rPr>
        <w:t>without</w:t>
      </w:r>
      <w:r w:rsidR="00F47263">
        <w:rPr>
          <w:rFonts w:ascii="Times New Roman" w:hAnsi="Times New Roman" w:cs="Times New Roman"/>
          <w:sz w:val="24"/>
          <w:szCs w:val="24"/>
        </w:rPr>
        <w:t xml:space="preserve"> a balance left over for patients to cover. </w:t>
      </w:r>
      <w:r w:rsidR="00082B6A">
        <w:rPr>
          <w:rFonts w:ascii="Times New Roman" w:hAnsi="Times New Roman" w:cs="Times New Roman"/>
          <w:sz w:val="24"/>
          <w:szCs w:val="24"/>
        </w:rPr>
        <w:t xml:space="preserve">For uninsured patients, providers would bill out for services at the same rate that they would for contracted services with the insurer. </w:t>
      </w:r>
    </w:p>
    <w:p w14:paraId="677F604F" w14:textId="001666B0" w:rsidR="00B01E7B" w:rsidRDefault="00E05E67"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B01E7B">
        <w:rPr>
          <w:rFonts w:ascii="Times New Roman" w:hAnsi="Times New Roman" w:cs="Times New Roman"/>
          <w:sz w:val="24"/>
          <w:szCs w:val="24"/>
        </w:rPr>
        <w:t xml:space="preserve"> government </w:t>
      </w:r>
      <w:r>
        <w:rPr>
          <w:rFonts w:ascii="Times New Roman" w:hAnsi="Times New Roman" w:cs="Times New Roman"/>
          <w:sz w:val="24"/>
          <w:szCs w:val="24"/>
        </w:rPr>
        <w:t>would implement a similar cap regarding</w:t>
      </w:r>
      <w:r w:rsidR="00B01E7B">
        <w:rPr>
          <w:rFonts w:ascii="Times New Roman" w:hAnsi="Times New Roman" w:cs="Times New Roman"/>
          <w:sz w:val="24"/>
          <w:szCs w:val="24"/>
        </w:rPr>
        <w:t xml:space="preserve"> the monthly premiums that patients pay monthly for their healthcare coverage. Presently, although the Affordable Care Act was intended to reduce patient premium amounts, they have, again, drastically increased and made unaffordable to a large percentage of Americans. By capping premium amounts, insurers would not be allowed to charge more than a specified amount of money per insured person, which would be adjusted for inflation by the U.S. government on an annual basis, but not dictated by the insurers, themselves. Additionally, the cap would also prohibit insurers from charging </w:t>
      </w:r>
      <w:r w:rsidR="00D97C6B">
        <w:rPr>
          <w:rFonts w:ascii="Times New Roman" w:hAnsi="Times New Roman" w:cs="Times New Roman"/>
          <w:sz w:val="24"/>
          <w:szCs w:val="24"/>
        </w:rPr>
        <w:t xml:space="preserve">higher premiums for any patients with a preexisting health condition. For patients unable to pay premiums for healthcare insurance due to disability, old age, or illness, the government would </w:t>
      </w:r>
      <w:r w:rsidR="00F47263">
        <w:rPr>
          <w:rFonts w:ascii="Times New Roman" w:hAnsi="Times New Roman" w:cs="Times New Roman"/>
          <w:sz w:val="24"/>
          <w:szCs w:val="24"/>
        </w:rPr>
        <w:t xml:space="preserve">cover these monthly premiums, with these beneficiaries being covered </w:t>
      </w:r>
      <w:r>
        <w:rPr>
          <w:rFonts w:ascii="Times New Roman" w:hAnsi="Times New Roman" w:cs="Times New Roman"/>
          <w:sz w:val="24"/>
          <w:szCs w:val="24"/>
        </w:rPr>
        <w:t>similarly</w:t>
      </w:r>
      <w:r w:rsidR="00F47263">
        <w:rPr>
          <w:rFonts w:ascii="Times New Roman" w:hAnsi="Times New Roman" w:cs="Times New Roman"/>
          <w:sz w:val="24"/>
          <w:szCs w:val="24"/>
        </w:rPr>
        <w:t xml:space="preserve"> as other individuals paying for their coverage. </w:t>
      </w:r>
      <w:r w:rsidR="00C44D24">
        <w:rPr>
          <w:rFonts w:ascii="Times New Roman" w:hAnsi="Times New Roman" w:cs="Times New Roman"/>
          <w:sz w:val="24"/>
          <w:szCs w:val="24"/>
        </w:rPr>
        <w:t xml:space="preserve"> </w:t>
      </w:r>
    </w:p>
    <w:p w14:paraId="567970CB" w14:textId="4E69B61D" w:rsidR="00115B13" w:rsidRDefault="00B01E7B" w:rsidP="00D3405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115B13">
        <w:rPr>
          <w:rFonts w:ascii="Times New Roman" w:hAnsi="Times New Roman" w:cs="Times New Roman"/>
          <w:sz w:val="24"/>
          <w:szCs w:val="24"/>
        </w:rPr>
        <w:t>ideal healthcare system would keep all provisions of HIPAA</w:t>
      </w:r>
      <w:r w:rsidR="008A473B">
        <w:rPr>
          <w:rFonts w:ascii="Times New Roman" w:hAnsi="Times New Roman" w:cs="Times New Roman"/>
          <w:sz w:val="24"/>
          <w:szCs w:val="24"/>
        </w:rPr>
        <w:t xml:space="preserve">, which is currently enacted, and which has multiple benefits that improve the quality of service that is provided to patients. </w:t>
      </w:r>
      <w:r w:rsidR="00254046">
        <w:rPr>
          <w:rFonts w:ascii="Times New Roman" w:hAnsi="Times New Roman" w:cs="Times New Roman"/>
          <w:sz w:val="24"/>
          <w:szCs w:val="24"/>
        </w:rPr>
        <w:t xml:space="preserve">The two most critical benefits provided by HIPAA are those of confidentiality and privacy, which are </w:t>
      </w:r>
      <w:r w:rsidR="005D67E3">
        <w:rPr>
          <w:rFonts w:ascii="Times New Roman" w:hAnsi="Times New Roman" w:cs="Times New Roman"/>
          <w:sz w:val="24"/>
          <w:szCs w:val="24"/>
        </w:rPr>
        <w:t>essential</w:t>
      </w:r>
      <w:r w:rsidR="00254046">
        <w:rPr>
          <w:rFonts w:ascii="Times New Roman" w:hAnsi="Times New Roman" w:cs="Times New Roman"/>
          <w:sz w:val="24"/>
          <w:szCs w:val="24"/>
        </w:rPr>
        <w:t xml:space="preserve">, as </w:t>
      </w:r>
      <w:r w:rsidR="00CA5CBB">
        <w:rPr>
          <w:rFonts w:ascii="Times New Roman" w:hAnsi="Times New Roman" w:cs="Times New Roman"/>
          <w:sz w:val="24"/>
          <w:szCs w:val="24"/>
        </w:rPr>
        <w:t>they</w:t>
      </w:r>
      <w:r w:rsidR="00254046">
        <w:rPr>
          <w:rFonts w:ascii="Times New Roman" w:hAnsi="Times New Roman" w:cs="Times New Roman"/>
          <w:sz w:val="24"/>
          <w:szCs w:val="24"/>
        </w:rPr>
        <w:t xml:space="preserve"> assure patients that they have full control over who their personal health information is shared with (</w:t>
      </w:r>
      <w:r w:rsidR="00254046">
        <w:rPr>
          <w:rFonts w:ascii="Times New Roman" w:eastAsia="Times New Roman" w:hAnsi="Times New Roman" w:cs="Times New Roman"/>
          <w:sz w:val="24"/>
          <w:szCs w:val="24"/>
        </w:rPr>
        <w:t xml:space="preserve">Fremgen, 2012). </w:t>
      </w:r>
      <w:r w:rsidR="004D28C9">
        <w:rPr>
          <w:rFonts w:ascii="Times New Roman" w:eastAsia="Times New Roman" w:hAnsi="Times New Roman" w:cs="Times New Roman"/>
          <w:sz w:val="24"/>
          <w:szCs w:val="24"/>
        </w:rPr>
        <w:t xml:space="preserve">Additionally, HIPAA mandates that </w:t>
      </w:r>
      <w:r w:rsidR="004D28C9">
        <w:rPr>
          <w:rFonts w:ascii="Times New Roman" w:eastAsia="Times New Roman" w:hAnsi="Times New Roman" w:cs="Times New Roman"/>
          <w:sz w:val="24"/>
          <w:szCs w:val="24"/>
        </w:rPr>
        <w:lastRenderedPageBreak/>
        <w:t xml:space="preserve">providers take exceptional care when handling patient information and records, as well as when they are interacting with patients, their families, and colleagues (Fremgen, 2012). </w:t>
      </w:r>
      <w:r w:rsidR="009830F9">
        <w:rPr>
          <w:rFonts w:ascii="Times New Roman" w:eastAsia="Times New Roman" w:hAnsi="Times New Roman" w:cs="Times New Roman"/>
          <w:sz w:val="24"/>
          <w:szCs w:val="24"/>
        </w:rPr>
        <w:t xml:space="preserve">Privacy is a right that has been recognized as belonging to human beings on the part of the U.S. Supreme Court, and this is essential to </w:t>
      </w:r>
      <w:r w:rsidR="00BC7335">
        <w:rPr>
          <w:rFonts w:ascii="Times New Roman" w:eastAsia="Times New Roman" w:hAnsi="Times New Roman" w:cs="Times New Roman"/>
          <w:sz w:val="24"/>
          <w:szCs w:val="24"/>
        </w:rPr>
        <w:t>upholding and preserving</w:t>
      </w:r>
      <w:r w:rsidR="005D67E3">
        <w:rPr>
          <w:rFonts w:ascii="Times New Roman" w:eastAsia="Times New Roman" w:hAnsi="Times New Roman" w:cs="Times New Roman"/>
          <w:sz w:val="24"/>
          <w:szCs w:val="24"/>
        </w:rPr>
        <w:t xml:space="preserve"> the</w:t>
      </w:r>
      <w:r w:rsidR="00BC7335">
        <w:rPr>
          <w:rFonts w:ascii="Times New Roman" w:eastAsia="Times New Roman" w:hAnsi="Times New Roman" w:cs="Times New Roman"/>
          <w:sz w:val="24"/>
          <w:szCs w:val="24"/>
        </w:rPr>
        <w:t xml:space="preserve"> respect of the patient and the dignity provided to all patients (</w:t>
      </w:r>
      <w:proofErr w:type="spellStart"/>
      <w:r w:rsidR="00BC7335">
        <w:rPr>
          <w:rFonts w:ascii="Times New Roman" w:eastAsia="Times New Roman" w:hAnsi="Times New Roman" w:cs="Times New Roman"/>
          <w:sz w:val="24"/>
          <w:szCs w:val="24"/>
        </w:rPr>
        <w:t>Fremgen</w:t>
      </w:r>
      <w:proofErr w:type="spellEnd"/>
      <w:r w:rsidR="00BC7335">
        <w:rPr>
          <w:rFonts w:ascii="Times New Roman" w:eastAsia="Times New Roman" w:hAnsi="Times New Roman" w:cs="Times New Roman"/>
          <w:sz w:val="24"/>
          <w:szCs w:val="24"/>
        </w:rPr>
        <w:t>, 2012).</w:t>
      </w:r>
      <w:r w:rsidR="00A82C1E">
        <w:rPr>
          <w:rFonts w:ascii="Times New Roman" w:eastAsia="Times New Roman" w:hAnsi="Times New Roman" w:cs="Times New Roman"/>
          <w:sz w:val="24"/>
          <w:szCs w:val="24"/>
        </w:rPr>
        <w:t xml:space="preserve"> At the same time, these provisions should also be balanced against the medical need for data and clinical research. As long as providers and other medical personnel remove personal health information that can be used to identify specific patients, then the data should be legally allowed to be used for research and data gathering purposes. </w:t>
      </w:r>
    </w:p>
    <w:p w14:paraId="1EC00095" w14:textId="2AD25D94" w:rsidR="005514ED" w:rsidRDefault="00804903" w:rsidP="00D3405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Another component of the current healthcare system that would be transitioned into the new system is the Emergency Medical Treatment and Active Labor Act or the EMTALA law. This law mandates that providers are required to provide care in the case of patients experiencing a medical emergency, regardless of their ability to pay, </w:t>
      </w:r>
      <w:r w:rsidR="007E06DF">
        <w:rPr>
          <w:rFonts w:ascii="Times New Roman" w:hAnsi="Times New Roman" w:cs="Times New Roman"/>
          <w:sz w:val="24"/>
          <w:szCs w:val="24"/>
        </w:rPr>
        <w:t>or stabilize them enough to be either discharged in a safe condition or be transferred to another facility (</w:t>
      </w:r>
      <w:r w:rsidR="007E06DF">
        <w:rPr>
          <w:rFonts w:ascii="Times New Roman" w:eastAsia="Times New Roman" w:hAnsi="Times New Roman" w:cs="Times New Roman"/>
          <w:sz w:val="24"/>
          <w:szCs w:val="24"/>
        </w:rPr>
        <w:t xml:space="preserve">Fremgen, 2012). This law prevents providers and </w:t>
      </w:r>
      <w:r w:rsidR="002A3F0B">
        <w:rPr>
          <w:rFonts w:ascii="Times New Roman" w:eastAsia="Times New Roman" w:hAnsi="Times New Roman" w:cs="Times New Roman"/>
          <w:sz w:val="24"/>
          <w:szCs w:val="24"/>
        </w:rPr>
        <w:t xml:space="preserve">facilities from dumping individuals requiring emergency care and leaves them with a legal responsibility to provide some degree of treatment (Fremgen, 2012). </w:t>
      </w:r>
      <w:r w:rsidR="00D825E1">
        <w:rPr>
          <w:rFonts w:ascii="Times New Roman" w:eastAsia="Times New Roman" w:hAnsi="Times New Roman" w:cs="Times New Roman"/>
          <w:sz w:val="24"/>
          <w:szCs w:val="24"/>
        </w:rPr>
        <w:t xml:space="preserve">EMTALA is </w:t>
      </w:r>
      <w:r w:rsidR="005D67E3">
        <w:rPr>
          <w:rFonts w:ascii="Times New Roman" w:eastAsia="Times New Roman" w:hAnsi="Times New Roman" w:cs="Times New Roman"/>
          <w:sz w:val="24"/>
          <w:szCs w:val="24"/>
        </w:rPr>
        <w:t>an excellent</w:t>
      </w:r>
      <w:r w:rsidR="00D825E1">
        <w:rPr>
          <w:rFonts w:ascii="Times New Roman" w:eastAsia="Times New Roman" w:hAnsi="Times New Roman" w:cs="Times New Roman"/>
          <w:sz w:val="24"/>
          <w:szCs w:val="24"/>
        </w:rPr>
        <w:t xml:space="preserve"> component to keep, as it ensures that those with life-threatening conditions or injuries </w:t>
      </w:r>
      <w:r w:rsidR="00A556D5">
        <w:rPr>
          <w:rFonts w:ascii="Times New Roman" w:eastAsia="Times New Roman" w:hAnsi="Times New Roman" w:cs="Times New Roman"/>
          <w:sz w:val="24"/>
          <w:szCs w:val="24"/>
        </w:rPr>
        <w:t xml:space="preserve">are treated, as opposed to being turned away, even if they are unable to </w:t>
      </w:r>
      <w:r w:rsidR="005D67E3">
        <w:rPr>
          <w:rFonts w:ascii="Times New Roman" w:eastAsia="Times New Roman" w:hAnsi="Times New Roman" w:cs="Times New Roman"/>
          <w:sz w:val="24"/>
          <w:szCs w:val="24"/>
        </w:rPr>
        <w:t>cover the costs of treatment personally.</w:t>
      </w:r>
      <w:r w:rsidR="00A82C1E">
        <w:rPr>
          <w:rFonts w:ascii="Times New Roman" w:eastAsia="Times New Roman" w:hAnsi="Times New Roman" w:cs="Times New Roman"/>
          <w:sz w:val="24"/>
          <w:szCs w:val="24"/>
        </w:rPr>
        <w:t xml:space="preserve"> </w:t>
      </w:r>
      <w:r w:rsidR="005D67E3">
        <w:rPr>
          <w:rFonts w:ascii="Times New Roman" w:eastAsia="Times New Roman" w:hAnsi="Times New Roman" w:cs="Times New Roman"/>
          <w:sz w:val="24"/>
          <w:szCs w:val="24"/>
        </w:rPr>
        <w:t xml:space="preserve">The federal government should fund </w:t>
      </w:r>
      <w:r w:rsidR="00A82C1E">
        <w:rPr>
          <w:rFonts w:ascii="Times New Roman" w:eastAsia="Times New Roman" w:hAnsi="Times New Roman" w:cs="Times New Roman"/>
          <w:sz w:val="24"/>
          <w:szCs w:val="24"/>
        </w:rPr>
        <w:t xml:space="preserve">EMTALA </w:t>
      </w:r>
      <w:r w:rsidR="005D67E3">
        <w:rPr>
          <w:rFonts w:ascii="Times New Roman" w:eastAsia="Times New Roman" w:hAnsi="Times New Roman" w:cs="Times New Roman"/>
          <w:sz w:val="24"/>
          <w:szCs w:val="24"/>
        </w:rPr>
        <w:t>because</w:t>
      </w:r>
      <w:r w:rsidR="00A82C1E">
        <w:rPr>
          <w:rFonts w:ascii="Times New Roman" w:eastAsia="Times New Roman" w:hAnsi="Times New Roman" w:cs="Times New Roman"/>
          <w:sz w:val="24"/>
          <w:szCs w:val="24"/>
        </w:rPr>
        <w:t xml:space="preserve"> many of the medical facilities that provide emergency medical care are chronically underfunded and are inclined to provide as little care, as possible, to remain within their budgetary constraints. </w:t>
      </w:r>
    </w:p>
    <w:p w14:paraId="0E45DE86" w14:textId="6250DE07" w:rsidR="00F21555" w:rsidRDefault="00F21555" w:rsidP="00D3405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The aspect of informed consent is also </w:t>
      </w:r>
      <w:r w:rsidR="00560E3F">
        <w:rPr>
          <w:rFonts w:ascii="Times New Roman" w:hAnsi="Times New Roman" w:cs="Times New Roman"/>
          <w:sz w:val="24"/>
          <w:szCs w:val="24"/>
        </w:rPr>
        <w:t>crucial</w:t>
      </w:r>
      <w:r>
        <w:rPr>
          <w:rFonts w:ascii="Times New Roman" w:hAnsi="Times New Roman" w:cs="Times New Roman"/>
          <w:sz w:val="24"/>
          <w:szCs w:val="24"/>
        </w:rPr>
        <w:t xml:space="preserve"> to consider. Presently, informed consent is defined as the patient agreeing to the “proposed course of treatment after having been told about </w:t>
      </w:r>
      <w:r>
        <w:rPr>
          <w:rFonts w:ascii="Times New Roman" w:hAnsi="Times New Roman" w:cs="Times New Roman"/>
          <w:sz w:val="24"/>
          <w:szCs w:val="24"/>
        </w:rPr>
        <w:lastRenderedPageBreak/>
        <w:t xml:space="preserve">the possible consequences of having or not having certain procedures and treatments” </w:t>
      </w:r>
      <w:r w:rsidR="008B0A1A">
        <w:rPr>
          <w:rFonts w:ascii="Times New Roman" w:hAnsi="Times New Roman" w:cs="Times New Roman"/>
          <w:sz w:val="24"/>
          <w:szCs w:val="24"/>
        </w:rPr>
        <w:t>(</w:t>
      </w:r>
      <w:r w:rsidR="008B0A1A">
        <w:rPr>
          <w:rFonts w:ascii="Times New Roman" w:eastAsia="Times New Roman" w:hAnsi="Times New Roman" w:cs="Times New Roman"/>
          <w:sz w:val="24"/>
          <w:szCs w:val="24"/>
        </w:rPr>
        <w:t xml:space="preserve">Fremgen, 2012, p. </w:t>
      </w:r>
      <w:r w:rsidR="007B49DB">
        <w:rPr>
          <w:rFonts w:ascii="Times New Roman" w:eastAsia="Times New Roman" w:hAnsi="Times New Roman" w:cs="Times New Roman"/>
          <w:sz w:val="24"/>
          <w:szCs w:val="24"/>
        </w:rPr>
        <w:t xml:space="preserve">120). The provision of informed consent helps to ensure that patients are sufficiently informed about the </w:t>
      </w:r>
      <w:r w:rsidR="00D30E9D">
        <w:rPr>
          <w:rFonts w:ascii="Times New Roman" w:eastAsia="Times New Roman" w:hAnsi="Times New Roman" w:cs="Times New Roman"/>
          <w:sz w:val="24"/>
          <w:szCs w:val="24"/>
        </w:rPr>
        <w:t>likely</w:t>
      </w:r>
      <w:r w:rsidR="007B49DB">
        <w:rPr>
          <w:rFonts w:ascii="Times New Roman" w:eastAsia="Times New Roman" w:hAnsi="Times New Roman" w:cs="Times New Roman"/>
          <w:sz w:val="24"/>
          <w:szCs w:val="24"/>
        </w:rPr>
        <w:t xml:space="preserve"> </w:t>
      </w:r>
      <w:r w:rsidR="00D30E9D">
        <w:rPr>
          <w:rFonts w:ascii="Times New Roman" w:eastAsia="Times New Roman" w:hAnsi="Times New Roman" w:cs="Times New Roman"/>
          <w:sz w:val="24"/>
          <w:szCs w:val="24"/>
        </w:rPr>
        <w:t>results</w:t>
      </w:r>
      <w:r w:rsidR="007B49DB">
        <w:rPr>
          <w:rFonts w:ascii="Times New Roman" w:eastAsia="Times New Roman" w:hAnsi="Times New Roman" w:cs="Times New Roman"/>
          <w:sz w:val="24"/>
          <w:szCs w:val="24"/>
        </w:rPr>
        <w:t xml:space="preserve"> of treatment, both positive and negative and that they agree to the course of treatment without any coercion or undue influence</w:t>
      </w:r>
      <w:r w:rsidR="002924B1">
        <w:rPr>
          <w:rFonts w:ascii="Times New Roman" w:eastAsia="Times New Roman" w:hAnsi="Times New Roman" w:cs="Times New Roman"/>
          <w:sz w:val="24"/>
          <w:szCs w:val="24"/>
        </w:rPr>
        <w:t xml:space="preserve"> (Fremgen, 2012). In the ideal healthcare system, it would be mandatory that informed consent is provided to every patient, who </w:t>
      </w:r>
      <w:r w:rsidR="00560E3F">
        <w:rPr>
          <w:rFonts w:ascii="Times New Roman" w:eastAsia="Times New Roman" w:hAnsi="Times New Roman" w:cs="Times New Roman"/>
          <w:sz w:val="24"/>
          <w:szCs w:val="24"/>
        </w:rPr>
        <w:t>can</w:t>
      </w:r>
      <w:r w:rsidR="002924B1">
        <w:rPr>
          <w:rFonts w:ascii="Times New Roman" w:eastAsia="Times New Roman" w:hAnsi="Times New Roman" w:cs="Times New Roman"/>
          <w:sz w:val="24"/>
          <w:szCs w:val="24"/>
        </w:rPr>
        <w:t xml:space="preserve"> consent, </w:t>
      </w:r>
      <w:r w:rsidR="004B1B54">
        <w:rPr>
          <w:rFonts w:ascii="Times New Roman" w:eastAsia="Times New Roman" w:hAnsi="Times New Roman" w:cs="Times New Roman"/>
          <w:sz w:val="24"/>
          <w:szCs w:val="24"/>
        </w:rPr>
        <w:t xml:space="preserve">and for every single medical procedure and course of treatment. It would be </w:t>
      </w:r>
      <w:r w:rsidR="00E51EFF">
        <w:rPr>
          <w:rFonts w:ascii="Times New Roman" w:eastAsia="Times New Roman" w:hAnsi="Times New Roman" w:cs="Times New Roman"/>
          <w:sz w:val="24"/>
          <w:szCs w:val="24"/>
        </w:rPr>
        <w:t>compulsory</w:t>
      </w:r>
      <w:r w:rsidR="004B1B54">
        <w:rPr>
          <w:rFonts w:ascii="Times New Roman" w:eastAsia="Times New Roman" w:hAnsi="Times New Roman" w:cs="Times New Roman"/>
          <w:sz w:val="24"/>
          <w:szCs w:val="24"/>
        </w:rPr>
        <w:t xml:space="preserve"> that patients provide written consent that can be kept on file, following patients verbally stating that they </w:t>
      </w:r>
      <w:r w:rsidR="00E51EFF">
        <w:rPr>
          <w:rFonts w:ascii="Times New Roman" w:eastAsia="Times New Roman" w:hAnsi="Times New Roman" w:cs="Times New Roman"/>
          <w:sz w:val="24"/>
          <w:szCs w:val="24"/>
        </w:rPr>
        <w:t>understood</w:t>
      </w:r>
      <w:r w:rsidR="004B1B54">
        <w:rPr>
          <w:rFonts w:ascii="Times New Roman" w:eastAsia="Times New Roman" w:hAnsi="Times New Roman" w:cs="Times New Roman"/>
          <w:sz w:val="24"/>
          <w:szCs w:val="24"/>
        </w:rPr>
        <w:t xml:space="preserve"> what is mentioned and included on the informed consent form. For patients, unable to </w:t>
      </w:r>
      <w:r w:rsidR="000A23B2">
        <w:rPr>
          <w:rFonts w:ascii="Times New Roman" w:eastAsia="Times New Roman" w:hAnsi="Times New Roman" w:cs="Times New Roman"/>
          <w:sz w:val="24"/>
          <w:szCs w:val="24"/>
        </w:rPr>
        <w:t>provide informed consent</w:t>
      </w:r>
      <w:r w:rsidR="00346405">
        <w:rPr>
          <w:rFonts w:ascii="Times New Roman" w:eastAsia="Times New Roman" w:hAnsi="Times New Roman" w:cs="Times New Roman"/>
          <w:sz w:val="24"/>
          <w:szCs w:val="24"/>
        </w:rPr>
        <w:t xml:space="preserve">, hospital ethics committees should be established to review each case and determine what type of treatment should be provided in that particular case. </w:t>
      </w:r>
      <w:r w:rsidR="00C77991">
        <w:rPr>
          <w:rFonts w:ascii="Times New Roman" w:eastAsia="Times New Roman" w:hAnsi="Times New Roman" w:cs="Times New Roman"/>
          <w:sz w:val="24"/>
          <w:szCs w:val="24"/>
        </w:rPr>
        <w:t xml:space="preserve">This type of committee would reduce the risk that patients, who are cognitively impaired or otherwise unable to give consent, </w:t>
      </w:r>
      <w:r w:rsidR="00F52294">
        <w:rPr>
          <w:rFonts w:ascii="Times New Roman" w:eastAsia="Times New Roman" w:hAnsi="Times New Roman" w:cs="Times New Roman"/>
          <w:sz w:val="24"/>
          <w:szCs w:val="24"/>
        </w:rPr>
        <w:t xml:space="preserve">are </w:t>
      </w:r>
      <w:r w:rsidR="00CA5CBB">
        <w:rPr>
          <w:rFonts w:ascii="Times New Roman" w:eastAsia="Times New Roman" w:hAnsi="Times New Roman" w:cs="Times New Roman"/>
          <w:sz w:val="24"/>
          <w:szCs w:val="24"/>
        </w:rPr>
        <w:t xml:space="preserve">not </w:t>
      </w:r>
      <w:r w:rsidR="00F52294">
        <w:rPr>
          <w:rFonts w:ascii="Times New Roman" w:eastAsia="Times New Roman" w:hAnsi="Times New Roman" w:cs="Times New Roman"/>
          <w:sz w:val="24"/>
          <w:szCs w:val="24"/>
        </w:rPr>
        <w:t>provided with access to care when needed so that their condition does not worsen.</w:t>
      </w:r>
    </w:p>
    <w:p w14:paraId="660374DC" w14:textId="03FC9B97" w:rsidR="00BE26AC" w:rsidRDefault="00BE26AC" w:rsidP="00D3405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The same type of a hospital committee, which would assess cases of informed consent and patients lacking the ability to consent to t</w:t>
      </w:r>
      <w:r w:rsidR="007B2ADF">
        <w:rPr>
          <w:rFonts w:ascii="Times New Roman" w:hAnsi="Times New Roman" w:cs="Times New Roman"/>
          <w:sz w:val="24"/>
          <w:szCs w:val="24"/>
        </w:rPr>
        <w:t>reatment</w:t>
      </w:r>
      <w:r w:rsidR="002802F4">
        <w:rPr>
          <w:rFonts w:ascii="Times New Roman" w:hAnsi="Times New Roman" w:cs="Times New Roman"/>
          <w:sz w:val="24"/>
          <w:szCs w:val="24"/>
        </w:rPr>
        <w:t xml:space="preserve"> properly</w:t>
      </w:r>
      <w:r w:rsidR="007B2ADF">
        <w:rPr>
          <w:rFonts w:ascii="Times New Roman" w:hAnsi="Times New Roman" w:cs="Times New Roman"/>
          <w:sz w:val="24"/>
          <w:szCs w:val="24"/>
        </w:rPr>
        <w:t xml:space="preserve">, would also evaluate instances in which patients are harmed as a result of care provided or withheld. </w:t>
      </w:r>
      <w:r w:rsidR="00EF19D5">
        <w:rPr>
          <w:rFonts w:ascii="Times New Roman" w:hAnsi="Times New Roman" w:cs="Times New Roman"/>
          <w:sz w:val="24"/>
          <w:szCs w:val="24"/>
        </w:rPr>
        <w:t xml:space="preserve">Presently, the American healthcare industry is plagued by continual malpractice lawsuits, many of which are not substantiated by the facts supporting the type and degree of care that was provided to patients. This significantly drives up the cost of overall healthcare provided to patients in the United States, and further encourages patients, who believe they had been wronged, to file lawsuits. </w:t>
      </w:r>
      <w:r w:rsidR="00381442">
        <w:rPr>
          <w:rFonts w:ascii="Times New Roman" w:hAnsi="Times New Roman" w:cs="Times New Roman"/>
          <w:sz w:val="24"/>
          <w:szCs w:val="24"/>
        </w:rPr>
        <w:t>As of 2017, there was approximately $3.75 billion paid out to patients as a result of malpractice claims in the U.S. (</w:t>
      </w:r>
      <w:r w:rsidR="00381442">
        <w:rPr>
          <w:rFonts w:ascii="Times New Roman" w:eastAsia="Times New Roman" w:hAnsi="Times New Roman" w:cs="Times New Roman"/>
          <w:sz w:val="24"/>
          <w:szCs w:val="24"/>
        </w:rPr>
        <w:t xml:space="preserve">Belk, 2018). </w:t>
      </w:r>
      <w:r w:rsidR="00D06A57">
        <w:rPr>
          <w:rFonts w:ascii="Times New Roman" w:eastAsia="Times New Roman" w:hAnsi="Times New Roman" w:cs="Times New Roman"/>
          <w:sz w:val="24"/>
          <w:szCs w:val="24"/>
        </w:rPr>
        <w:t xml:space="preserve">Of these, only about 6,000 were under the amount of $500,000 per malpractice suit (Belk, 2018). </w:t>
      </w:r>
      <w:r w:rsidR="0082444C">
        <w:rPr>
          <w:rFonts w:ascii="Times New Roman" w:eastAsia="Times New Roman" w:hAnsi="Times New Roman" w:cs="Times New Roman"/>
          <w:sz w:val="24"/>
          <w:szCs w:val="24"/>
        </w:rPr>
        <w:t xml:space="preserve">Conversely, </w:t>
      </w:r>
      <w:r w:rsidR="000C0009">
        <w:rPr>
          <w:rFonts w:ascii="Times New Roman" w:eastAsia="Times New Roman" w:hAnsi="Times New Roman" w:cs="Times New Roman"/>
          <w:sz w:val="24"/>
          <w:szCs w:val="24"/>
        </w:rPr>
        <w:t xml:space="preserve">over 2,500 malpractice cases resulted in an </w:t>
      </w:r>
      <w:r w:rsidR="000C0009">
        <w:rPr>
          <w:rFonts w:ascii="Times New Roman" w:eastAsia="Times New Roman" w:hAnsi="Times New Roman" w:cs="Times New Roman"/>
          <w:sz w:val="24"/>
          <w:szCs w:val="24"/>
        </w:rPr>
        <w:lastRenderedPageBreak/>
        <w:t xml:space="preserve">individual payout </w:t>
      </w:r>
      <w:r w:rsidR="0054363A">
        <w:rPr>
          <w:rFonts w:ascii="Times New Roman" w:eastAsia="Times New Roman" w:hAnsi="Times New Roman" w:cs="Times New Roman"/>
          <w:sz w:val="24"/>
          <w:szCs w:val="24"/>
        </w:rPr>
        <w:t xml:space="preserve">of at least $500,000 per </w:t>
      </w:r>
      <w:r w:rsidR="002802F4">
        <w:rPr>
          <w:rFonts w:ascii="Times New Roman" w:eastAsia="Times New Roman" w:hAnsi="Times New Roman" w:cs="Times New Roman"/>
          <w:sz w:val="24"/>
          <w:szCs w:val="24"/>
        </w:rPr>
        <w:t>occurrence</w:t>
      </w:r>
      <w:r w:rsidR="0054363A">
        <w:rPr>
          <w:rFonts w:ascii="Times New Roman" w:eastAsia="Times New Roman" w:hAnsi="Times New Roman" w:cs="Times New Roman"/>
          <w:sz w:val="24"/>
          <w:szCs w:val="24"/>
        </w:rPr>
        <w:t xml:space="preserve"> (Belk, 2018). </w:t>
      </w:r>
      <w:r w:rsidR="006C2DDF">
        <w:rPr>
          <w:rFonts w:ascii="Times New Roman" w:eastAsia="Times New Roman" w:hAnsi="Times New Roman" w:cs="Times New Roman"/>
          <w:sz w:val="24"/>
          <w:szCs w:val="24"/>
        </w:rPr>
        <w:t xml:space="preserve">The continual threat of malpractice suits prompts individual states to make it a requirement that providers carry a minimum amount of coverage against these types of </w:t>
      </w:r>
      <w:r w:rsidR="002802F4">
        <w:rPr>
          <w:rFonts w:ascii="Times New Roman" w:eastAsia="Times New Roman" w:hAnsi="Times New Roman" w:cs="Times New Roman"/>
          <w:sz w:val="24"/>
          <w:szCs w:val="24"/>
        </w:rPr>
        <w:t>law</w:t>
      </w:r>
      <w:r w:rsidR="006C2DDF">
        <w:rPr>
          <w:rFonts w:ascii="Times New Roman" w:eastAsia="Times New Roman" w:hAnsi="Times New Roman" w:cs="Times New Roman"/>
          <w:sz w:val="24"/>
          <w:szCs w:val="24"/>
        </w:rPr>
        <w:t>suits, which substantially eats into provider and facility profits, and causes providers to try to pass on these additional costs onto patients as a means of recouping them.</w:t>
      </w:r>
    </w:p>
    <w:p w14:paraId="3D721696" w14:textId="68B16B8F" w:rsidR="006C2DDF" w:rsidRDefault="006C2DDF" w:rsidP="00D3405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In order to combat the </w:t>
      </w:r>
      <w:r w:rsidR="00FB44FB">
        <w:rPr>
          <w:rFonts w:ascii="Times New Roman" w:hAnsi="Times New Roman" w:cs="Times New Roman"/>
          <w:sz w:val="24"/>
          <w:szCs w:val="24"/>
        </w:rPr>
        <w:t xml:space="preserve">threat of malpractice lawsuits, each case would be assessed by an independent ethics board, which would not be comprised of physicians or stakeholders of the given facility, where the incident took place. </w:t>
      </w:r>
      <w:r w:rsidR="006E670F">
        <w:rPr>
          <w:rFonts w:ascii="Times New Roman" w:hAnsi="Times New Roman" w:cs="Times New Roman"/>
          <w:sz w:val="24"/>
          <w:szCs w:val="24"/>
        </w:rPr>
        <w:t xml:space="preserve">This committee would determine whether harm to the patient occurred due to the </w:t>
      </w:r>
      <w:r w:rsidR="00B25BE6">
        <w:rPr>
          <w:rFonts w:ascii="Times New Roman" w:hAnsi="Times New Roman" w:cs="Times New Roman"/>
          <w:sz w:val="24"/>
          <w:szCs w:val="24"/>
        </w:rPr>
        <w:t xml:space="preserve">care provided or specific actions </w:t>
      </w:r>
      <w:r w:rsidR="002802F4">
        <w:rPr>
          <w:rFonts w:ascii="Times New Roman" w:hAnsi="Times New Roman" w:cs="Times New Roman"/>
          <w:sz w:val="24"/>
          <w:szCs w:val="24"/>
        </w:rPr>
        <w:t xml:space="preserve">were </w:t>
      </w:r>
      <w:r w:rsidR="00B25BE6">
        <w:rPr>
          <w:rFonts w:ascii="Times New Roman" w:hAnsi="Times New Roman" w:cs="Times New Roman"/>
          <w:sz w:val="24"/>
          <w:szCs w:val="24"/>
        </w:rPr>
        <w:t>undertaken by the patient’s provider team. In the case of such a determination, patients and the facility would be required to participate in alternative methods of dispute resolution, such as mediation, which would further limit the risk of lawsuits being filed and bring down the potential costs associated with the incident (</w:t>
      </w:r>
      <w:r w:rsidR="00B25BE6">
        <w:rPr>
          <w:rFonts w:ascii="Times New Roman" w:eastAsia="Times New Roman" w:hAnsi="Times New Roman" w:cs="Times New Roman"/>
          <w:sz w:val="24"/>
          <w:szCs w:val="24"/>
        </w:rPr>
        <w:t xml:space="preserve">Fremgen, 2012). </w:t>
      </w:r>
      <w:r w:rsidR="002802F4">
        <w:rPr>
          <w:rFonts w:ascii="Times New Roman" w:eastAsia="Times New Roman" w:hAnsi="Times New Roman" w:cs="Times New Roman"/>
          <w:sz w:val="24"/>
          <w:szCs w:val="24"/>
        </w:rPr>
        <w:t>If</w:t>
      </w:r>
      <w:r w:rsidR="00CA63A4">
        <w:rPr>
          <w:rFonts w:ascii="Times New Roman" w:eastAsia="Times New Roman" w:hAnsi="Times New Roman" w:cs="Times New Roman"/>
          <w:sz w:val="24"/>
          <w:szCs w:val="24"/>
        </w:rPr>
        <w:t xml:space="preserve"> the case cannot be resolved through alternative methods of dispute resolution, the wronged parties would then be allowed to file a lawsuit. If </w:t>
      </w:r>
      <w:r w:rsidR="002802F4">
        <w:rPr>
          <w:rFonts w:ascii="Times New Roman" w:eastAsia="Times New Roman" w:hAnsi="Times New Roman" w:cs="Times New Roman"/>
          <w:sz w:val="24"/>
          <w:szCs w:val="24"/>
        </w:rPr>
        <w:t>the committee found no wrongdoings</w:t>
      </w:r>
      <w:r w:rsidR="00CA63A4">
        <w:rPr>
          <w:rFonts w:ascii="Times New Roman" w:eastAsia="Times New Roman" w:hAnsi="Times New Roman" w:cs="Times New Roman"/>
          <w:sz w:val="24"/>
          <w:szCs w:val="24"/>
        </w:rPr>
        <w:t xml:space="preserve">, the case would be dismissed, with the right of the patient to appeal and have the case reviewed again, </w:t>
      </w:r>
      <w:r w:rsidR="009C2A50">
        <w:rPr>
          <w:rFonts w:ascii="Times New Roman" w:eastAsia="Times New Roman" w:hAnsi="Times New Roman" w:cs="Times New Roman"/>
          <w:sz w:val="24"/>
          <w:szCs w:val="24"/>
        </w:rPr>
        <w:t xml:space="preserve">and the patient would not have the right to file a lawsuit. </w:t>
      </w:r>
      <w:r w:rsidR="00B342AE">
        <w:rPr>
          <w:rFonts w:ascii="Times New Roman" w:eastAsia="Times New Roman" w:hAnsi="Times New Roman" w:cs="Times New Roman"/>
          <w:sz w:val="24"/>
          <w:szCs w:val="24"/>
        </w:rPr>
        <w:t xml:space="preserve">By having this type of a system in place, </w:t>
      </w:r>
      <w:r w:rsidR="00694399">
        <w:rPr>
          <w:rFonts w:ascii="Times New Roman" w:eastAsia="Times New Roman" w:hAnsi="Times New Roman" w:cs="Times New Roman"/>
          <w:sz w:val="24"/>
          <w:szCs w:val="24"/>
        </w:rPr>
        <w:t xml:space="preserve">patients would be less inclined to sue, as this issue </w:t>
      </w:r>
      <w:r w:rsidR="00281C9F">
        <w:rPr>
          <w:rFonts w:ascii="Times New Roman" w:eastAsia="Times New Roman" w:hAnsi="Times New Roman" w:cs="Times New Roman"/>
          <w:sz w:val="24"/>
          <w:szCs w:val="24"/>
        </w:rPr>
        <w:t xml:space="preserve">of </w:t>
      </w:r>
      <w:r w:rsidR="00694399">
        <w:rPr>
          <w:rFonts w:ascii="Times New Roman" w:eastAsia="Times New Roman" w:hAnsi="Times New Roman" w:cs="Times New Roman"/>
          <w:sz w:val="24"/>
          <w:szCs w:val="24"/>
        </w:rPr>
        <w:t>resolution structure would promote the involved parties negotiating and agreeing upon a solution without resorting to legal assistance.</w:t>
      </w:r>
      <w:r w:rsidR="001D5DD5">
        <w:rPr>
          <w:rFonts w:ascii="Times New Roman" w:eastAsia="Times New Roman" w:hAnsi="Times New Roman" w:cs="Times New Roman"/>
          <w:sz w:val="24"/>
          <w:szCs w:val="24"/>
        </w:rPr>
        <w:t xml:space="preserve"> Additionally, the </w:t>
      </w:r>
      <w:r w:rsidR="002802F4">
        <w:rPr>
          <w:rFonts w:ascii="Times New Roman" w:eastAsia="Times New Roman" w:hAnsi="Times New Roman" w:cs="Times New Roman"/>
          <w:sz w:val="24"/>
          <w:szCs w:val="24"/>
        </w:rPr>
        <w:t>number</w:t>
      </w:r>
      <w:r w:rsidR="001D5DD5">
        <w:rPr>
          <w:rFonts w:ascii="Times New Roman" w:eastAsia="Times New Roman" w:hAnsi="Times New Roman" w:cs="Times New Roman"/>
          <w:sz w:val="24"/>
          <w:szCs w:val="24"/>
        </w:rPr>
        <w:t xml:space="preserve"> of financial sums awarded by judges would be limited to solely the cost of care needed as a result of the injury or harm, plus a specific amount for pain and suffering not to exceed $1 million per instance. </w:t>
      </w:r>
      <w:r w:rsidR="00B85F8C">
        <w:rPr>
          <w:rFonts w:ascii="Times New Roman" w:eastAsia="Times New Roman" w:hAnsi="Times New Roman" w:cs="Times New Roman"/>
          <w:sz w:val="24"/>
          <w:szCs w:val="24"/>
        </w:rPr>
        <w:t xml:space="preserve">This would further limit the costs of malpractice lawsuits going forward. </w:t>
      </w:r>
    </w:p>
    <w:p w14:paraId="162E596F" w14:textId="6E3F8A1F" w:rsidR="00D735EB" w:rsidRDefault="00D735EB"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For any instances in which patients are found to be harmed as a result of care provided or specific provider actions, any negotiated payment amounts or legal verdicts for sums of money awarded to patients would be paid for by </w:t>
      </w:r>
      <w:r w:rsidR="006478FF">
        <w:rPr>
          <w:rFonts w:ascii="Times New Roman" w:hAnsi="Times New Roman" w:cs="Times New Roman"/>
          <w:sz w:val="24"/>
          <w:szCs w:val="24"/>
        </w:rPr>
        <w:t xml:space="preserve">malpractice insurance, and </w:t>
      </w:r>
      <w:r>
        <w:rPr>
          <w:rFonts w:ascii="Times New Roman" w:hAnsi="Times New Roman" w:cs="Times New Roman"/>
          <w:sz w:val="24"/>
          <w:szCs w:val="24"/>
        </w:rPr>
        <w:t xml:space="preserve">the provider or providers involved in the care of patients, as well as </w:t>
      </w:r>
      <w:r w:rsidR="006478FF">
        <w:rPr>
          <w:rFonts w:ascii="Times New Roman" w:hAnsi="Times New Roman" w:cs="Times New Roman"/>
          <w:sz w:val="24"/>
          <w:szCs w:val="24"/>
        </w:rPr>
        <w:t>the facility where the incident took place, for any amounts left over after the malpractice insurance payment. Responsibility would be equally assigned to and split amongst all involved parties, which means that all would be equally responsible for covering the required financial enumeration to the injured patient or patient’s family.</w:t>
      </w:r>
    </w:p>
    <w:p w14:paraId="088515BA" w14:textId="4C08C334" w:rsidR="005E282B" w:rsidRDefault="00314706"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Still another aspect to consider is that of decisions concerning the end of life. This is an ethical gray area in healthcare today, as many providers, as well as patients and family members, continue to push for </w:t>
      </w:r>
      <w:r w:rsidR="00CD2157">
        <w:rPr>
          <w:rFonts w:ascii="Times New Roman" w:hAnsi="Times New Roman" w:cs="Times New Roman"/>
          <w:sz w:val="24"/>
          <w:szCs w:val="24"/>
        </w:rPr>
        <w:t>ineffective</w:t>
      </w:r>
      <w:r>
        <w:rPr>
          <w:rFonts w:ascii="Times New Roman" w:hAnsi="Times New Roman" w:cs="Times New Roman"/>
          <w:sz w:val="24"/>
          <w:szCs w:val="24"/>
        </w:rPr>
        <w:t xml:space="preserve"> treatment in the case of the patient not being able to derive sufficient benefit as a result of the associated </w:t>
      </w:r>
      <w:r w:rsidR="00CD2157">
        <w:rPr>
          <w:rFonts w:ascii="Times New Roman" w:hAnsi="Times New Roman" w:cs="Times New Roman"/>
          <w:sz w:val="24"/>
          <w:szCs w:val="24"/>
        </w:rPr>
        <w:t>procedure</w:t>
      </w:r>
      <w:r>
        <w:rPr>
          <w:rFonts w:ascii="Times New Roman" w:hAnsi="Times New Roman" w:cs="Times New Roman"/>
          <w:sz w:val="24"/>
          <w:szCs w:val="24"/>
        </w:rPr>
        <w:t xml:space="preserve">. On the opposite end of the spectrum, there are also terminally ill patients, who </w:t>
      </w:r>
      <w:r w:rsidR="00EE07E0">
        <w:rPr>
          <w:rFonts w:ascii="Times New Roman" w:hAnsi="Times New Roman" w:cs="Times New Roman"/>
          <w:sz w:val="24"/>
          <w:szCs w:val="24"/>
        </w:rPr>
        <w:t xml:space="preserve">do not wish to continue treatment due to its effects, as well as due to the severity of their condition, and who want to engage in assisted suicide in order to reduce the length and degree of their suffering (Fremgen, 2012). </w:t>
      </w:r>
    </w:p>
    <w:p w14:paraId="0F7694BD" w14:textId="1EBDBAF3" w:rsidR="00A82C1E" w:rsidRDefault="00EE1F7A" w:rsidP="00D3405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In the ideal system, terminally ill patients, as well as their families would gain access to a qualified team of professionals, who can educate them on the condition of the patient, as well as all of the available treatment options and their potential consequences and chances of </w:t>
      </w:r>
      <w:r w:rsidR="00CD2157">
        <w:rPr>
          <w:rFonts w:ascii="Times New Roman" w:hAnsi="Times New Roman" w:cs="Times New Roman"/>
          <w:sz w:val="24"/>
          <w:szCs w:val="24"/>
        </w:rPr>
        <w:t xml:space="preserve">a </w:t>
      </w:r>
      <w:r>
        <w:rPr>
          <w:rFonts w:ascii="Times New Roman" w:hAnsi="Times New Roman" w:cs="Times New Roman"/>
          <w:sz w:val="24"/>
          <w:szCs w:val="24"/>
        </w:rPr>
        <w:t xml:space="preserve">cure or the prolongation of life. </w:t>
      </w:r>
      <w:r w:rsidR="001729DE">
        <w:rPr>
          <w:rFonts w:ascii="Times New Roman" w:hAnsi="Times New Roman" w:cs="Times New Roman"/>
          <w:sz w:val="24"/>
          <w:szCs w:val="24"/>
        </w:rPr>
        <w:t xml:space="preserve">Terminally ill patients and their families would also be </w:t>
      </w:r>
      <w:r w:rsidR="00A82C1E">
        <w:rPr>
          <w:rFonts w:ascii="Times New Roman" w:hAnsi="Times New Roman" w:cs="Times New Roman"/>
          <w:sz w:val="24"/>
          <w:szCs w:val="24"/>
        </w:rPr>
        <w:t>encouraged</w:t>
      </w:r>
      <w:r w:rsidR="001729DE">
        <w:rPr>
          <w:rFonts w:ascii="Times New Roman" w:hAnsi="Times New Roman" w:cs="Times New Roman"/>
          <w:sz w:val="24"/>
          <w:szCs w:val="24"/>
        </w:rPr>
        <w:t xml:space="preserve"> to meet with a palliative care team, as this type of care is considered to be underutilized in the United States (</w:t>
      </w:r>
      <w:r w:rsidR="001729DE">
        <w:rPr>
          <w:rFonts w:ascii="Times New Roman" w:eastAsia="Times New Roman" w:hAnsi="Times New Roman" w:cs="Times New Roman"/>
          <w:sz w:val="24"/>
          <w:szCs w:val="24"/>
        </w:rPr>
        <w:t>Reville, 2011)</w:t>
      </w:r>
      <w:r w:rsidR="001729DE">
        <w:rPr>
          <w:rFonts w:ascii="Times New Roman" w:hAnsi="Times New Roman" w:cs="Times New Roman"/>
          <w:sz w:val="24"/>
          <w:szCs w:val="24"/>
        </w:rPr>
        <w:t xml:space="preserve">. This type of underutilization occurs due to the many providers still having the tendency to push for curative treatment in cases in which patients would be better benefitted by palliative care, which often deprives patients and their families </w:t>
      </w:r>
      <w:r w:rsidR="00CD2157">
        <w:rPr>
          <w:rFonts w:ascii="Times New Roman" w:hAnsi="Times New Roman" w:cs="Times New Roman"/>
          <w:sz w:val="24"/>
          <w:szCs w:val="24"/>
        </w:rPr>
        <w:t>of</w:t>
      </w:r>
      <w:r w:rsidR="001729DE">
        <w:rPr>
          <w:rFonts w:ascii="Times New Roman" w:hAnsi="Times New Roman" w:cs="Times New Roman"/>
          <w:sz w:val="24"/>
          <w:szCs w:val="24"/>
        </w:rPr>
        <w:t xml:space="preserve"> learning what </w:t>
      </w:r>
      <w:r w:rsidR="001729DE">
        <w:rPr>
          <w:rFonts w:ascii="Times New Roman" w:hAnsi="Times New Roman" w:cs="Times New Roman"/>
          <w:sz w:val="24"/>
          <w:szCs w:val="24"/>
        </w:rPr>
        <w:lastRenderedPageBreak/>
        <w:t>type of care palliative treatment entails and how it can improve the dying patient’s quality of life (</w:t>
      </w:r>
      <w:r w:rsidR="001729DE">
        <w:rPr>
          <w:rFonts w:ascii="Times New Roman" w:eastAsia="Times New Roman" w:hAnsi="Times New Roman" w:cs="Times New Roman"/>
          <w:sz w:val="24"/>
          <w:szCs w:val="24"/>
        </w:rPr>
        <w:t xml:space="preserve">Reville, 2011). </w:t>
      </w:r>
      <w:r w:rsidR="009F1C55">
        <w:rPr>
          <w:rFonts w:ascii="Times New Roman" w:eastAsia="Times New Roman" w:hAnsi="Times New Roman" w:cs="Times New Roman"/>
          <w:sz w:val="24"/>
          <w:szCs w:val="24"/>
        </w:rPr>
        <w:t xml:space="preserve">This type of meeting would provide patients with the opportunity to learn about palliative care and to decide whether this would be the right option. </w:t>
      </w:r>
    </w:p>
    <w:p w14:paraId="16A2A6E0" w14:textId="7992CAAF" w:rsidR="00314706" w:rsidRDefault="008D02EB" w:rsidP="00D3405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regard to</w:t>
      </w:r>
      <w:r w:rsidR="005E282B">
        <w:rPr>
          <w:rFonts w:ascii="Times New Roman" w:eastAsia="Times New Roman" w:hAnsi="Times New Roman" w:cs="Times New Roman"/>
          <w:sz w:val="24"/>
          <w:szCs w:val="24"/>
        </w:rPr>
        <w:t xml:space="preserve"> terminally ill patients wishing to end their lives with the assistance of qualified providers, this option should be made legal to them in every single state in the U.S. </w:t>
      </w:r>
      <w:r w:rsidR="00A82C1E">
        <w:rPr>
          <w:rFonts w:ascii="Times New Roman" w:eastAsia="Times New Roman" w:hAnsi="Times New Roman" w:cs="Times New Roman"/>
          <w:sz w:val="24"/>
          <w:szCs w:val="24"/>
        </w:rPr>
        <w:t xml:space="preserve">At the same time, doctors would be absolved from their commitment to do no harm in only this particular instance, as this would actually be helping terminally ill patients to be released from their physical suffering. </w:t>
      </w:r>
      <w:r w:rsidR="005E282B">
        <w:rPr>
          <w:rFonts w:ascii="Times New Roman" w:eastAsia="Times New Roman" w:hAnsi="Times New Roman" w:cs="Times New Roman"/>
          <w:sz w:val="24"/>
          <w:szCs w:val="24"/>
        </w:rPr>
        <w:t xml:space="preserve">The same legal provisions and requirements would apply in the case of every </w:t>
      </w:r>
      <w:r w:rsidR="00C22960">
        <w:rPr>
          <w:rFonts w:ascii="Times New Roman" w:eastAsia="Times New Roman" w:hAnsi="Times New Roman" w:cs="Times New Roman"/>
          <w:sz w:val="24"/>
          <w:szCs w:val="24"/>
        </w:rPr>
        <w:t xml:space="preserve">terminal patient wishing to exercise this option, which would include the patient having less than six months to live, the patient’s diagnosis and prognosis being confirmed by another provider, the patient being capable of making such a decision, and the patient being evaluated by a psychiatrist to ensure that the patient understands this decision and is not coerced or manipulated into making it (Norman-Eady, 2002). </w:t>
      </w:r>
    </w:p>
    <w:p w14:paraId="041B61A9" w14:textId="06ACE3C0" w:rsidR="009F1C55" w:rsidRDefault="00B97267" w:rsidP="00D340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Concerning other</w:t>
      </w:r>
      <w:r w:rsidR="006717C2">
        <w:rPr>
          <w:rFonts w:ascii="Times New Roman" w:hAnsi="Times New Roman" w:cs="Times New Roman"/>
          <w:sz w:val="24"/>
          <w:szCs w:val="24"/>
        </w:rPr>
        <w:t xml:space="preserve"> end</w:t>
      </w:r>
      <w:r>
        <w:rPr>
          <w:rFonts w:ascii="Times New Roman" w:hAnsi="Times New Roman" w:cs="Times New Roman"/>
          <w:sz w:val="24"/>
          <w:szCs w:val="24"/>
        </w:rPr>
        <w:t>s</w:t>
      </w:r>
      <w:r w:rsidR="006717C2">
        <w:rPr>
          <w:rFonts w:ascii="Times New Roman" w:hAnsi="Times New Roman" w:cs="Times New Roman"/>
          <w:sz w:val="24"/>
          <w:szCs w:val="24"/>
        </w:rPr>
        <w:t xml:space="preserve"> of life issues, in an ideal healthcare system, all patients receiving care would be required to have advance directive forms on file with the given provider before </w:t>
      </w:r>
      <w:r>
        <w:rPr>
          <w:rFonts w:ascii="Times New Roman" w:hAnsi="Times New Roman" w:cs="Times New Roman"/>
          <w:sz w:val="24"/>
          <w:szCs w:val="24"/>
        </w:rPr>
        <w:t>any</w:t>
      </w:r>
      <w:r w:rsidR="006717C2">
        <w:rPr>
          <w:rFonts w:ascii="Times New Roman" w:hAnsi="Times New Roman" w:cs="Times New Roman"/>
          <w:sz w:val="24"/>
          <w:szCs w:val="24"/>
        </w:rPr>
        <w:t xml:space="preserve"> treatment is provided. Advance directives are “written statement[s] in which people state the type and amount of care they wish to receive during a terminal illness and as death approaches” (Fremgen, 2012, p. 113). </w:t>
      </w:r>
      <w:r w:rsidR="00FA5240">
        <w:rPr>
          <w:rFonts w:ascii="Times New Roman" w:hAnsi="Times New Roman" w:cs="Times New Roman"/>
          <w:sz w:val="24"/>
          <w:szCs w:val="24"/>
        </w:rPr>
        <w:t>This is also another tool that is currently vastly underutilized due to patients not being able to foresee the possibility of medical emergencies and failing to plan for them</w:t>
      </w:r>
      <w:r>
        <w:rPr>
          <w:rFonts w:ascii="Times New Roman" w:hAnsi="Times New Roman" w:cs="Times New Roman"/>
          <w:sz w:val="24"/>
          <w:szCs w:val="24"/>
        </w:rPr>
        <w:t xml:space="preserve"> properly</w:t>
      </w:r>
      <w:r w:rsidR="00FA5240">
        <w:rPr>
          <w:rFonts w:ascii="Times New Roman" w:hAnsi="Times New Roman" w:cs="Times New Roman"/>
          <w:sz w:val="24"/>
          <w:szCs w:val="24"/>
        </w:rPr>
        <w:t xml:space="preserve"> (</w:t>
      </w:r>
      <w:r w:rsidR="00FA5240">
        <w:rPr>
          <w:rFonts w:ascii="Times New Roman" w:eastAsia="Times New Roman" w:hAnsi="Times New Roman" w:cs="Times New Roman"/>
          <w:sz w:val="24"/>
          <w:szCs w:val="24"/>
        </w:rPr>
        <w:t>Miller</w:t>
      </w:r>
      <w:r w:rsidR="00FA5240">
        <w:rPr>
          <w:rFonts w:ascii="Times New Roman" w:hAnsi="Times New Roman" w:cs="Times New Roman"/>
          <w:sz w:val="24"/>
          <w:szCs w:val="24"/>
        </w:rPr>
        <w:t xml:space="preserve">, 2017). </w:t>
      </w:r>
      <w:r w:rsidR="006717C2">
        <w:rPr>
          <w:rFonts w:ascii="Times New Roman" w:hAnsi="Times New Roman" w:cs="Times New Roman"/>
          <w:sz w:val="24"/>
          <w:szCs w:val="24"/>
        </w:rPr>
        <w:t xml:space="preserve">The main advantage of these types of statements is that they allow patients to make their end of life and healthcare wishes clear and readily known. Advance directives also eliminate uncertainty on the part of the patient’s family in attempting to decide what the patient would have wanted in a specific situation in which he or she is no longer able to </w:t>
      </w:r>
      <w:r w:rsidR="006717C2">
        <w:rPr>
          <w:rFonts w:ascii="Times New Roman" w:hAnsi="Times New Roman" w:cs="Times New Roman"/>
          <w:sz w:val="24"/>
          <w:szCs w:val="24"/>
        </w:rPr>
        <w:lastRenderedPageBreak/>
        <w:t xml:space="preserve">make these types of decisions. </w:t>
      </w:r>
      <w:r w:rsidR="008254E3">
        <w:rPr>
          <w:rFonts w:ascii="Times New Roman" w:hAnsi="Times New Roman" w:cs="Times New Roman"/>
          <w:sz w:val="24"/>
          <w:szCs w:val="24"/>
        </w:rPr>
        <w:t>This helps to reduce the stress and pain that family members feel when attempting to make these decisions, as they know that the decision being made is what the patient had expressed his or her desire for ahead of time.</w:t>
      </w:r>
    </w:p>
    <w:p w14:paraId="45E481A1" w14:textId="285CF107" w:rsidR="0021221C" w:rsidRPr="00F47263" w:rsidRDefault="00D97C6B" w:rsidP="00F4726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conclusion, although there have been some reforms passed to improve the American healthcare system recently, they do not appear to be enough to make a meaningful difference. This is because costs associated with healthcare continue to increase and are not limited by any market safeguards that would prevent this type of an upwards trend. The ideal healthcare system would incorporate many of the present healthcare system</w:t>
      </w:r>
      <w:r w:rsidR="00A55FDF">
        <w:rPr>
          <w:rFonts w:ascii="Times New Roman" w:hAnsi="Times New Roman" w:cs="Times New Roman"/>
          <w:sz w:val="24"/>
          <w:szCs w:val="24"/>
        </w:rPr>
        <w:t>s</w:t>
      </w:r>
      <w:r>
        <w:rPr>
          <w:rFonts w:ascii="Times New Roman" w:hAnsi="Times New Roman" w:cs="Times New Roman"/>
          <w:sz w:val="24"/>
          <w:szCs w:val="24"/>
        </w:rPr>
        <w:t>, while implementing caps on such aspects, as patient insurance premiums, healthcare costs, and malpractice payouts. The reality is that the healthcare system is far too complex to be easily and readily fixed, but this would provide a start in the creation of a framework that would guarantee healthcare for every American.</w:t>
      </w:r>
    </w:p>
    <w:p w14:paraId="0A7F5447" w14:textId="77777777" w:rsidR="005F40CF" w:rsidRPr="005F40CF" w:rsidRDefault="005F40CF" w:rsidP="005F40CF">
      <w:pPr>
        <w:spacing w:after="0" w:line="480" w:lineRule="auto"/>
        <w:rPr>
          <w:rFonts w:ascii="Times New Roman" w:hAnsi="Times New Roman" w:cs="Times New Roman"/>
          <w:b/>
          <w:sz w:val="24"/>
          <w:szCs w:val="24"/>
        </w:rPr>
      </w:pPr>
    </w:p>
    <w:p w14:paraId="1535AA40" w14:textId="77777777" w:rsidR="00923D5B" w:rsidRPr="00923D5B" w:rsidRDefault="00923D5B" w:rsidP="00923D5B">
      <w:pPr>
        <w:spacing w:after="0" w:line="240" w:lineRule="auto"/>
        <w:rPr>
          <w:rFonts w:ascii="Helvetica Neue" w:eastAsia="Times New Roman" w:hAnsi="Helvetica Neue" w:cs="Times New Roman"/>
          <w:color w:val="000000"/>
          <w:sz w:val="20"/>
          <w:szCs w:val="20"/>
        </w:rPr>
      </w:pPr>
      <w:r w:rsidRPr="00923D5B">
        <w:rPr>
          <w:rFonts w:ascii="Helvetica Neue" w:eastAsia="Times New Roman" w:hAnsi="Helvetica Neue" w:cs="Times New Roman"/>
          <w:color w:val="000000"/>
          <w:sz w:val="20"/>
          <w:szCs w:val="20"/>
        </w:rPr>
        <w:t> </w:t>
      </w:r>
    </w:p>
    <w:p w14:paraId="3C47330A" w14:textId="7C14BD7B" w:rsidR="00923D5B" w:rsidRPr="00ED4C2E" w:rsidRDefault="00923D5B" w:rsidP="00ED4C2E">
      <w:pPr>
        <w:spacing w:after="0" w:line="240" w:lineRule="auto"/>
        <w:rPr>
          <w:rFonts w:ascii="Helvetica Neue" w:eastAsia="Times New Roman" w:hAnsi="Helvetica Neue" w:cs="Times New Roman"/>
          <w:color w:val="000000"/>
          <w:sz w:val="20"/>
          <w:szCs w:val="20"/>
        </w:rPr>
      </w:pPr>
    </w:p>
    <w:p w14:paraId="63E9A160" w14:textId="62093071" w:rsidR="000F5CE6" w:rsidRDefault="000F5CE6">
      <w:pPr>
        <w:rPr>
          <w:rFonts w:ascii="Times New Roman" w:eastAsia="Times New Roman" w:hAnsi="Times New Roman" w:cs="Times New Roman"/>
          <w:sz w:val="24"/>
          <w:szCs w:val="24"/>
        </w:rPr>
      </w:pPr>
    </w:p>
    <w:p w14:paraId="73A7A55E" w14:textId="77777777" w:rsidR="00BE768D" w:rsidRDefault="00BE768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727C40" w14:textId="159441A9" w:rsidR="000F5CE6" w:rsidRDefault="000F5CE6" w:rsidP="000F5CE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6BA5319F" w14:textId="6E1D9516" w:rsidR="009B0820" w:rsidRPr="00C77AB9" w:rsidRDefault="009B0820"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Altman, S., &amp; Mechanic, R. (2018, July 13). </w:t>
      </w:r>
      <w:r w:rsidR="00C77AB9">
        <w:rPr>
          <w:rFonts w:ascii="Times New Roman" w:eastAsia="Times New Roman" w:hAnsi="Times New Roman" w:cs="Times New Roman"/>
          <w:sz w:val="24"/>
          <w:szCs w:val="24"/>
        </w:rPr>
        <w:t xml:space="preserve">Health care cost control: Where do we go from here? </w:t>
      </w:r>
      <w:r w:rsidR="00C77AB9">
        <w:rPr>
          <w:rFonts w:ascii="Times New Roman" w:eastAsia="Times New Roman" w:hAnsi="Times New Roman" w:cs="Times New Roman"/>
          <w:i/>
          <w:sz w:val="24"/>
          <w:szCs w:val="24"/>
        </w:rPr>
        <w:t xml:space="preserve">Health Affairs. </w:t>
      </w:r>
      <w:r w:rsidR="00C77AB9">
        <w:rPr>
          <w:rFonts w:ascii="Times New Roman" w:eastAsia="Times New Roman" w:hAnsi="Times New Roman" w:cs="Times New Roman"/>
          <w:sz w:val="24"/>
          <w:szCs w:val="24"/>
        </w:rPr>
        <w:t xml:space="preserve">Retrieved from </w:t>
      </w:r>
      <w:r w:rsidR="00C77AB9" w:rsidRPr="00C77AB9">
        <w:rPr>
          <w:rFonts w:ascii="Times New Roman" w:eastAsia="Times New Roman" w:hAnsi="Times New Roman" w:cs="Times New Roman"/>
          <w:sz w:val="24"/>
          <w:szCs w:val="24"/>
        </w:rPr>
        <w:t>https://www.healthaffairs.org/do/10.1377/hblog20180705.24704/full/</w:t>
      </w:r>
    </w:p>
    <w:p w14:paraId="1E0566B6" w14:textId="56CC033D" w:rsidR="000F2E41" w:rsidRPr="000F2E41" w:rsidRDefault="000F2E41"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 Wire. (2015, November 12). Physicians stand up against powerful insurers. </w:t>
      </w:r>
      <w:r>
        <w:rPr>
          <w:rFonts w:ascii="Times New Roman" w:eastAsia="Times New Roman" w:hAnsi="Times New Roman" w:cs="Times New Roman"/>
          <w:i/>
          <w:sz w:val="24"/>
          <w:szCs w:val="24"/>
        </w:rPr>
        <w:t xml:space="preserve">AMA Wire. </w:t>
      </w:r>
      <w:r>
        <w:rPr>
          <w:rFonts w:ascii="Times New Roman" w:eastAsia="Times New Roman" w:hAnsi="Times New Roman" w:cs="Times New Roman"/>
          <w:sz w:val="24"/>
          <w:szCs w:val="24"/>
        </w:rPr>
        <w:t xml:space="preserve">Retrieved from </w:t>
      </w:r>
      <w:r w:rsidRPr="000F2E41">
        <w:rPr>
          <w:rFonts w:ascii="Times New Roman" w:eastAsia="Times New Roman" w:hAnsi="Times New Roman" w:cs="Times New Roman"/>
          <w:sz w:val="24"/>
          <w:szCs w:val="24"/>
        </w:rPr>
        <w:t>https://wire.ama-assn.org/ama-news/physicians-stand-against-mergers-powerful-insurers</w:t>
      </w:r>
    </w:p>
    <w:p w14:paraId="3ACDF61F" w14:textId="2579E6E5" w:rsidR="003F51A3" w:rsidRPr="003F51A3" w:rsidRDefault="003F51A3"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Belk, D. (2018). Malpractice statistics. </w:t>
      </w:r>
      <w:r>
        <w:rPr>
          <w:rFonts w:ascii="Times New Roman" w:eastAsia="Times New Roman" w:hAnsi="Times New Roman" w:cs="Times New Roman"/>
          <w:i/>
          <w:sz w:val="24"/>
          <w:szCs w:val="24"/>
        </w:rPr>
        <w:t xml:space="preserve">True Cost of Healthcare. </w:t>
      </w:r>
      <w:r>
        <w:rPr>
          <w:rFonts w:ascii="Times New Roman" w:eastAsia="Times New Roman" w:hAnsi="Times New Roman" w:cs="Times New Roman"/>
          <w:sz w:val="24"/>
          <w:szCs w:val="24"/>
        </w:rPr>
        <w:t xml:space="preserve">Retrieved from </w:t>
      </w:r>
      <w:r w:rsidRPr="003F51A3">
        <w:rPr>
          <w:rFonts w:ascii="Times New Roman" w:eastAsia="Times New Roman" w:hAnsi="Times New Roman" w:cs="Times New Roman"/>
          <w:sz w:val="24"/>
          <w:szCs w:val="24"/>
        </w:rPr>
        <w:t>http://truecostofhealthcare.org/malpractice_statistics/</w:t>
      </w:r>
    </w:p>
    <w:p w14:paraId="5D16CC99" w14:textId="0E7F0ACC" w:rsidR="005B32E8" w:rsidRPr="005B32E8" w:rsidRDefault="005B32E8"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Desjardins, D. (2017, February 26). Why insurer mergers will likely continue. </w:t>
      </w:r>
      <w:r>
        <w:rPr>
          <w:rFonts w:ascii="Times New Roman" w:eastAsia="Times New Roman" w:hAnsi="Times New Roman" w:cs="Times New Roman"/>
          <w:i/>
          <w:sz w:val="24"/>
          <w:szCs w:val="24"/>
        </w:rPr>
        <w:t xml:space="preserve">Health Leaders Media. </w:t>
      </w:r>
      <w:r>
        <w:rPr>
          <w:rFonts w:ascii="Times New Roman" w:eastAsia="Times New Roman" w:hAnsi="Times New Roman" w:cs="Times New Roman"/>
          <w:sz w:val="24"/>
          <w:szCs w:val="24"/>
        </w:rPr>
        <w:t xml:space="preserve">Retrieved from </w:t>
      </w:r>
      <w:r w:rsidRPr="005B32E8">
        <w:rPr>
          <w:rFonts w:ascii="Times New Roman" w:eastAsia="Times New Roman" w:hAnsi="Times New Roman" w:cs="Times New Roman"/>
          <w:sz w:val="24"/>
          <w:szCs w:val="24"/>
        </w:rPr>
        <w:t>https://www.healthleadersmedia.com/finance/why-insurer-mergers-will-likely-continue</w:t>
      </w:r>
    </w:p>
    <w:p w14:paraId="4BFF5826" w14:textId="48E38FF7" w:rsidR="00CB48B7" w:rsidRDefault="0021221C"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Fremgen, B. F. (2012). </w:t>
      </w:r>
      <w:r>
        <w:rPr>
          <w:rFonts w:ascii="Times New Roman" w:eastAsia="Times New Roman" w:hAnsi="Times New Roman" w:cs="Times New Roman"/>
          <w:i/>
          <w:sz w:val="24"/>
          <w:szCs w:val="24"/>
        </w:rPr>
        <w:t xml:space="preserve">Medical law and ethics. </w:t>
      </w:r>
      <w:r>
        <w:rPr>
          <w:rFonts w:ascii="Times New Roman" w:eastAsia="Times New Roman" w:hAnsi="Times New Roman" w:cs="Times New Roman"/>
          <w:sz w:val="24"/>
          <w:szCs w:val="24"/>
        </w:rPr>
        <w:t xml:space="preserve">Boston, MA: Pearson. </w:t>
      </w:r>
    </w:p>
    <w:p w14:paraId="160F5D53" w14:textId="6A290A37" w:rsidR="00F43A5D" w:rsidRDefault="00F43A5D"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Guterman, S. (2017, January 24). Making health care markets work better: The role of regulation. </w:t>
      </w:r>
      <w:r>
        <w:rPr>
          <w:rFonts w:ascii="Times New Roman" w:eastAsia="Times New Roman" w:hAnsi="Times New Roman" w:cs="Times New Roman"/>
          <w:i/>
          <w:sz w:val="24"/>
          <w:szCs w:val="24"/>
        </w:rPr>
        <w:t xml:space="preserve">Commonwealth Fund. </w:t>
      </w:r>
      <w:r>
        <w:rPr>
          <w:rFonts w:ascii="Times New Roman" w:eastAsia="Times New Roman" w:hAnsi="Times New Roman" w:cs="Times New Roman"/>
          <w:sz w:val="24"/>
          <w:szCs w:val="24"/>
        </w:rPr>
        <w:t xml:space="preserve">Retrieved from </w:t>
      </w:r>
      <w:r w:rsidR="001729DE" w:rsidRPr="001729DE">
        <w:rPr>
          <w:rFonts w:ascii="Times New Roman" w:eastAsia="Times New Roman" w:hAnsi="Times New Roman" w:cs="Times New Roman"/>
          <w:sz w:val="24"/>
          <w:szCs w:val="24"/>
        </w:rPr>
        <w:t>https://www.commonwealthfund.org/blog/2017/making-health-care-markets-work-better-role-regulation</w:t>
      </w:r>
    </w:p>
    <w:p w14:paraId="28270770" w14:textId="6590A5F1" w:rsidR="00207B18" w:rsidRPr="00207B18" w:rsidRDefault="00207B18"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B. (2017). Nurses in the know: The history and future of advance directives. </w:t>
      </w:r>
      <w:r>
        <w:rPr>
          <w:rFonts w:ascii="Times New Roman" w:eastAsia="Times New Roman" w:hAnsi="Times New Roman" w:cs="Times New Roman"/>
          <w:i/>
          <w:sz w:val="24"/>
          <w:szCs w:val="24"/>
        </w:rPr>
        <w:t xml:space="preserve">The Online Journal of Issues in Nursing. </w:t>
      </w:r>
      <w:r>
        <w:rPr>
          <w:rFonts w:ascii="Times New Roman" w:eastAsia="Times New Roman" w:hAnsi="Times New Roman" w:cs="Times New Roman"/>
          <w:sz w:val="24"/>
          <w:szCs w:val="24"/>
        </w:rPr>
        <w:t xml:space="preserve">Retrieved from </w:t>
      </w:r>
      <w:r w:rsidRPr="00207B18">
        <w:rPr>
          <w:rFonts w:ascii="Times New Roman" w:eastAsia="Times New Roman" w:hAnsi="Times New Roman" w:cs="Times New Roman"/>
          <w:sz w:val="24"/>
          <w:szCs w:val="24"/>
        </w:rPr>
        <w:t>http://ojin.nursingworld.org/MainMenuCategories/ANAMarketplace/ANAPeriodicals/OJIN/TableofContents/Vol-22-2017/No3-Sep-2017/Articles-Previous-Topics/History-and-Future-of-Advance-Directives.html</w:t>
      </w:r>
    </w:p>
    <w:p w14:paraId="77DDAE7F" w14:textId="2D705387" w:rsidR="005E282B" w:rsidRPr="005E282B" w:rsidRDefault="005E282B"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Norman-Eady, S. (2002, January 22). Oregon’s assisted suicide law. </w:t>
      </w:r>
      <w:r>
        <w:rPr>
          <w:rFonts w:ascii="Times New Roman" w:eastAsia="Times New Roman" w:hAnsi="Times New Roman" w:cs="Times New Roman"/>
          <w:i/>
          <w:sz w:val="24"/>
          <w:szCs w:val="24"/>
        </w:rPr>
        <w:t xml:space="preserve">Connecticut General Assembly. </w:t>
      </w:r>
      <w:r>
        <w:rPr>
          <w:rFonts w:ascii="Times New Roman" w:eastAsia="Times New Roman" w:hAnsi="Times New Roman" w:cs="Times New Roman"/>
          <w:sz w:val="24"/>
          <w:szCs w:val="24"/>
        </w:rPr>
        <w:t xml:space="preserve">Retrieved from </w:t>
      </w:r>
      <w:r w:rsidRPr="005E282B">
        <w:rPr>
          <w:rFonts w:ascii="Times New Roman" w:eastAsia="Times New Roman" w:hAnsi="Times New Roman" w:cs="Times New Roman"/>
          <w:sz w:val="24"/>
          <w:szCs w:val="24"/>
        </w:rPr>
        <w:t>https://www.cga.ct.gov/</w:t>
      </w:r>
    </w:p>
    <w:p w14:paraId="3013B6C3" w14:textId="313C783E" w:rsidR="001729DE" w:rsidRPr="001729DE" w:rsidRDefault="001729DE" w:rsidP="00A17F5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Reville, B. (2011). Utilization of palliative care: Providers still hinder access. </w:t>
      </w:r>
      <w:r>
        <w:rPr>
          <w:rFonts w:ascii="Times New Roman" w:eastAsia="Times New Roman" w:hAnsi="Times New Roman" w:cs="Times New Roman"/>
          <w:i/>
          <w:sz w:val="24"/>
          <w:szCs w:val="24"/>
        </w:rPr>
        <w:t xml:space="preserve">Health Policy Newsletter. </w:t>
      </w:r>
      <w:r>
        <w:rPr>
          <w:rFonts w:ascii="Times New Roman" w:eastAsia="Times New Roman" w:hAnsi="Times New Roman" w:cs="Times New Roman"/>
          <w:sz w:val="24"/>
          <w:szCs w:val="24"/>
        </w:rPr>
        <w:t xml:space="preserve">Retrieved from </w:t>
      </w:r>
      <w:r w:rsidRPr="001729DE">
        <w:rPr>
          <w:rFonts w:ascii="Times New Roman" w:eastAsia="Times New Roman" w:hAnsi="Times New Roman" w:cs="Times New Roman"/>
          <w:sz w:val="24"/>
          <w:szCs w:val="24"/>
        </w:rPr>
        <w:t>https://jdc.jefferson.edu/cgi/viewcontent.cgi?article=1714&amp;context=hpn</w:t>
      </w:r>
    </w:p>
    <w:p w14:paraId="79844ADE" w14:textId="618DE92F" w:rsidR="00FF3312" w:rsidRPr="00FF3312" w:rsidRDefault="00FF3312" w:rsidP="00D64A9A">
      <w:pPr>
        <w:spacing w:after="0" w:line="480" w:lineRule="auto"/>
        <w:ind w:left="720" w:hanging="720"/>
        <w:rPr>
          <w:rFonts w:ascii="Times New Roman" w:eastAsia="Times New Roman" w:hAnsi="Times New Roman" w:cs="Times New Roman"/>
          <w:sz w:val="24"/>
          <w:szCs w:val="24"/>
        </w:rPr>
      </w:pPr>
    </w:p>
    <w:sectPr w:rsidR="00FF3312" w:rsidRPr="00FF3312" w:rsidSect="00175A16">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60AE0" w14:textId="77777777" w:rsidR="00EB166F" w:rsidRDefault="00EB166F" w:rsidP="00E330B4">
      <w:pPr>
        <w:spacing w:after="0" w:line="240" w:lineRule="auto"/>
      </w:pPr>
      <w:r>
        <w:separator/>
      </w:r>
    </w:p>
  </w:endnote>
  <w:endnote w:type="continuationSeparator" w:id="0">
    <w:p w14:paraId="56D36114" w14:textId="77777777" w:rsidR="00EB166F" w:rsidRDefault="00EB166F"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D50D" w14:textId="77777777" w:rsidR="00EB166F" w:rsidRDefault="00EB166F" w:rsidP="00E330B4">
      <w:pPr>
        <w:spacing w:after="0" w:line="240" w:lineRule="auto"/>
      </w:pPr>
      <w:r>
        <w:separator/>
      </w:r>
    </w:p>
  </w:footnote>
  <w:footnote w:type="continuationSeparator" w:id="0">
    <w:p w14:paraId="12424BEC" w14:textId="77777777" w:rsidR="00EB166F" w:rsidRDefault="00EB166F" w:rsidP="00E3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0152" w14:textId="0FCBB2FE" w:rsidR="00D97C6B" w:rsidRPr="0080038F" w:rsidRDefault="00F26612" w:rsidP="00D05119">
    <w:pPr>
      <w:pStyle w:val="Header"/>
      <w:rPr>
        <w:rFonts w:ascii="Times New Roman" w:hAnsi="Times New Roman" w:cs="Times New Roman"/>
        <w:sz w:val="24"/>
        <w:szCs w:val="24"/>
      </w:rPr>
    </w:pPr>
    <w:r>
      <w:rPr>
        <w:rFonts w:ascii="Times New Roman" w:hAnsi="Times New Roman" w:cs="Times New Roman"/>
        <w:sz w:val="24"/>
        <w:szCs w:val="24"/>
      </w:rPr>
      <w:t>IDEAL HEALTHCARE SYSTEM</w:t>
    </w:r>
    <w:r w:rsidR="00D97C6B">
      <w:rPr>
        <w:rFonts w:ascii="Times New Roman" w:hAnsi="Times New Roman" w:cs="Times New Roman"/>
        <w:sz w:val="24"/>
        <w:szCs w:val="24"/>
      </w:rPr>
      <w:tab/>
    </w:r>
    <w:r w:rsidR="00D97C6B" w:rsidRPr="0080038F">
      <w:rPr>
        <w:rFonts w:ascii="Times New Roman" w:hAnsi="Times New Roman" w:cs="Times New Roman"/>
      </w:rPr>
      <w:tab/>
    </w:r>
    <w:r w:rsidR="00D97C6B" w:rsidRPr="0080038F">
      <w:rPr>
        <w:rFonts w:ascii="Times New Roman" w:hAnsi="Times New Roman" w:cs="Times New Roman"/>
        <w:sz w:val="24"/>
        <w:szCs w:val="24"/>
      </w:rPr>
      <w:t xml:space="preserve">  </w:t>
    </w:r>
    <w:r w:rsidR="00D97C6B" w:rsidRPr="0080038F">
      <w:rPr>
        <w:rFonts w:ascii="Times New Roman" w:hAnsi="Times New Roman" w:cs="Times New Roman"/>
        <w:sz w:val="24"/>
        <w:szCs w:val="24"/>
      </w:rPr>
      <w:fldChar w:fldCharType="begin"/>
    </w:r>
    <w:r w:rsidR="00D97C6B" w:rsidRPr="0080038F">
      <w:rPr>
        <w:rFonts w:ascii="Times New Roman" w:hAnsi="Times New Roman" w:cs="Times New Roman"/>
        <w:sz w:val="24"/>
        <w:szCs w:val="24"/>
      </w:rPr>
      <w:instrText xml:space="preserve"> PAGE   \* MERGEFORMAT </w:instrText>
    </w:r>
    <w:r w:rsidR="00D97C6B" w:rsidRPr="0080038F">
      <w:rPr>
        <w:rFonts w:ascii="Times New Roman" w:hAnsi="Times New Roman" w:cs="Times New Roman"/>
        <w:sz w:val="24"/>
        <w:szCs w:val="24"/>
      </w:rPr>
      <w:fldChar w:fldCharType="separate"/>
    </w:r>
    <w:r w:rsidR="00D97C6B">
      <w:rPr>
        <w:rFonts w:ascii="Times New Roman" w:hAnsi="Times New Roman" w:cs="Times New Roman"/>
        <w:noProof/>
        <w:sz w:val="24"/>
        <w:szCs w:val="24"/>
      </w:rPr>
      <w:t>3</w:t>
    </w:r>
    <w:r w:rsidR="00D97C6B" w:rsidRPr="0080038F">
      <w:rPr>
        <w:rFonts w:ascii="Times New Roman" w:hAnsi="Times New Roman" w:cs="Times New Roman"/>
        <w:sz w:val="24"/>
        <w:szCs w:val="24"/>
      </w:rPr>
      <w:fldChar w:fldCharType="end"/>
    </w:r>
  </w:p>
  <w:p w14:paraId="1F1F7458" w14:textId="77777777" w:rsidR="00D97C6B" w:rsidRPr="00D05119" w:rsidRDefault="00D97C6B" w:rsidP="00D05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257F" w14:textId="10295ACD" w:rsidR="00D97C6B" w:rsidRPr="00F26612" w:rsidRDefault="00D97C6B">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Pr>
        <w:rFonts w:ascii="Times New Roman" w:hAnsi="Times New Roman" w:cs="Times New Roman"/>
        <w:sz w:val="24"/>
        <w:szCs w:val="24"/>
      </w:rPr>
      <w:t xml:space="preserve">ead:  </w:t>
    </w:r>
    <w:r w:rsidR="00F26612">
      <w:rPr>
        <w:rFonts w:ascii="Times New Roman" w:hAnsi="Times New Roman" w:cs="Times New Roman"/>
        <w:sz w:val="24"/>
        <w:szCs w:val="24"/>
      </w:rPr>
      <w:t>IDEAL HEALTHCARE SYSTEM</w:t>
    </w:r>
    <w:r>
      <w:rPr>
        <w:rFonts w:ascii="Times New Roman" w:hAnsi="Times New Roman" w:cs="Times New Roman"/>
        <w:sz w:val="24"/>
        <w:szCs w:val="24"/>
      </w:rPr>
      <w:tab/>
    </w:r>
    <w:r w:rsidRPr="0080038F">
      <w:rPr>
        <w:rFonts w:ascii="Times New Roman" w:hAnsi="Times New Roman" w:cs="Times New Roman"/>
        <w:sz w:val="24"/>
        <w:szCs w:val="24"/>
      </w:rPr>
      <w:t xml:space="preserve"> </w:t>
    </w:r>
    <w:r w:rsidRPr="0080038F">
      <w:rPr>
        <w:rFonts w:ascii="Times New Roman" w:hAnsi="Times New Roman" w:cs="Times New Roman"/>
        <w:sz w:val="24"/>
        <w:szCs w:val="24"/>
      </w:rPr>
      <w:fldChar w:fldCharType="begin"/>
    </w:r>
    <w:r w:rsidRPr="0080038F">
      <w:rPr>
        <w:rFonts w:ascii="Times New Roman" w:hAnsi="Times New Roman" w:cs="Times New Roman"/>
        <w:sz w:val="24"/>
        <w:szCs w:val="24"/>
      </w:rPr>
      <w:instrText xml:space="preserve"> PAGE   \* MERGEFORMAT </w:instrText>
    </w:r>
    <w:r w:rsidRPr="0080038F">
      <w:rPr>
        <w:rFonts w:ascii="Times New Roman" w:hAnsi="Times New Roman" w:cs="Times New Roman"/>
        <w:sz w:val="24"/>
        <w:szCs w:val="24"/>
      </w:rPr>
      <w:fldChar w:fldCharType="separate"/>
    </w:r>
    <w:r>
      <w:rPr>
        <w:rFonts w:ascii="Times New Roman" w:hAnsi="Times New Roman" w:cs="Times New Roman"/>
        <w:noProof/>
        <w:sz w:val="24"/>
        <w:szCs w:val="24"/>
      </w:rPr>
      <w:t>1</w:t>
    </w:r>
    <w:r w:rsidRPr="0080038F">
      <w:rPr>
        <w:rFonts w:ascii="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6967" w14:textId="1F5A3467" w:rsidR="00D97C6B" w:rsidRPr="0080038F" w:rsidRDefault="00F26612" w:rsidP="00175A16">
    <w:pPr>
      <w:pStyle w:val="Header"/>
      <w:rPr>
        <w:rFonts w:ascii="Times New Roman" w:hAnsi="Times New Roman" w:cs="Times New Roman"/>
        <w:sz w:val="24"/>
        <w:szCs w:val="24"/>
      </w:rPr>
    </w:pPr>
    <w:r>
      <w:rPr>
        <w:rFonts w:ascii="Times New Roman" w:hAnsi="Times New Roman" w:cs="Times New Roman"/>
        <w:sz w:val="24"/>
        <w:szCs w:val="24"/>
      </w:rPr>
      <w:t>IDEAL HEALTHCARE SYSTEM</w:t>
    </w:r>
    <w:r w:rsidR="00D97C6B">
      <w:rPr>
        <w:rFonts w:ascii="Times New Roman" w:hAnsi="Times New Roman" w:cs="Times New Roman"/>
        <w:sz w:val="24"/>
        <w:szCs w:val="24"/>
      </w:rPr>
      <w:tab/>
    </w:r>
    <w:r w:rsidR="00D97C6B" w:rsidRPr="0080038F">
      <w:rPr>
        <w:rFonts w:ascii="Times New Roman" w:hAnsi="Times New Roman" w:cs="Times New Roman"/>
      </w:rPr>
      <w:tab/>
    </w:r>
    <w:r w:rsidR="00D97C6B" w:rsidRPr="0080038F">
      <w:rPr>
        <w:rFonts w:ascii="Times New Roman" w:hAnsi="Times New Roman" w:cs="Times New Roman"/>
        <w:sz w:val="24"/>
        <w:szCs w:val="24"/>
      </w:rPr>
      <w:t xml:space="preserve">     </w:t>
    </w:r>
    <w:r w:rsidR="00D97C6B" w:rsidRPr="0080038F">
      <w:rPr>
        <w:rFonts w:ascii="Times New Roman" w:hAnsi="Times New Roman" w:cs="Times New Roman"/>
        <w:sz w:val="24"/>
        <w:szCs w:val="24"/>
      </w:rPr>
      <w:fldChar w:fldCharType="begin"/>
    </w:r>
    <w:r w:rsidR="00D97C6B" w:rsidRPr="0080038F">
      <w:rPr>
        <w:rFonts w:ascii="Times New Roman" w:hAnsi="Times New Roman" w:cs="Times New Roman"/>
        <w:sz w:val="24"/>
        <w:szCs w:val="24"/>
      </w:rPr>
      <w:instrText xml:space="preserve"> PAGE   \* MERGEFORMAT </w:instrText>
    </w:r>
    <w:r w:rsidR="00D97C6B" w:rsidRPr="0080038F">
      <w:rPr>
        <w:rFonts w:ascii="Times New Roman" w:hAnsi="Times New Roman" w:cs="Times New Roman"/>
        <w:sz w:val="24"/>
        <w:szCs w:val="24"/>
      </w:rPr>
      <w:fldChar w:fldCharType="separate"/>
    </w:r>
    <w:r w:rsidR="00D97C6B">
      <w:rPr>
        <w:rFonts w:ascii="Times New Roman" w:hAnsi="Times New Roman" w:cs="Times New Roman"/>
        <w:noProof/>
        <w:sz w:val="24"/>
        <w:szCs w:val="24"/>
      </w:rPr>
      <w:t>2</w:t>
    </w:r>
    <w:r w:rsidR="00D97C6B" w:rsidRPr="0080038F">
      <w:rPr>
        <w:rFonts w:ascii="Times New Roman" w:hAnsi="Times New Roman" w:cs="Times New Roman"/>
        <w:sz w:val="24"/>
        <w:szCs w:val="24"/>
      </w:rPr>
      <w:fldChar w:fldCharType="end"/>
    </w:r>
  </w:p>
  <w:p w14:paraId="14C365B8" w14:textId="77777777" w:rsidR="00D97C6B" w:rsidRDefault="00D97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31B"/>
    <w:multiLevelType w:val="multilevel"/>
    <w:tmpl w:val="ED9658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8D557CB"/>
    <w:multiLevelType w:val="hybridMultilevel"/>
    <w:tmpl w:val="B6B60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06A8B"/>
    <w:multiLevelType w:val="multilevel"/>
    <w:tmpl w:val="5F1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512C6"/>
    <w:multiLevelType w:val="multilevel"/>
    <w:tmpl w:val="BC0A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45BE9"/>
    <w:multiLevelType w:val="multilevel"/>
    <w:tmpl w:val="64EA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B365D"/>
    <w:multiLevelType w:val="multilevel"/>
    <w:tmpl w:val="979CAE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4E35AFC"/>
    <w:multiLevelType w:val="multilevel"/>
    <w:tmpl w:val="77BCC6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67A27A53"/>
    <w:multiLevelType w:val="multilevel"/>
    <w:tmpl w:val="1EC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57D2F"/>
    <w:multiLevelType w:val="multilevel"/>
    <w:tmpl w:val="99C0F9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2"/>
  </w:num>
  <w:num w:numId="3">
    <w:abstractNumId w:val="4"/>
  </w:num>
  <w:num w:numId="4">
    <w:abstractNumId w:val="7"/>
  </w:num>
  <w:num w:numId="5">
    <w:abstractNumId w:val="3"/>
  </w:num>
  <w:num w:numId="6">
    <w:abstractNumId w:val="5"/>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80B"/>
    <w:rsid w:val="00000170"/>
    <w:rsid w:val="0000039B"/>
    <w:rsid w:val="00003975"/>
    <w:rsid w:val="000061D8"/>
    <w:rsid w:val="00006AF1"/>
    <w:rsid w:val="00010672"/>
    <w:rsid w:val="00011F8B"/>
    <w:rsid w:val="0001281E"/>
    <w:rsid w:val="0001378B"/>
    <w:rsid w:val="00014577"/>
    <w:rsid w:val="00014E3A"/>
    <w:rsid w:val="00014EC4"/>
    <w:rsid w:val="00014EC8"/>
    <w:rsid w:val="00017165"/>
    <w:rsid w:val="000177B3"/>
    <w:rsid w:val="00017B16"/>
    <w:rsid w:val="00020A0A"/>
    <w:rsid w:val="00021CD0"/>
    <w:rsid w:val="00022764"/>
    <w:rsid w:val="000236EA"/>
    <w:rsid w:val="000266F9"/>
    <w:rsid w:val="0002753E"/>
    <w:rsid w:val="00031196"/>
    <w:rsid w:val="000333D1"/>
    <w:rsid w:val="0003344D"/>
    <w:rsid w:val="00036CE1"/>
    <w:rsid w:val="00037DF3"/>
    <w:rsid w:val="00040463"/>
    <w:rsid w:val="00044C96"/>
    <w:rsid w:val="00053B00"/>
    <w:rsid w:val="000551CA"/>
    <w:rsid w:val="000563E9"/>
    <w:rsid w:val="00056528"/>
    <w:rsid w:val="000566A4"/>
    <w:rsid w:val="00056C16"/>
    <w:rsid w:val="00062BB4"/>
    <w:rsid w:val="00064FCD"/>
    <w:rsid w:val="00070273"/>
    <w:rsid w:val="000741CE"/>
    <w:rsid w:val="00074757"/>
    <w:rsid w:val="00075FBC"/>
    <w:rsid w:val="00082AF4"/>
    <w:rsid w:val="00082B6A"/>
    <w:rsid w:val="00082C00"/>
    <w:rsid w:val="00084B47"/>
    <w:rsid w:val="000939E6"/>
    <w:rsid w:val="00094103"/>
    <w:rsid w:val="000A0DB7"/>
    <w:rsid w:val="000A1606"/>
    <w:rsid w:val="000A23B2"/>
    <w:rsid w:val="000A4D76"/>
    <w:rsid w:val="000A5AD4"/>
    <w:rsid w:val="000A62B9"/>
    <w:rsid w:val="000B16E7"/>
    <w:rsid w:val="000B4B69"/>
    <w:rsid w:val="000B7E49"/>
    <w:rsid w:val="000C0009"/>
    <w:rsid w:val="000C110D"/>
    <w:rsid w:val="000C1E16"/>
    <w:rsid w:val="000C21FA"/>
    <w:rsid w:val="000C38B9"/>
    <w:rsid w:val="000C3C5D"/>
    <w:rsid w:val="000C3CBA"/>
    <w:rsid w:val="000C3E7B"/>
    <w:rsid w:val="000C4033"/>
    <w:rsid w:val="000C573A"/>
    <w:rsid w:val="000D1F52"/>
    <w:rsid w:val="000D3BE3"/>
    <w:rsid w:val="000D4EEE"/>
    <w:rsid w:val="000D7E86"/>
    <w:rsid w:val="000E1FD8"/>
    <w:rsid w:val="000E2042"/>
    <w:rsid w:val="000E5573"/>
    <w:rsid w:val="000E64E8"/>
    <w:rsid w:val="000E7F87"/>
    <w:rsid w:val="000F0B99"/>
    <w:rsid w:val="000F260C"/>
    <w:rsid w:val="000F2E41"/>
    <w:rsid w:val="000F5CE6"/>
    <w:rsid w:val="00102B3F"/>
    <w:rsid w:val="001038E5"/>
    <w:rsid w:val="00106542"/>
    <w:rsid w:val="00115B13"/>
    <w:rsid w:val="00122E6C"/>
    <w:rsid w:val="00124609"/>
    <w:rsid w:val="00125B8D"/>
    <w:rsid w:val="00126B1D"/>
    <w:rsid w:val="00126D2D"/>
    <w:rsid w:val="00132310"/>
    <w:rsid w:val="001348A2"/>
    <w:rsid w:val="00134FC7"/>
    <w:rsid w:val="00135266"/>
    <w:rsid w:val="001405F7"/>
    <w:rsid w:val="001411CA"/>
    <w:rsid w:val="00146503"/>
    <w:rsid w:val="00150575"/>
    <w:rsid w:val="00151DFC"/>
    <w:rsid w:val="00154044"/>
    <w:rsid w:val="00155763"/>
    <w:rsid w:val="00155F1D"/>
    <w:rsid w:val="00156548"/>
    <w:rsid w:val="001573E6"/>
    <w:rsid w:val="001615AB"/>
    <w:rsid w:val="00163CDD"/>
    <w:rsid w:val="00164442"/>
    <w:rsid w:val="0016556D"/>
    <w:rsid w:val="00165882"/>
    <w:rsid w:val="00165C3B"/>
    <w:rsid w:val="00170F05"/>
    <w:rsid w:val="001729DE"/>
    <w:rsid w:val="00172FD2"/>
    <w:rsid w:val="0017405F"/>
    <w:rsid w:val="00175A16"/>
    <w:rsid w:val="00176EDF"/>
    <w:rsid w:val="001813CA"/>
    <w:rsid w:val="00187A08"/>
    <w:rsid w:val="00193F7B"/>
    <w:rsid w:val="00193FBD"/>
    <w:rsid w:val="00195B12"/>
    <w:rsid w:val="001A08C3"/>
    <w:rsid w:val="001A1B25"/>
    <w:rsid w:val="001A1F4A"/>
    <w:rsid w:val="001A2C13"/>
    <w:rsid w:val="001A37B9"/>
    <w:rsid w:val="001B020F"/>
    <w:rsid w:val="001B0B5D"/>
    <w:rsid w:val="001B22FE"/>
    <w:rsid w:val="001B2D97"/>
    <w:rsid w:val="001B68A0"/>
    <w:rsid w:val="001B6928"/>
    <w:rsid w:val="001C0BE4"/>
    <w:rsid w:val="001C2201"/>
    <w:rsid w:val="001C79EF"/>
    <w:rsid w:val="001D101C"/>
    <w:rsid w:val="001D453F"/>
    <w:rsid w:val="001D5DD5"/>
    <w:rsid w:val="001E310A"/>
    <w:rsid w:val="001E3E3A"/>
    <w:rsid w:val="001E6353"/>
    <w:rsid w:val="001F09F1"/>
    <w:rsid w:val="001F1549"/>
    <w:rsid w:val="001F374C"/>
    <w:rsid w:val="001F4065"/>
    <w:rsid w:val="002004F1"/>
    <w:rsid w:val="0020150B"/>
    <w:rsid w:val="00202B44"/>
    <w:rsid w:val="002032D7"/>
    <w:rsid w:val="002070CC"/>
    <w:rsid w:val="00207B18"/>
    <w:rsid w:val="00210364"/>
    <w:rsid w:val="0021139D"/>
    <w:rsid w:val="0021221C"/>
    <w:rsid w:val="00212FD7"/>
    <w:rsid w:val="002135A0"/>
    <w:rsid w:val="00213B3D"/>
    <w:rsid w:val="002142FD"/>
    <w:rsid w:val="002176BB"/>
    <w:rsid w:val="00217752"/>
    <w:rsid w:val="002206E5"/>
    <w:rsid w:val="00220A26"/>
    <w:rsid w:val="00220F59"/>
    <w:rsid w:val="00220FD7"/>
    <w:rsid w:val="00221DB4"/>
    <w:rsid w:val="00227804"/>
    <w:rsid w:val="0023121E"/>
    <w:rsid w:val="00232B29"/>
    <w:rsid w:val="00235A66"/>
    <w:rsid w:val="0023745C"/>
    <w:rsid w:val="00237EBE"/>
    <w:rsid w:val="00240059"/>
    <w:rsid w:val="002401F1"/>
    <w:rsid w:val="0024565E"/>
    <w:rsid w:val="00246BEF"/>
    <w:rsid w:val="0025052F"/>
    <w:rsid w:val="00252016"/>
    <w:rsid w:val="00254046"/>
    <w:rsid w:val="00256B3D"/>
    <w:rsid w:val="00263B5A"/>
    <w:rsid w:val="002700F9"/>
    <w:rsid w:val="0027536A"/>
    <w:rsid w:val="002802F4"/>
    <w:rsid w:val="00280E6E"/>
    <w:rsid w:val="00281521"/>
    <w:rsid w:val="00281C9F"/>
    <w:rsid w:val="0028599C"/>
    <w:rsid w:val="002870B8"/>
    <w:rsid w:val="0029111E"/>
    <w:rsid w:val="00291458"/>
    <w:rsid w:val="002917A4"/>
    <w:rsid w:val="00292071"/>
    <w:rsid w:val="002924B1"/>
    <w:rsid w:val="002932D7"/>
    <w:rsid w:val="0029360A"/>
    <w:rsid w:val="00295330"/>
    <w:rsid w:val="00295A12"/>
    <w:rsid w:val="00296CD6"/>
    <w:rsid w:val="00297027"/>
    <w:rsid w:val="002A0136"/>
    <w:rsid w:val="002A197E"/>
    <w:rsid w:val="002A33CC"/>
    <w:rsid w:val="002A3696"/>
    <w:rsid w:val="002A39D3"/>
    <w:rsid w:val="002A3B27"/>
    <w:rsid w:val="002A3F0B"/>
    <w:rsid w:val="002A3F86"/>
    <w:rsid w:val="002A4C60"/>
    <w:rsid w:val="002A60E6"/>
    <w:rsid w:val="002A7181"/>
    <w:rsid w:val="002B0D0A"/>
    <w:rsid w:val="002B1F61"/>
    <w:rsid w:val="002B20AE"/>
    <w:rsid w:val="002B230B"/>
    <w:rsid w:val="002B3541"/>
    <w:rsid w:val="002B688D"/>
    <w:rsid w:val="002B77ED"/>
    <w:rsid w:val="002B7C41"/>
    <w:rsid w:val="002C3984"/>
    <w:rsid w:val="002C6071"/>
    <w:rsid w:val="002C68D0"/>
    <w:rsid w:val="002D1833"/>
    <w:rsid w:val="002D2EC6"/>
    <w:rsid w:val="002D5AAD"/>
    <w:rsid w:val="002E15F2"/>
    <w:rsid w:val="002E512B"/>
    <w:rsid w:val="002E565D"/>
    <w:rsid w:val="002E6FE4"/>
    <w:rsid w:val="002F0571"/>
    <w:rsid w:val="002F06C7"/>
    <w:rsid w:val="002F09EA"/>
    <w:rsid w:val="002F2806"/>
    <w:rsid w:val="002F2AA6"/>
    <w:rsid w:val="002F6E34"/>
    <w:rsid w:val="002F7FF1"/>
    <w:rsid w:val="00301065"/>
    <w:rsid w:val="00304B63"/>
    <w:rsid w:val="00312FE1"/>
    <w:rsid w:val="00314706"/>
    <w:rsid w:val="00315545"/>
    <w:rsid w:val="003162E0"/>
    <w:rsid w:val="00316423"/>
    <w:rsid w:val="00323087"/>
    <w:rsid w:val="00327A0F"/>
    <w:rsid w:val="00330676"/>
    <w:rsid w:val="00331664"/>
    <w:rsid w:val="0033321C"/>
    <w:rsid w:val="00334963"/>
    <w:rsid w:val="0034469F"/>
    <w:rsid w:val="00344C4C"/>
    <w:rsid w:val="00346405"/>
    <w:rsid w:val="00346430"/>
    <w:rsid w:val="00346E87"/>
    <w:rsid w:val="00346EDA"/>
    <w:rsid w:val="003474C8"/>
    <w:rsid w:val="00347AF6"/>
    <w:rsid w:val="00347BA0"/>
    <w:rsid w:val="003505B3"/>
    <w:rsid w:val="003506FD"/>
    <w:rsid w:val="0035166D"/>
    <w:rsid w:val="0035721C"/>
    <w:rsid w:val="0036160C"/>
    <w:rsid w:val="00361BC5"/>
    <w:rsid w:val="00362A85"/>
    <w:rsid w:val="00362B3A"/>
    <w:rsid w:val="00365011"/>
    <w:rsid w:val="00365E78"/>
    <w:rsid w:val="00373135"/>
    <w:rsid w:val="003736B1"/>
    <w:rsid w:val="00380F1E"/>
    <w:rsid w:val="00381442"/>
    <w:rsid w:val="00382B12"/>
    <w:rsid w:val="003838C5"/>
    <w:rsid w:val="003841D0"/>
    <w:rsid w:val="00385C8C"/>
    <w:rsid w:val="00385F14"/>
    <w:rsid w:val="00387500"/>
    <w:rsid w:val="00391336"/>
    <w:rsid w:val="00396D14"/>
    <w:rsid w:val="003970AA"/>
    <w:rsid w:val="00397501"/>
    <w:rsid w:val="003A4656"/>
    <w:rsid w:val="003A58E0"/>
    <w:rsid w:val="003A7222"/>
    <w:rsid w:val="003B131D"/>
    <w:rsid w:val="003B4AAE"/>
    <w:rsid w:val="003B7107"/>
    <w:rsid w:val="003C0734"/>
    <w:rsid w:val="003C2D1F"/>
    <w:rsid w:val="003C3D23"/>
    <w:rsid w:val="003D2490"/>
    <w:rsid w:val="003D4865"/>
    <w:rsid w:val="003D4E2E"/>
    <w:rsid w:val="003E1B40"/>
    <w:rsid w:val="003E2D95"/>
    <w:rsid w:val="003E2E6E"/>
    <w:rsid w:val="003E7D73"/>
    <w:rsid w:val="003F109B"/>
    <w:rsid w:val="003F415B"/>
    <w:rsid w:val="003F51A3"/>
    <w:rsid w:val="003F554F"/>
    <w:rsid w:val="003F7943"/>
    <w:rsid w:val="00400A72"/>
    <w:rsid w:val="004043B4"/>
    <w:rsid w:val="00407424"/>
    <w:rsid w:val="00410E1D"/>
    <w:rsid w:val="00412714"/>
    <w:rsid w:val="004129A6"/>
    <w:rsid w:val="00412B92"/>
    <w:rsid w:val="00417C6B"/>
    <w:rsid w:val="00423341"/>
    <w:rsid w:val="004251AB"/>
    <w:rsid w:val="0042536B"/>
    <w:rsid w:val="00426BD3"/>
    <w:rsid w:val="00431AAC"/>
    <w:rsid w:val="00431ADB"/>
    <w:rsid w:val="004332A2"/>
    <w:rsid w:val="0044050A"/>
    <w:rsid w:val="00442247"/>
    <w:rsid w:val="00442F2F"/>
    <w:rsid w:val="004437B2"/>
    <w:rsid w:val="00444021"/>
    <w:rsid w:val="004476AD"/>
    <w:rsid w:val="004517ED"/>
    <w:rsid w:val="00451C8E"/>
    <w:rsid w:val="004528EA"/>
    <w:rsid w:val="00454427"/>
    <w:rsid w:val="00456702"/>
    <w:rsid w:val="00457D48"/>
    <w:rsid w:val="0046085B"/>
    <w:rsid w:val="0046238B"/>
    <w:rsid w:val="004626EC"/>
    <w:rsid w:val="00462992"/>
    <w:rsid w:val="00464079"/>
    <w:rsid w:val="004644A1"/>
    <w:rsid w:val="004647E1"/>
    <w:rsid w:val="00467D5C"/>
    <w:rsid w:val="004742C6"/>
    <w:rsid w:val="00475C38"/>
    <w:rsid w:val="0048178E"/>
    <w:rsid w:val="00481FD4"/>
    <w:rsid w:val="0048248F"/>
    <w:rsid w:val="00484219"/>
    <w:rsid w:val="004873C6"/>
    <w:rsid w:val="00490CAB"/>
    <w:rsid w:val="00490D1F"/>
    <w:rsid w:val="00496517"/>
    <w:rsid w:val="00497D44"/>
    <w:rsid w:val="004A2391"/>
    <w:rsid w:val="004A635C"/>
    <w:rsid w:val="004A6544"/>
    <w:rsid w:val="004B023A"/>
    <w:rsid w:val="004B09B8"/>
    <w:rsid w:val="004B0B39"/>
    <w:rsid w:val="004B17D5"/>
    <w:rsid w:val="004B1B54"/>
    <w:rsid w:val="004B1BBE"/>
    <w:rsid w:val="004C1723"/>
    <w:rsid w:val="004C2248"/>
    <w:rsid w:val="004C3557"/>
    <w:rsid w:val="004C471D"/>
    <w:rsid w:val="004C5A4D"/>
    <w:rsid w:val="004C5E7B"/>
    <w:rsid w:val="004C7246"/>
    <w:rsid w:val="004D28C9"/>
    <w:rsid w:val="004D3278"/>
    <w:rsid w:val="004D3599"/>
    <w:rsid w:val="004D68CA"/>
    <w:rsid w:val="004E13F9"/>
    <w:rsid w:val="004E545D"/>
    <w:rsid w:val="004E6282"/>
    <w:rsid w:val="004F0CA5"/>
    <w:rsid w:val="004F5F2F"/>
    <w:rsid w:val="004F73F7"/>
    <w:rsid w:val="004F7C9B"/>
    <w:rsid w:val="005025E0"/>
    <w:rsid w:val="00502B59"/>
    <w:rsid w:val="00503017"/>
    <w:rsid w:val="0050302C"/>
    <w:rsid w:val="00503672"/>
    <w:rsid w:val="00503E81"/>
    <w:rsid w:val="00504A48"/>
    <w:rsid w:val="0050631C"/>
    <w:rsid w:val="0051190B"/>
    <w:rsid w:val="005149C3"/>
    <w:rsid w:val="00516BE3"/>
    <w:rsid w:val="005176C7"/>
    <w:rsid w:val="00521407"/>
    <w:rsid w:val="005218FA"/>
    <w:rsid w:val="00522605"/>
    <w:rsid w:val="00523B52"/>
    <w:rsid w:val="00525E4D"/>
    <w:rsid w:val="00527E0C"/>
    <w:rsid w:val="00531150"/>
    <w:rsid w:val="005311B6"/>
    <w:rsid w:val="00532EC2"/>
    <w:rsid w:val="005367FB"/>
    <w:rsid w:val="0054363A"/>
    <w:rsid w:val="00543E2D"/>
    <w:rsid w:val="00543F65"/>
    <w:rsid w:val="0054586A"/>
    <w:rsid w:val="005514ED"/>
    <w:rsid w:val="0055258E"/>
    <w:rsid w:val="00554001"/>
    <w:rsid w:val="00555A70"/>
    <w:rsid w:val="00556205"/>
    <w:rsid w:val="005571F7"/>
    <w:rsid w:val="00560E3F"/>
    <w:rsid w:val="005610F3"/>
    <w:rsid w:val="0056204A"/>
    <w:rsid w:val="0056316B"/>
    <w:rsid w:val="00563C4E"/>
    <w:rsid w:val="00563D68"/>
    <w:rsid w:val="005677B0"/>
    <w:rsid w:val="00567FD1"/>
    <w:rsid w:val="00570D9C"/>
    <w:rsid w:val="00571359"/>
    <w:rsid w:val="00571BEE"/>
    <w:rsid w:val="00573FE6"/>
    <w:rsid w:val="00575604"/>
    <w:rsid w:val="0057609E"/>
    <w:rsid w:val="005767B7"/>
    <w:rsid w:val="00581733"/>
    <w:rsid w:val="00590F32"/>
    <w:rsid w:val="00592638"/>
    <w:rsid w:val="00593415"/>
    <w:rsid w:val="00593AE6"/>
    <w:rsid w:val="00593D62"/>
    <w:rsid w:val="005A0981"/>
    <w:rsid w:val="005A4E3D"/>
    <w:rsid w:val="005A5815"/>
    <w:rsid w:val="005A7153"/>
    <w:rsid w:val="005B066B"/>
    <w:rsid w:val="005B1FE8"/>
    <w:rsid w:val="005B21DC"/>
    <w:rsid w:val="005B32E8"/>
    <w:rsid w:val="005B5940"/>
    <w:rsid w:val="005B645D"/>
    <w:rsid w:val="005B7E88"/>
    <w:rsid w:val="005C18AF"/>
    <w:rsid w:val="005C1BC3"/>
    <w:rsid w:val="005C30B6"/>
    <w:rsid w:val="005C6E60"/>
    <w:rsid w:val="005D0CF7"/>
    <w:rsid w:val="005D5DA8"/>
    <w:rsid w:val="005D67E3"/>
    <w:rsid w:val="005E16DC"/>
    <w:rsid w:val="005E282B"/>
    <w:rsid w:val="005E7014"/>
    <w:rsid w:val="005F2591"/>
    <w:rsid w:val="005F40CF"/>
    <w:rsid w:val="005F6FA4"/>
    <w:rsid w:val="005F7599"/>
    <w:rsid w:val="005F7E6F"/>
    <w:rsid w:val="00600B6F"/>
    <w:rsid w:val="00603FBE"/>
    <w:rsid w:val="00604EF8"/>
    <w:rsid w:val="0060535A"/>
    <w:rsid w:val="00605E62"/>
    <w:rsid w:val="00607945"/>
    <w:rsid w:val="00612C97"/>
    <w:rsid w:val="00612EF2"/>
    <w:rsid w:val="00615962"/>
    <w:rsid w:val="006166AC"/>
    <w:rsid w:val="00617554"/>
    <w:rsid w:val="0062097A"/>
    <w:rsid w:val="00620C55"/>
    <w:rsid w:val="00622664"/>
    <w:rsid w:val="00622F67"/>
    <w:rsid w:val="00622F6C"/>
    <w:rsid w:val="00632608"/>
    <w:rsid w:val="006327E2"/>
    <w:rsid w:val="006337EB"/>
    <w:rsid w:val="00636D75"/>
    <w:rsid w:val="00641B20"/>
    <w:rsid w:val="00642613"/>
    <w:rsid w:val="006434DB"/>
    <w:rsid w:val="0064530F"/>
    <w:rsid w:val="006478E4"/>
    <w:rsid w:val="006478FF"/>
    <w:rsid w:val="00647E28"/>
    <w:rsid w:val="0065147E"/>
    <w:rsid w:val="00652180"/>
    <w:rsid w:val="00655F8D"/>
    <w:rsid w:val="00660B59"/>
    <w:rsid w:val="00660C7E"/>
    <w:rsid w:val="00663F3F"/>
    <w:rsid w:val="00664789"/>
    <w:rsid w:val="00664F93"/>
    <w:rsid w:val="00665CB8"/>
    <w:rsid w:val="00667142"/>
    <w:rsid w:val="006673BC"/>
    <w:rsid w:val="006679CE"/>
    <w:rsid w:val="00667BD7"/>
    <w:rsid w:val="006717C2"/>
    <w:rsid w:val="00672A2A"/>
    <w:rsid w:val="0067741A"/>
    <w:rsid w:val="006814A7"/>
    <w:rsid w:val="00684F3B"/>
    <w:rsid w:val="006863AA"/>
    <w:rsid w:val="00687023"/>
    <w:rsid w:val="00687945"/>
    <w:rsid w:val="00687ECA"/>
    <w:rsid w:val="00694399"/>
    <w:rsid w:val="0069494B"/>
    <w:rsid w:val="00695F9A"/>
    <w:rsid w:val="006A0E38"/>
    <w:rsid w:val="006A695B"/>
    <w:rsid w:val="006A7453"/>
    <w:rsid w:val="006B0E5E"/>
    <w:rsid w:val="006B1077"/>
    <w:rsid w:val="006B4F1A"/>
    <w:rsid w:val="006B623A"/>
    <w:rsid w:val="006C0707"/>
    <w:rsid w:val="006C1121"/>
    <w:rsid w:val="006C2DDF"/>
    <w:rsid w:val="006C30FB"/>
    <w:rsid w:val="006C3141"/>
    <w:rsid w:val="006C41AC"/>
    <w:rsid w:val="006D3A98"/>
    <w:rsid w:val="006D4653"/>
    <w:rsid w:val="006D6A45"/>
    <w:rsid w:val="006E34D7"/>
    <w:rsid w:val="006E3B59"/>
    <w:rsid w:val="006E4885"/>
    <w:rsid w:val="006E670F"/>
    <w:rsid w:val="006F0DD2"/>
    <w:rsid w:val="006F0F36"/>
    <w:rsid w:val="006F1B67"/>
    <w:rsid w:val="006F73D0"/>
    <w:rsid w:val="0070026F"/>
    <w:rsid w:val="00703D39"/>
    <w:rsid w:val="007046B8"/>
    <w:rsid w:val="00707164"/>
    <w:rsid w:val="00707FE0"/>
    <w:rsid w:val="00711524"/>
    <w:rsid w:val="00712619"/>
    <w:rsid w:val="0071288C"/>
    <w:rsid w:val="00716BB4"/>
    <w:rsid w:val="007222C0"/>
    <w:rsid w:val="00725B96"/>
    <w:rsid w:val="00726855"/>
    <w:rsid w:val="00731C4B"/>
    <w:rsid w:val="00732A2E"/>
    <w:rsid w:val="007337F9"/>
    <w:rsid w:val="007338EF"/>
    <w:rsid w:val="00733CA6"/>
    <w:rsid w:val="00736415"/>
    <w:rsid w:val="00736EA7"/>
    <w:rsid w:val="00740F7C"/>
    <w:rsid w:val="007418C3"/>
    <w:rsid w:val="007434E7"/>
    <w:rsid w:val="00745E33"/>
    <w:rsid w:val="007460EF"/>
    <w:rsid w:val="00746229"/>
    <w:rsid w:val="00746B4F"/>
    <w:rsid w:val="00750556"/>
    <w:rsid w:val="00750ED1"/>
    <w:rsid w:val="007524A4"/>
    <w:rsid w:val="00753030"/>
    <w:rsid w:val="00756A9E"/>
    <w:rsid w:val="00765EDD"/>
    <w:rsid w:val="00773EAE"/>
    <w:rsid w:val="00775140"/>
    <w:rsid w:val="007776B2"/>
    <w:rsid w:val="00783C1C"/>
    <w:rsid w:val="00785519"/>
    <w:rsid w:val="00786007"/>
    <w:rsid w:val="00786492"/>
    <w:rsid w:val="00786597"/>
    <w:rsid w:val="0079272D"/>
    <w:rsid w:val="0079350E"/>
    <w:rsid w:val="00797F75"/>
    <w:rsid w:val="007A066D"/>
    <w:rsid w:val="007A0B13"/>
    <w:rsid w:val="007A2A7C"/>
    <w:rsid w:val="007A62D1"/>
    <w:rsid w:val="007A632B"/>
    <w:rsid w:val="007A7DBB"/>
    <w:rsid w:val="007B1CDC"/>
    <w:rsid w:val="007B2925"/>
    <w:rsid w:val="007B2ADF"/>
    <w:rsid w:val="007B4102"/>
    <w:rsid w:val="007B4474"/>
    <w:rsid w:val="007B49DB"/>
    <w:rsid w:val="007C4E91"/>
    <w:rsid w:val="007C7BDB"/>
    <w:rsid w:val="007D0A27"/>
    <w:rsid w:val="007D152F"/>
    <w:rsid w:val="007D4A07"/>
    <w:rsid w:val="007D7F3B"/>
    <w:rsid w:val="007E06DF"/>
    <w:rsid w:val="007E0902"/>
    <w:rsid w:val="007E4F2B"/>
    <w:rsid w:val="007E703F"/>
    <w:rsid w:val="007E7858"/>
    <w:rsid w:val="007F0A48"/>
    <w:rsid w:val="007F31B0"/>
    <w:rsid w:val="007F467A"/>
    <w:rsid w:val="007F5384"/>
    <w:rsid w:val="007F74DC"/>
    <w:rsid w:val="0080038F"/>
    <w:rsid w:val="008015A8"/>
    <w:rsid w:val="0080395F"/>
    <w:rsid w:val="00804903"/>
    <w:rsid w:val="00813B78"/>
    <w:rsid w:val="00813EE7"/>
    <w:rsid w:val="00816941"/>
    <w:rsid w:val="00816CDF"/>
    <w:rsid w:val="008170C3"/>
    <w:rsid w:val="00821D15"/>
    <w:rsid w:val="00822F61"/>
    <w:rsid w:val="0082444C"/>
    <w:rsid w:val="008254E3"/>
    <w:rsid w:val="00826323"/>
    <w:rsid w:val="008275C2"/>
    <w:rsid w:val="00830A9B"/>
    <w:rsid w:val="0083151E"/>
    <w:rsid w:val="00831AC0"/>
    <w:rsid w:val="00832123"/>
    <w:rsid w:val="00834203"/>
    <w:rsid w:val="0083518F"/>
    <w:rsid w:val="008356A4"/>
    <w:rsid w:val="008362AF"/>
    <w:rsid w:val="00836EF6"/>
    <w:rsid w:val="00841F37"/>
    <w:rsid w:val="00844083"/>
    <w:rsid w:val="00844FCE"/>
    <w:rsid w:val="00845059"/>
    <w:rsid w:val="00847455"/>
    <w:rsid w:val="00855417"/>
    <w:rsid w:val="008602E0"/>
    <w:rsid w:val="0086090A"/>
    <w:rsid w:val="00861C28"/>
    <w:rsid w:val="00862FBB"/>
    <w:rsid w:val="0086316B"/>
    <w:rsid w:val="0086583D"/>
    <w:rsid w:val="00865A49"/>
    <w:rsid w:val="00866645"/>
    <w:rsid w:val="008667D5"/>
    <w:rsid w:val="00866D17"/>
    <w:rsid w:val="00871688"/>
    <w:rsid w:val="00872692"/>
    <w:rsid w:val="00872B52"/>
    <w:rsid w:val="008739D5"/>
    <w:rsid w:val="0087511E"/>
    <w:rsid w:val="0087514B"/>
    <w:rsid w:val="0087763C"/>
    <w:rsid w:val="00881C35"/>
    <w:rsid w:val="00883432"/>
    <w:rsid w:val="00883C9E"/>
    <w:rsid w:val="008847A7"/>
    <w:rsid w:val="008854C3"/>
    <w:rsid w:val="008867EB"/>
    <w:rsid w:val="00886C1B"/>
    <w:rsid w:val="00887502"/>
    <w:rsid w:val="008900DE"/>
    <w:rsid w:val="008927C9"/>
    <w:rsid w:val="00893407"/>
    <w:rsid w:val="00894F81"/>
    <w:rsid w:val="008960D0"/>
    <w:rsid w:val="00896AD3"/>
    <w:rsid w:val="008A08D9"/>
    <w:rsid w:val="008A0ABF"/>
    <w:rsid w:val="008A1321"/>
    <w:rsid w:val="008A473B"/>
    <w:rsid w:val="008A5AEE"/>
    <w:rsid w:val="008A7BE5"/>
    <w:rsid w:val="008B0283"/>
    <w:rsid w:val="008B0A1A"/>
    <w:rsid w:val="008B1444"/>
    <w:rsid w:val="008B2804"/>
    <w:rsid w:val="008B3124"/>
    <w:rsid w:val="008B6993"/>
    <w:rsid w:val="008C09C2"/>
    <w:rsid w:val="008C2BA9"/>
    <w:rsid w:val="008C30B2"/>
    <w:rsid w:val="008C518D"/>
    <w:rsid w:val="008D02EB"/>
    <w:rsid w:val="008D08FF"/>
    <w:rsid w:val="008D1C98"/>
    <w:rsid w:val="008D341D"/>
    <w:rsid w:val="008D6B22"/>
    <w:rsid w:val="008E240D"/>
    <w:rsid w:val="008E2791"/>
    <w:rsid w:val="008E4107"/>
    <w:rsid w:val="008E5B82"/>
    <w:rsid w:val="008E62BD"/>
    <w:rsid w:val="008E7B1E"/>
    <w:rsid w:val="008F0CDF"/>
    <w:rsid w:val="008F553F"/>
    <w:rsid w:val="008F5E21"/>
    <w:rsid w:val="008F6CD8"/>
    <w:rsid w:val="008F778C"/>
    <w:rsid w:val="0090115F"/>
    <w:rsid w:val="009022ED"/>
    <w:rsid w:val="009050D2"/>
    <w:rsid w:val="00906B2F"/>
    <w:rsid w:val="00911E84"/>
    <w:rsid w:val="009139CC"/>
    <w:rsid w:val="00914997"/>
    <w:rsid w:val="00915822"/>
    <w:rsid w:val="00921807"/>
    <w:rsid w:val="00923CF8"/>
    <w:rsid w:val="00923D5B"/>
    <w:rsid w:val="00927B97"/>
    <w:rsid w:val="00927B98"/>
    <w:rsid w:val="00927C81"/>
    <w:rsid w:val="00930E62"/>
    <w:rsid w:val="0093532C"/>
    <w:rsid w:val="00937E84"/>
    <w:rsid w:val="00940E30"/>
    <w:rsid w:val="009436CD"/>
    <w:rsid w:val="00945CA2"/>
    <w:rsid w:val="00950E96"/>
    <w:rsid w:val="00951F39"/>
    <w:rsid w:val="00953A98"/>
    <w:rsid w:val="009556D5"/>
    <w:rsid w:val="00955B2E"/>
    <w:rsid w:val="00956B60"/>
    <w:rsid w:val="00957C08"/>
    <w:rsid w:val="00957EE6"/>
    <w:rsid w:val="009650D0"/>
    <w:rsid w:val="00966960"/>
    <w:rsid w:val="00966AE7"/>
    <w:rsid w:val="00966C28"/>
    <w:rsid w:val="00966C38"/>
    <w:rsid w:val="0097080A"/>
    <w:rsid w:val="00972B4F"/>
    <w:rsid w:val="00977458"/>
    <w:rsid w:val="009830F9"/>
    <w:rsid w:val="00984DBE"/>
    <w:rsid w:val="00985C66"/>
    <w:rsid w:val="00986683"/>
    <w:rsid w:val="00987175"/>
    <w:rsid w:val="0099071A"/>
    <w:rsid w:val="0099075F"/>
    <w:rsid w:val="00992B5C"/>
    <w:rsid w:val="00992E00"/>
    <w:rsid w:val="00995730"/>
    <w:rsid w:val="009960F3"/>
    <w:rsid w:val="009A15D0"/>
    <w:rsid w:val="009A1CBB"/>
    <w:rsid w:val="009A5084"/>
    <w:rsid w:val="009A52B1"/>
    <w:rsid w:val="009A5E31"/>
    <w:rsid w:val="009B0820"/>
    <w:rsid w:val="009B08C7"/>
    <w:rsid w:val="009B0D8A"/>
    <w:rsid w:val="009B364A"/>
    <w:rsid w:val="009B4827"/>
    <w:rsid w:val="009B567A"/>
    <w:rsid w:val="009B749C"/>
    <w:rsid w:val="009C0829"/>
    <w:rsid w:val="009C21A0"/>
    <w:rsid w:val="009C2A50"/>
    <w:rsid w:val="009C4317"/>
    <w:rsid w:val="009C673A"/>
    <w:rsid w:val="009C7346"/>
    <w:rsid w:val="009D11F5"/>
    <w:rsid w:val="009D2CBC"/>
    <w:rsid w:val="009D3200"/>
    <w:rsid w:val="009D499F"/>
    <w:rsid w:val="009E75AD"/>
    <w:rsid w:val="009F1C55"/>
    <w:rsid w:val="009F26B2"/>
    <w:rsid w:val="009F3F75"/>
    <w:rsid w:val="009F602A"/>
    <w:rsid w:val="009F6516"/>
    <w:rsid w:val="00A00977"/>
    <w:rsid w:val="00A0327F"/>
    <w:rsid w:val="00A037CF"/>
    <w:rsid w:val="00A0594E"/>
    <w:rsid w:val="00A06541"/>
    <w:rsid w:val="00A07F44"/>
    <w:rsid w:val="00A118DD"/>
    <w:rsid w:val="00A119BB"/>
    <w:rsid w:val="00A13378"/>
    <w:rsid w:val="00A13DDA"/>
    <w:rsid w:val="00A147E6"/>
    <w:rsid w:val="00A14B20"/>
    <w:rsid w:val="00A16C75"/>
    <w:rsid w:val="00A170C1"/>
    <w:rsid w:val="00A17F57"/>
    <w:rsid w:val="00A26051"/>
    <w:rsid w:val="00A3239B"/>
    <w:rsid w:val="00A32C08"/>
    <w:rsid w:val="00A34C7D"/>
    <w:rsid w:val="00A40297"/>
    <w:rsid w:val="00A420C3"/>
    <w:rsid w:val="00A4211B"/>
    <w:rsid w:val="00A4400E"/>
    <w:rsid w:val="00A44CF1"/>
    <w:rsid w:val="00A46306"/>
    <w:rsid w:val="00A5037A"/>
    <w:rsid w:val="00A50EA2"/>
    <w:rsid w:val="00A546FE"/>
    <w:rsid w:val="00A54B34"/>
    <w:rsid w:val="00A556D5"/>
    <w:rsid w:val="00A55FDF"/>
    <w:rsid w:val="00A57BE3"/>
    <w:rsid w:val="00A626B6"/>
    <w:rsid w:val="00A676D4"/>
    <w:rsid w:val="00A679CB"/>
    <w:rsid w:val="00A718B1"/>
    <w:rsid w:val="00A72ACE"/>
    <w:rsid w:val="00A72B02"/>
    <w:rsid w:val="00A735C1"/>
    <w:rsid w:val="00A76C90"/>
    <w:rsid w:val="00A77F31"/>
    <w:rsid w:val="00A82C1E"/>
    <w:rsid w:val="00A86D49"/>
    <w:rsid w:val="00A90AC4"/>
    <w:rsid w:val="00A96698"/>
    <w:rsid w:val="00A97815"/>
    <w:rsid w:val="00AA064B"/>
    <w:rsid w:val="00AA0FAB"/>
    <w:rsid w:val="00AA4C64"/>
    <w:rsid w:val="00AA52B6"/>
    <w:rsid w:val="00AB0EBF"/>
    <w:rsid w:val="00AB253A"/>
    <w:rsid w:val="00AB5386"/>
    <w:rsid w:val="00AC0E11"/>
    <w:rsid w:val="00AC1A51"/>
    <w:rsid w:val="00AC26FD"/>
    <w:rsid w:val="00AC36C2"/>
    <w:rsid w:val="00AC3AFA"/>
    <w:rsid w:val="00AC4979"/>
    <w:rsid w:val="00AC4A09"/>
    <w:rsid w:val="00AC6411"/>
    <w:rsid w:val="00AC75E3"/>
    <w:rsid w:val="00AC7646"/>
    <w:rsid w:val="00AD21CA"/>
    <w:rsid w:val="00AD614B"/>
    <w:rsid w:val="00AD72F9"/>
    <w:rsid w:val="00AE0A2A"/>
    <w:rsid w:val="00AE45BD"/>
    <w:rsid w:val="00AE5B33"/>
    <w:rsid w:val="00AE6CA2"/>
    <w:rsid w:val="00AE6EC7"/>
    <w:rsid w:val="00AE6F76"/>
    <w:rsid w:val="00AF5F94"/>
    <w:rsid w:val="00AF7B9C"/>
    <w:rsid w:val="00B008F0"/>
    <w:rsid w:val="00B01B72"/>
    <w:rsid w:val="00B01E7B"/>
    <w:rsid w:val="00B0771D"/>
    <w:rsid w:val="00B1085E"/>
    <w:rsid w:val="00B125F8"/>
    <w:rsid w:val="00B20889"/>
    <w:rsid w:val="00B211DE"/>
    <w:rsid w:val="00B21854"/>
    <w:rsid w:val="00B25BE6"/>
    <w:rsid w:val="00B2732E"/>
    <w:rsid w:val="00B30E49"/>
    <w:rsid w:val="00B31997"/>
    <w:rsid w:val="00B32C77"/>
    <w:rsid w:val="00B341A6"/>
    <w:rsid w:val="00B342AE"/>
    <w:rsid w:val="00B35592"/>
    <w:rsid w:val="00B36FE4"/>
    <w:rsid w:val="00B41F93"/>
    <w:rsid w:val="00B45577"/>
    <w:rsid w:val="00B461F7"/>
    <w:rsid w:val="00B505D9"/>
    <w:rsid w:val="00B52CA1"/>
    <w:rsid w:val="00B552A6"/>
    <w:rsid w:val="00B60251"/>
    <w:rsid w:val="00B60A62"/>
    <w:rsid w:val="00B6172E"/>
    <w:rsid w:val="00B669AC"/>
    <w:rsid w:val="00B7029C"/>
    <w:rsid w:val="00B70CDB"/>
    <w:rsid w:val="00B801E3"/>
    <w:rsid w:val="00B8026C"/>
    <w:rsid w:val="00B806A8"/>
    <w:rsid w:val="00B80C19"/>
    <w:rsid w:val="00B85F8C"/>
    <w:rsid w:val="00B8792C"/>
    <w:rsid w:val="00B90F72"/>
    <w:rsid w:val="00B91186"/>
    <w:rsid w:val="00B913BD"/>
    <w:rsid w:val="00B95633"/>
    <w:rsid w:val="00B96A03"/>
    <w:rsid w:val="00B97267"/>
    <w:rsid w:val="00B97B95"/>
    <w:rsid w:val="00BA0611"/>
    <w:rsid w:val="00BA1008"/>
    <w:rsid w:val="00BA2FC9"/>
    <w:rsid w:val="00BA3052"/>
    <w:rsid w:val="00BA5606"/>
    <w:rsid w:val="00BA6A54"/>
    <w:rsid w:val="00BA6F11"/>
    <w:rsid w:val="00BC0915"/>
    <w:rsid w:val="00BC339B"/>
    <w:rsid w:val="00BC3704"/>
    <w:rsid w:val="00BC4245"/>
    <w:rsid w:val="00BC5C69"/>
    <w:rsid w:val="00BC6F74"/>
    <w:rsid w:val="00BC7335"/>
    <w:rsid w:val="00BC7660"/>
    <w:rsid w:val="00BD15EA"/>
    <w:rsid w:val="00BD1D84"/>
    <w:rsid w:val="00BD29ED"/>
    <w:rsid w:val="00BD48B0"/>
    <w:rsid w:val="00BD6193"/>
    <w:rsid w:val="00BD72CF"/>
    <w:rsid w:val="00BD78E8"/>
    <w:rsid w:val="00BE26AC"/>
    <w:rsid w:val="00BE2C4F"/>
    <w:rsid w:val="00BE5AA2"/>
    <w:rsid w:val="00BE6137"/>
    <w:rsid w:val="00BE768D"/>
    <w:rsid w:val="00BF60E5"/>
    <w:rsid w:val="00BF7734"/>
    <w:rsid w:val="00C04F60"/>
    <w:rsid w:val="00C06889"/>
    <w:rsid w:val="00C07D34"/>
    <w:rsid w:val="00C109A9"/>
    <w:rsid w:val="00C11BEA"/>
    <w:rsid w:val="00C11BF3"/>
    <w:rsid w:val="00C1756D"/>
    <w:rsid w:val="00C17BC0"/>
    <w:rsid w:val="00C17D59"/>
    <w:rsid w:val="00C20B76"/>
    <w:rsid w:val="00C20F26"/>
    <w:rsid w:val="00C21A70"/>
    <w:rsid w:val="00C22960"/>
    <w:rsid w:val="00C24C6E"/>
    <w:rsid w:val="00C259CA"/>
    <w:rsid w:val="00C26917"/>
    <w:rsid w:val="00C30D50"/>
    <w:rsid w:val="00C314FD"/>
    <w:rsid w:val="00C31E40"/>
    <w:rsid w:val="00C320CE"/>
    <w:rsid w:val="00C32C1C"/>
    <w:rsid w:val="00C33453"/>
    <w:rsid w:val="00C376D1"/>
    <w:rsid w:val="00C40306"/>
    <w:rsid w:val="00C4128C"/>
    <w:rsid w:val="00C4199A"/>
    <w:rsid w:val="00C435C9"/>
    <w:rsid w:val="00C43D91"/>
    <w:rsid w:val="00C44D24"/>
    <w:rsid w:val="00C4716B"/>
    <w:rsid w:val="00C5053F"/>
    <w:rsid w:val="00C56FAF"/>
    <w:rsid w:val="00C571A8"/>
    <w:rsid w:val="00C645D8"/>
    <w:rsid w:val="00C64828"/>
    <w:rsid w:val="00C64899"/>
    <w:rsid w:val="00C66028"/>
    <w:rsid w:val="00C6637C"/>
    <w:rsid w:val="00C673C8"/>
    <w:rsid w:val="00C705DC"/>
    <w:rsid w:val="00C74432"/>
    <w:rsid w:val="00C76E3F"/>
    <w:rsid w:val="00C77991"/>
    <w:rsid w:val="00C77AB9"/>
    <w:rsid w:val="00C827D4"/>
    <w:rsid w:val="00C832C9"/>
    <w:rsid w:val="00C836FD"/>
    <w:rsid w:val="00C84D2A"/>
    <w:rsid w:val="00C90739"/>
    <w:rsid w:val="00C924A1"/>
    <w:rsid w:val="00C93665"/>
    <w:rsid w:val="00C9369C"/>
    <w:rsid w:val="00C93A47"/>
    <w:rsid w:val="00C94C25"/>
    <w:rsid w:val="00C9694F"/>
    <w:rsid w:val="00C96A70"/>
    <w:rsid w:val="00C97E2E"/>
    <w:rsid w:val="00CA05FA"/>
    <w:rsid w:val="00CA0B12"/>
    <w:rsid w:val="00CA23F1"/>
    <w:rsid w:val="00CA479E"/>
    <w:rsid w:val="00CA5CBB"/>
    <w:rsid w:val="00CA633B"/>
    <w:rsid w:val="00CA63A4"/>
    <w:rsid w:val="00CB18F6"/>
    <w:rsid w:val="00CB1CDD"/>
    <w:rsid w:val="00CB48B7"/>
    <w:rsid w:val="00CB4CA2"/>
    <w:rsid w:val="00CB5517"/>
    <w:rsid w:val="00CB5B9D"/>
    <w:rsid w:val="00CB7185"/>
    <w:rsid w:val="00CC1D6A"/>
    <w:rsid w:val="00CC614C"/>
    <w:rsid w:val="00CD2157"/>
    <w:rsid w:val="00CE5588"/>
    <w:rsid w:val="00CE57FF"/>
    <w:rsid w:val="00CE6E27"/>
    <w:rsid w:val="00CE76F1"/>
    <w:rsid w:val="00CE7BED"/>
    <w:rsid w:val="00CF5DE7"/>
    <w:rsid w:val="00CF6595"/>
    <w:rsid w:val="00CF6D6C"/>
    <w:rsid w:val="00D0140D"/>
    <w:rsid w:val="00D05119"/>
    <w:rsid w:val="00D062F2"/>
    <w:rsid w:val="00D066DF"/>
    <w:rsid w:val="00D06A57"/>
    <w:rsid w:val="00D07423"/>
    <w:rsid w:val="00D07EAB"/>
    <w:rsid w:val="00D11758"/>
    <w:rsid w:val="00D128BA"/>
    <w:rsid w:val="00D13242"/>
    <w:rsid w:val="00D1723A"/>
    <w:rsid w:val="00D2447E"/>
    <w:rsid w:val="00D24FD0"/>
    <w:rsid w:val="00D25ED1"/>
    <w:rsid w:val="00D304C7"/>
    <w:rsid w:val="00D30BFD"/>
    <w:rsid w:val="00D30E9D"/>
    <w:rsid w:val="00D3241D"/>
    <w:rsid w:val="00D324EA"/>
    <w:rsid w:val="00D34056"/>
    <w:rsid w:val="00D36B58"/>
    <w:rsid w:val="00D40F63"/>
    <w:rsid w:val="00D42CA5"/>
    <w:rsid w:val="00D42D93"/>
    <w:rsid w:val="00D461AB"/>
    <w:rsid w:val="00D4650E"/>
    <w:rsid w:val="00D47791"/>
    <w:rsid w:val="00D510C1"/>
    <w:rsid w:val="00D53B20"/>
    <w:rsid w:val="00D54388"/>
    <w:rsid w:val="00D57CDC"/>
    <w:rsid w:val="00D57ED4"/>
    <w:rsid w:val="00D623B0"/>
    <w:rsid w:val="00D6333F"/>
    <w:rsid w:val="00D6391C"/>
    <w:rsid w:val="00D64A9A"/>
    <w:rsid w:val="00D65356"/>
    <w:rsid w:val="00D735EB"/>
    <w:rsid w:val="00D73E46"/>
    <w:rsid w:val="00D74551"/>
    <w:rsid w:val="00D7479E"/>
    <w:rsid w:val="00D75AFB"/>
    <w:rsid w:val="00D75C37"/>
    <w:rsid w:val="00D800FA"/>
    <w:rsid w:val="00D808BE"/>
    <w:rsid w:val="00D825E1"/>
    <w:rsid w:val="00D83923"/>
    <w:rsid w:val="00D8422F"/>
    <w:rsid w:val="00D86B86"/>
    <w:rsid w:val="00D87985"/>
    <w:rsid w:val="00D92213"/>
    <w:rsid w:val="00D93FAD"/>
    <w:rsid w:val="00D958EE"/>
    <w:rsid w:val="00D9620D"/>
    <w:rsid w:val="00D96531"/>
    <w:rsid w:val="00D966B0"/>
    <w:rsid w:val="00D970E1"/>
    <w:rsid w:val="00D970FF"/>
    <w:rsid w:val="00D97297"/>
    <w:rsid w:val="00D97C6B"/>
    <w:rsid w:val="00DA0E33"/>
    <w:rsid w:val="00DA2928"/>
    <w:rsid w:val="00DA2B2A"/>
    <w:rsid w:val="00DA2E7D"/>
    <w:rsid w:val="00DA5B2E"/>
    <w:rsid w:val="00DA64A7"/>
    <w:rsid w:val="00DA7D58"/>
    <w:rsid w:val="00DB0069"/>
    <w:rsid w:val="00DB5174"/>
    <w:rsid w:val="00DB652E"/>
    <w:rsid w:val="00DC115A"/>
    <w:rsid w:val="00DC1FBF"/>
    <w:rsid w:val="00DC2716"/>
    <w:rsid w:val="00DC5CCA"/>
    <w:rsid w:val="00DC638C"/>
    <w:rsid w:val="00DC6F12"/>
    <w:rsid w:val="00DD5B4B"/>
    <w:rsid w:val="00DD62C3"/>
    <w:rsid w:val="00DE0446"/>
    <w:rsid w:val="00DE0B73"/>
    <w:rsid w:val="00DE1129"/>
    <w:rsid w:val="00DE2EE4"/>
    <w:rsid w:val="00DE397C"/>
    <w:rsid w:val="00DE4360"/>
    <w:rsid w:val="00DE78B4"/>
    <w:rsid w:val="00DF0350"/>
    <w:rsid w:val="00DF1AEA"/>
    <w:rsid w:val="00DF4E08"/>
    <w:rsid w:val="00E025A2"/>
    <w:rsid w:val="00E05139"/>
    <w:rsid w:val="00E05E67"/>
    <w:rsid w:val="00E068AE"/>
    <w:rsid w:val="00E139E0"/>
    <w:rsid w:val="00E144DA"/>
    <w:rsid w:val="00E14989"/>
    <w:rsid w:val="00E15B88"/>
    <w:rsid w:val="00E22B46"/>
    <w:rsid w:val="00E24E2C"/>
    <w:rsid w:val="00E26286"/>
    <w:rsid w:val="00E30423"/>
    <w:rsid w:val="00E330B4"/>
    <w:rsid w:val="00E3361B"/>
    <w:rsid w:val="00E33E1D"/>
    <w:rsid w:val="00E34D66"/>
    <w:rsid w:val="00E36E1C"/>
    <w:rsid w:val="00E40A55"/>
    <w:rsid w:val="00E4238F"/>
    <w:rsid w:val="00E42E8E"/>
    <w:rsid w:val="00E4684B"/>
    <w:rsid w:val="00E47658"/>
    <w:rsid w:val="00E509CC"/>
    <w:rsid w:val="00E51EFF"/>
    <w:rsid w:val="00E54C47"/>
    <w:rsid w:val="00E54F5C"/>
    <w:rsid w:val="00E5520A"/>
    <w:rsid w:val="00E609F2"/>
    <w:rsid w:val="00E62624"/>
    <w:rsid w:val="00E62762"/>
    <w:rsid w:val="00E63E5B"/>
    <w:rsid w:val="00E643A5"/>
    <w:rsid w:val="00E64652"/>
    <w:rsid w:val="00E66C87"/>
    <w:rsid w:val="00E72CD4"/>
    <w:rsid w:val="00E72E0E"/>
    <w:rsid w:val="00E8030A"/>
    <w:rsid w:val="00E83C0A"/>
    <w:rsid w:val="00E844E5"/>
    <w:rsid w:val="00E84A7A"/>
    <w:rsid w:val="00E85675"/>
    <w:rsid w:val="00E8670A"/>
    <w:rsid w:val="00E87741"/>
    <w:rsid w:val="00E93569"/>
    <w:rsid w:val="00E936D9"/>
    <w:rsid w:val="00E973C1"/>
    <w:rsid w:val="00E9766F"/>
    <w:rsid w:val="00E978C2"/>
    <w:rsid w:val="00EA08AD"/>
    <w:rsid w:val="00EA1A0C"/>
    <w:rsid w:val="00EA2157"/>
    <w:rsid w:val="00EA2721"/>
    <w:rsid w:val="00EA327F"/>
    <w:rsid w:val="00EA4694"/>
    <w:rsid w:val="00EA58E6"/>
    <w:rsid w:val="00EB166F"/>
    <w:rsid w:val="00EB336F"/>
    <w:rsid w:val="00EB3911"/>
    <w:rsid w:val="00EC17E6"/>
    <w:rsid w:val="00EC3705"/>
    <w:rsid w:val="00EC3C0B"/>
    <w:rsid w:val="00EC3C29"/>
    <w:rsid w:val="00EC750D"/>
    <w:rsid w:val="00EC7B97"/>
    <w:rsid w:val="00ED39BB"/>
    <w:rsid w:val="00ED4C2E"/>
    <w:rsid w:val="00ED53D8"/>
    <w:rsid w:val="00ED7A04"/>
    <w:rsid w:val="00EE07E0"/>
    <w:rsid w:val="00EE10CB"/>
    <w:rsid w:val="00EE1F7A"/>
    <w:rsid w:val="00EE5856"/>
    <w:rsid w:val="00EE63A5"/>
    <w:rsid w:val="00EF12C5"/>
    <w:rsid w:val="00EF19D5"/>
    <w:rsid w:val="00EF2102"/>
    <w:rsid w:val="00EF5323"/>
    <w:rsid w:val="00EF57E3"/>
    <w:rsid w:val="00EF655C"/>
    <w:rsid w:val="00F0222D"/>
    <w:rsid w:val="00F026E1"/>
    <w:rsid w:val="00F05E64"/>
    <w:rsid w:val="00F06848"/>
    <w:rsid w:val="00F10363"/>
    <w:rsid w:val="00F104AA"/>
    <w:rsid w:val="00F15464"/>
    <w:rsid w:val="00F15DD8"/>
    <w:rsid w:val="00F16F1E"/>
    <w:rsid w:val="00F173CE"/>
    <w:rsid w:val="00F21555"/>
    <w:rsid w:val="00F22B04"/>
    <w:rsid w:val="00F23766"/>
    <w:rsid w:val="00F26612"/>
    <w:rsid w:val="00F27444"/>
    <w:rsid w:val="00F33E92"/>
    <w:rsid w:val="00F34A63"/>
    <w:rsid w:val="00F36FC9"/>
    <w:rsid w:val="00F4134B"/>
    <w:rsid w:val="00F4180B"/>
    <w:rsid w:val="00F4245D"/>
    <w:rsid w:val="00F43A5D"/>
    <w:rsid w:val="00F4462A"/>
    <w:rsid w:val="00F47263"/>
    <w:rsid w:val="00F50E88"/>
    <w:rsid w:val="00F52294"/>
    <w:rsid w:val="00F528F2"/>
    <w:rsid w:val="00F529F2"/>
    <w:rsid w:val="00F55726"/>
    <w:rsid w:val="00F559D3"/>
    <w:rsid w:val="00F5686D"/>
    <w:rsid w:val="00F575E3"/>
    <w:rsid w:val="00F6058E"/>
    <w:rsid w:val="00F613C2"/>
    <w:rsid w:val="00F63640"/>
    <w:rsid w:val="00F6366F"/>
    <w:rsid w:val="00F63E0E"/>
    <w:rsid w:val="00F66653"/>
    <w:rsid w:val="00F74B4B"/>
    <w:rsid w:val="00F7520C"/>
    <w:rsid w:val="00F80ECF"/>
    <w:rsid w:val="00F836B0"/>
    <w:rsid w:val="00F83B0D"/>
    <w:rsid w:val="00F86633"/>
    <w:rsid w:val="00F8691E"/>
    <w:rsid w:val="00F86BB7"/>
    <w:rsid w:val="00F87499"/>
    <w:rsid w:val="00F8766A"/>
    <w:rsid w:val="00F90602"/>
    <w:rsid w:val="00F92C7E"/>
    <w:rsid w:val="00F952AA"/>
    <w:rsid w:val="00F96768"/>
    <w:rsid w:val="00FA086C"/>
    <w:rsid w:val="00FA5240"/>
    <w:rsid w:val="00FB0EC6"/>
    <w:rsid w:val="00FB1200"/>
    <w:rsid w:val="00FB1452"/>
    <w:rsid w:val="00FB2E82"/>
    <w:rsid w:val="00FB3982"/>
    <w:rsid w:val="00FB44FB"/>
    <w:rsid w:val="00FC0B01"/>
    <w:rsid w:val="00FC115C"/>
    <w:rsid w:val="00FC22EC"/>
    <w:rsid w:val="00FC466B"/>
    <w:rsid w:val="00FC4B19"/>
    <w:rsid w:val="00FC640A"/>
    <w:rsid w:val="00FC68B8"/>
    <w:rsid w:val="00FD0309"/>
    <w:rsid w:val="00FD1557"/>
    <w:rsid w:val="00FD7E0B"/>
    <w:rsid w:val="00FE1BD5"/>
    <w:rsid w:val="00FE1EE1"/>
    <w:rsid w:val="00FE4A50"/>
    <w:rsid w:val="00FF1250"/>
    <w:rsid w:val="00FF311B"/>
    <w:rsid w:val="00FF3312"/>
    <w:rsid w:val="00FF43B6"/>
    <w:rsid w:val="00FF4B6A"/>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DF884"/>
  <w15:docId w15:val="{9B12A2CC-44EE-4CB7-AF48-E62E6909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77B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paragraph" w:customStyle="1" w:styleId="APA">
    <w:name w:val="APA"/>
    <w:basedOn w:val="Normal"/>
    <w:rsid w:val="00D05119"/>
    <w:rPr>
      <w:rFonts w:ascii="Calibri" w:eastAsia="Calibri" w:hAnsi="Calibri" w:cs="Times New Roman"/>
      <w:lang w:bidi="en-US"/>
    </w:rPr>
  </w:style>
  <w:style w:type="paragraph" w:customStyle="1" w:styleId="DecimalAligned">
    <w:name w:val="Decimal Aligned"/>
    <w:basedOn w:val="Normal"/>
    <w:uiPriority w:val="40"/>
    <w:qFormat/>
    <w:rsid w:val="00D05119"/>
    <w:pPr>
      <w:tabs>
        <w:tab w:val="decimal" w:pos="360"/>
      </w:tabs>
    </w:pPr>
    <w:rPr>
      <w:rFonts w:ascii="Calibri" w:eastAsia="Times New Roman" w:hAnsi="Calibri" w:cs="Times New Roman"/>
    </w:rPr>
  </w:style>
  <w:style w:type="character" w:customStyle="1" w:styleId="apple-converted-space">
    <w:name w:val="apple-converted-space"/>
    <w:basedOn w:val="DefaultParagraphFont"/>
    <w:rsid w:val="00D92213"/>
  </w:style>
  <w:style w:type="character" w:customStyle="1" w:styleId="mceitemhiddenspellword">
    <w:name w:val="mceitemhiddenspellword"/>
    <w:basedOn w:val="DefaultParagraphFont"/>
    <w:rsid w:val="00D92213"/>
  </w:style>
  <w:style w:type="paragraph" w:styleId="NoSpacing">
    <w:name w:val="No Spacing"/>
    <w:uiPriority w:val="1"/>
    <w:qFormat/>
    <w:rsid w:val="00A0594E"/>
    <w:pPr>
      <w:spacing w:after="0" w:line="240" w:lineRule="auto"/>
    </w:pPr>
    <w:rPr>
      <w:rFonts w:eastAsiaTheme="minorHAnsi"/>
    </w:rPr>
  </w:style>
  <w:style w:type="character" w:styleId="Emphasis">
    <w:name w:val="Emphasis"/>
    <w:basedOn w:val="DefaultParagraphFont"/>
    <w:uiPriority w:val="20"/>
    <w:qFormat/>
    <w:rsid w:val="00914997"/>
    <w:rPr>
      <w:i/>
      <w:iCs/>
    </w:rPr>
  </w:style>
  <w:style w:type="table" w:styleId="TableGrid">
    <w:name w:val="Table Grid"/>
    <w:basedOn w:val="TableNormal"/>
    <w:rsid w:val="00E8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177B3"/>
    <w:rPr>
      <w:rFonts w:ascii="Times New Roman" w:hAnsi="Times New Roman" w:cs="Times New Roman"/>
      <w:b/>
      <w:bCs/>
      <w:sz w:val="27"/>
      <w:szCs w:val="27"/>
    </w:rPr>
  </w:style>
  <w:style w:type="character" w:styleId="UnresolvedMention">
    <w:name w:val="Unresolved Mention"/>
    <w:basedOn w:val="DefaultParagraphFont"/>
    <w:uiPriority w:val="99"/>
    <w:rsid w:val="00957E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34661">
      <w:bodyDiv w:val="1"/>
      <w:marLeft w:val="0"/>
      <w:marRight w:val="0"/>
      <w:marTop w:val="0"/>
      <w:marBottom w:val="0"/>
      <w:divBdr>
        <w:top w:val="none" w:sz="0" w:space="0" w:color="auto"/>
        <w:left w:val="none" w:sz="0" w:space="0" w:color="auto"/>
        <w:bottom w:val="none" w:sz="0" w:space="0" w:color="auto"/>
        <w:right w:val="none" w:sz="0" w:space="0" w:color="auto"/>
      </w:divBdr>
    </w:div>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615913363">
      <w:bodyDiv w:val="1"/>
      <w:marLeft w:val="0"/>
      <w:marRight w:val="0"/>
      <w:marTop w:val="0"/>
      <w:marBottom w:val="0"/>
      <w:divBdr>
        <w:top w:val="none" w:sz="0" w:space="0" w:color="auto"/>
        <w:left w:val="none" w:sz="0" w:space="0" w:color="auto"/>
        <w:bottom w:val="none" w:sz="0" w:space="0" w:color="auto"/>
        <w:right w:val="none" w:sz="0" w:space="0" w:color="auto"/>
      </w:divBdr>
    </w:div>
    <w:div w:id="619730708">
      <w:bodyDiv w:val="1"/>
      <w:marLeft w:val="0"/>
      <w:marRight w:val="0"/>
      <w:marTop w:val="0"/>
      <w:marBottom w:val="0"/>
      <w:divBdr>
        <w:top w:val="none" w:sz="0" w:space="0" w:color="auto"/>
        <w:left w:val="none" w:sz="0" w:space="0" w:color="auto"/>
        <w:bottom w:val="none" w:sz="0" w:space="0" w:color="auto"/>
        <w:right w:val="none" w:sz="0" w:space="0" w:color="auto"/>
      </w:divBdr>
    </w:div>
    <w:div w:id="749082298">
      <w:bodyDiv w:val="1"/>
      <w:marLeft w:val="0"/>
      <w:marRight w:val="0"/>
      <w:marTop w:val="0"/>
      <w:marBottom w:val="0"/>
      <w:divBdr>
        <w:top w:val="none" w:sz="0" w:space="0" w:color="auto"/>
        <w:left w:val="none" w:sz="0" w:space="0" w:color="auto"/>
        <w:bottom w:val="none" w:sz="0" w:space="0" w:color="auto"/>
        <w:right w:val="none" w:sz="0" w:space="0" w:color="auto"/>
      </w:divBdr>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 w:id="782116157">
      <w:bodyDiv w:val="1"/>
      <w:marLeft w:val="0"/>
      <w:marRight w:val="0"/>
      <w:marTop w:val="0"/>
      <w:marBottom w:val="0"/>
      <w:divBdr>
        <w:top w:val="none" w:sz="0" w:space="0" w:color="auto"/>
        <w:left w:val="none" w:sz="0" w:space="0" w:color="auto"/>
        <w:bottom w:val="none" w:sz="0" w:space="0" w:color="auto"/>
        <w:right w:val="none" w:sz="0" w:space="0" w:color="auto"/>
      </w:divBdr>
    </w:div>
    <w:div w:id="839538101">
      <w:bodyDiv w:val="1"/>
      <w:marLeft w:val="0"/>
      <w:marRight w:val="0"/>
      <w:marTop w:val="0"/>
      <w:marBottom w:val="0"/>
      <w:divBdr>
        <w:top w:val="none" w:sz="0" w:space="0" w:color="auto"/>
        <w:left w:val="none" w:sz="0" w:space="0" w:color="auto"/>
        <w:bottom w:val="none" w:sz="0" w:space="0" w:color="auto"/>
        <w:right w:val="none" w:sz="0" w:space="0" w:color="auto"/>
      </w:divBdr>
    </w:div>
    <w:div w:id="1006861868">
      <w:bodyDiv w:val="1"/>
      <w:marLeft w:val="0"/>
      <w:marRight w:val="0"/>
      <w:marTop w:val="0"/>
      <w:marBottom w:val="0"/>
      <w:divBdr>
        <w:top w:val="none" w:sz="0" w:space="0" w:color="auto"/>
        <w:left w:val="none" w:sz="0" w:space="0" w:color="auto"/>
        <w:bottom w:val="none" w:sz="0" w:space="0" w:color="auto"/>
        <w:right w:val="none" w:sz="0" w:space="0" w:color="auto"/>
      </w:divBdr>
    </w:div>
    <w:div w:id="1251237182">
      <w:bodyDiv w:val="1"/>
      <w:marLeft w:val="0"/>
      <w:marRight w:val="0"/>
      <w:marTop w:val="0"/>
      <w:marBottom w:val="0"/>
      <w:divBdr>
        <w:top w:val="none" w:sz="0" w:space="0" w:color="auto"/>
        <w:left w:val="none" w:sz="0" w:space="0" w:color="auto"/>
        <w:bottom w:val="none" w:sz="0" w:space="0" w:color="auto"/>
        <w:right w:val="none" w:sz="0" w:space="0" w:color="auto"/>
      </w:divBdr>
      <w:divsChild>
        <w:div w:id="1813332434">
          <w:marLeft w:val="1560"/>
          <w:marRight w:val="0"/>
          <w:marTop w:val="0"/>
          <w:marBottom w:val="0"/>
          <w:divBdr>
            <w:top w:val="none" w:sz="0" w:space="0" w:color="auto"/>
            <w:left w:val="none" w:sz="0" w:space="0" w:color="auto"/>
            <w:bottom w:val="none" w:sz="0" w:space="0" w:color="auto"/>
            <w:right w:val="none" w:sz="0" w:space="0" w:color="auto"/>
          </w:divBdr>
        </w:div>
        <w:div w:id="760568915">
          <w:marLeft w:val="1560"/>
          <w:marRight w:val="0"/>
          <w:marTop w:val="0"/>
          <w:marBottom w:val="0"/>
          <w:divBdr>
            <w:top w:val="none" w:sz="0" w:space="0" w:color="auto"/>
            <w:left w:val="none" w:sz="0" w:space="0" w:color="auto"/>
            <w:bottom w:val="none" w:sz="0" w:space="0" w:color="auto"/>
            <w:right w:val="none" w:sz="0" w:space="0" w:color="auto"/>
          </w:divBdr>
        </w:div>
        <w:div w:id="287979828">
          <w:marLeft w:val="1560"/>
          <w:marRight w:val="0"/>
          <w:marTop w:val="0"/>
          <w:marBottom w:val="0"/>
          <w:divBdr>
            <w:top w:val="none" w:sz="0" w:space="0" w:color="auto"/>
            <w:left w:val="none" w:sz="0" w:space="0" w:color="auto"/>
            <w:bottom w:val="none" w:sz="0" w:space="0" w:color="auto"/>
            <w:right w:val="none" w:sz="0" w:space="0" w:color="auto"/>
          </w:divBdr>
        </w:div>
        <w:div w:id="254482459">
          <w:marLeft w:val="1560"/>
          <w:marRight w:val="0"/>
          <w:marTop w:val="0"/>
          <w:marBottom w:val="0"/>
          <w:divBdr>
            <w:top w:val="none" w:sz="0" w:space="0" w:color="auto"/>
            <w:left w:val="none" w:sz="0" w:space="0" w:color="auto"/>
            <w:bottom w:val="none" w:sz="0" w:space="0" w:color="auto"/>
            <w:right w:val="none" w:sz="0" w:space="0" w:color="auto"/>
          </w:divBdr>
        </w:div>
        <w:div w:id="1696615337">
          <w:marLeft w:val="0"/>
          <w:marRight w:val="0"/>
          <w:marTop w:val="0"/>
          <w:marBottom w:val="0"/>
          <w:divBdr>
            <w:top w:val="none" w:sz="0" w:space="0" w:color="auto"/>
            <w:left w:val="none" w:sz="0" w:space="0" w:color="auto"/>
            <w:bottom w:val="none" w:sz="0" w:space="0" w:color="auto"/>
            <w:right w:val="none" w:sz="0" w:space="0" w:color="auto"/>
          </w:divBdr>
        </w:div>
        <w:div w:id="780149215">
          <w:marLeft w:val="0"/>
          <w:marRight w:val="0"/>
          <w:marTop w:val="0"/>
          <w:marBottom w:val="0"/>
          <w:divBdr>
            <w:top w:val="none" w:sz="0" w:space="0" w:color="auto"/>
            <w:left w:val="none" w:sz="0" w:space="0" w:color="auto"/>
            <w:bottom w:val="none" w:sz="0" w:space="0" w:color="auto"/>
            <w:right w:val="none" w:sz="0" w:space="0" w:color="auto"/>
          </w:divBdr>
        </w:div>
        <w:div w:id="83575191">
          <w:marLeft w:val="0"/>
          <w:marRight w:val="0"/>
          <w:marTop w:val="0"/>
          <w:marBottom w:val="0"/>
          <w:divBdr>
            <w:top w:val="none" w:sz="0" w:space="0" w:color="auto"/>
            <w:left w:val="none" w:sz="0" w:space="0" w:color="auto"/>
            <w:bottom w:val="none" w:sz="0" w:space="0" w:color="auto"/>
            <w:right w:val="none" w:sz="0" w:space="0" w:color="auto"/>
          </w:divBdr>
        </w:div>
        <w:div w:id="80874235">
          <w:marLeft w:val="0"/>
          <w:marRight w:val="0"/>
          <w:marTop w:val="0"/>
          <w:marBottom w:val="0"/>
          <w:divBdr>
            <w:top w:val="none" w:sz="0" w:space="0" w:color="auto"/>
            <w:left w:val="none" w:sz="0" w:space="0" w:color="auto"/>
            <w:bottom w:val="none" w:sz="0" w:space="0" w:color="auto"/>
            <w:right w:val="none" w:sz="0" w:space="0" w:color="auto"/>
          </w:divBdr>
          <w:divsChild>
            <w:div w:id="1951936792">
              <w:marLeft w:val="0"/>
              <w:marRight w:val="0"/>
              <w:marTop w:val="0"/>
              <w:marBottom w:val="0"/>
              <w:divBdr>
                <w:top w:val="none" w:sz="0" w:space="0" w:color="auto"/>
                <w:left w:val="none" w:sz="0" w:space="0" w:color="auto"/>
                <w:bottom w:val="none" w:sz="0" w:space="0" w:color="auto"/>
                <w:right w:val="none" w:sz="0" w:space="0" w:color="auto"/>
              </w:divBdr>
              <w:divsChild>
                <w:div w:id="14518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0323">
      <w:bodyDiv w:val="1"/>
      <w:marLeft w:val="0"/>
      <w:marRight w:val="0"/>
      <w:marTop w:val="0"/>
      <w:marBottom w:val="0"/>
      <w:divBdr>
        <w:top w:val="none" w:sz="0" w:space="0" w:color="auto"/>
        <w:left w:val="none" w:sz="0" w:space="0" w:color="auto"/>
        <w:bottom w:val="none" w:sz="0" w:space="0" w:color="auto"/>
        <w:right w:val="none" w:sz="0" w:space="0" w:color="auto"/>
      </w:divBdr>
    </w:div>
    <w:div w:id="1434206103">
      <w:bodyDiv w:val="1"/>
      <w:marLeft w:val="0"/>
      <w:marRight w:val="0"/>
      <w:marTop w:val="0"/>
      <w:marBottom w:val="0"/>
      <w:divBdr>
        <w:top w:val="none" w:sz="0" w:space="0" w:color="auto"/>
        <w:left w:val="none" w:sz="0" w:space="0" w:color="auto"/>
        <w:bottom w:val="none" w:sz="0" w:space="0" w:color="auto"/>
        <w:right w:val="none" w:sz="0" w:space="0" w:color="auto"/>
      </w:divBdr>
    </w:div>
    <w:div w:id="1565291884">
      <w:bodyDiv w:val="1"/>
      <w:marLeft w:val="0"/>
      <w:marRight w:val="0"/>
      <w:marTop w:val="0"/>
      <w:marBottom w:val="0"/>
      <w:divBdr>
        <w:top w:val="none" w:sz="0" w:space="0" w:color="auto"/>
        <w:left w:val="none" w:sz="0" w:space="0" w:color="auto"/>
        <w:bottom w:val="none" w:sz="0" w:space="0" w:color="auto"/>
        <w:right w:val="none" w:sz="0" w:space="0" w:color="auto"/>
      </w:divBdr>
    </w:div>
    <w:div w:id="1757708043">
      <w:bodyDiv w:val="1"/>
      <w:marLeft w:val="0"/>
      <w:marRight w:val="0"/>
      <w:marTop w:val="0"/>
      <w:marBottom w:val="0"/>
      <w:divBdr>
        <w:top w:val="none" w:sz="0" w:space="0" w:color="auto"/>
        <w:left w:val="none" w:sz="0" w:space="0" w:color="auto"/>
        <w:bottom w:val="none" w:sz="0" w:space="0" w:color="auto"/>
        <w:right w:val="none" w:sz="0" w:space="0" w:color="auto"/>
      </w:divBdr>
      <w:divsChild>
        <w:div w:id="105121038">
          <w:marLeft w:val="0"/>
          <w:marRight w:val="0"/>
          <w:marTop w:val="0"/>
          <w:marBottom w:val="0"/>
          <w:divBdr>
            <w:top w:val="none" w:sz="0" w:space="0" w:color="auto"/>
            <w:left w:val="none" w:sz="0" w:space="0" w:color="auto"/>
            <w:bottom w:val="none" w:sz="0" w:space="0" w:color="auto"/>
            <w:right w:val="none" w:sz="0" w:space="0" w:color="auto"/>
          </w:divBdr>
          <w:divsChild>
            <w:div w:id="2444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B6AA-DCD0-4C61-9F75-5EF47555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1</TotalTime>
  <Pages>12</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 Ramirez</cp:lastModifiedBy>
  <cp:revision>2</cp:revision>
  <cp:lastPrinted>2018-12-10T02:51:00Z</cp:lastPrinted>
  <dcterms:created xsi:type="dcterms:W3CDTF">2020-01-13T06:46:00Z</dcterms:created>
  <dcterms:modified xsi:type="dcterms:W3CDTF">2020-01-13T06:46:00Z</dcterms:modified>
  <cp:category/>
</cp:coreProperties>
</file>