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DCED53" w14:textId="45C82BC3" w:rsidR="00673E2D" w:rsidRDefault="00673E2D" w:rsidP="00673E2D">
      <w:r>
        <w:t>Student’s Name</w:t>
      </w:r>
    </w:p>
    <w:p w14:paraId="2B43C3F7" w14:textId="58B50320" w:rsidR="00673E2D" w:rsidRDefault="00673E2D" w:rsidP="00673E2D">
      <w:r>
        <w:t>Professor’s Name</w:t>
      </w:r>
    </w:p>
    <w:p w14:paraId="3345BEA3" w14:textId="6EC4FC9B" w:rsidR="00673E2D" w:rsidRDefault="00673E2D" w:rsidP="00673E2D">
      <w:r>
        <w:t>Course</w:t>
      </w:r>
    </w:p>
    <w:p w14:paraId="161BBFEC" w14:textId="0E61A7C2" w:rsidR="00673E2D" w:rsidRDefault="00673E2D" w:rsidP="00673E2D">
      <w:r>
        <w:t>Date</w:t>
      </w:r>
    </w:p>
    <w:p w14:paraId="44011F4B" w14:textId="77777777" w:rsidR="00673E2D" w:rsidRPr="00C77520" w:rsidRDefault="00673E2D" w:rsidP="00673E2D">
      <w:pPr>
        <w:spacing w:after="0"/>
        <w:contextualSpacing/>
        <w:jc w:val="center"/>
      </w:pPr>
      <w:bookmarkStart w:id="0" w:name="_GoBack"/>
      <w:r w:rsidRPr="00C77520">
        <w:t>Impacts of Health on Sustainable Development Goals (SDGs)</w:t>
      </w:r>
    </w:p>
    <w:bookmarkEnd w:id="0"/>
    <w:p w14:paraId="7A1A635F" w14:textId="6F2B1208" w:rsidR="00673E2D" w:rsidRDefault="00673E2D" w:rsidP="00673E2D">
      <w:pPr>
        <w:spacing w:after="0"/>
        <w:ind w:firstLine="720"/>
        <w:contextualSpacing/>
      </w:pPr>
      <w:r w:rsidRPr="00C77520">
        <w:t>The global world is experiencing a significant menace in the health care sector. Over the past few decades, diseases such as Malaria, Stroke, Diabetes Mellitus, and Coronavirus.</w:t>
      </w:r>
      <w:r>
        <w:t xml:space="preserve"> Generally, the primary goal of </w:t>
      </w:r>
      <w:r w:rsidRPr="00C77520">
        <w:t>SDGs</w:t>
      </w:r>
      <w:r>
        <w:t xml:space="preserve"> is ensuring that the world will be a better place with improved living standards by 2030. The success of the </w:t>
      </w:r>
      <w:r w:rsidRPr="00C77520">
        <w:t>SDGs</w:t>
      </w:r>
      <w:r>
        <w:t xml:space="preserve"> is linked to various health factors that hinder their functionality and effectiveness.</w:t>
      </w:r>
      <w:r w:rsidRPr="00DF4313">
        <w:t xml:space="preserve"> </w:t>
      </w:r>
      <w:r w:rsidRPr="00C77520">
        <w:t xml:space="preserve">In this context, this paper examines how </w:t>
      </w:r>
      <w:r>
        <w:t xml:space="preserve">the </w:t>
      </w:r>
      <w:r w:rsidRPr="00C77520">
        <w:t>stalemate of COVID-19, persistent health care inequalities</w:t>
      </w:r>
      <w:r>
        <w:t>,</w:t>
      </w:r>
      <w:r w:rsidRPr="00C77520">
        <w:t xml:space="preserve"> and gaps in the health care sector affect the SDGs.</w:t>
      </w:r>
    </w:p>
    <w:p w14:paraId="5A4BDA32" w14:textId="49638CAD" w:rsidR="00673E2D" w:rsidRDefault="00673E2D" w:rsidP="00673E2D">
      <w:pPr>
        <w:spacing w:after="0"/>
        <w:ind w:firstLine="720"/>
        <w:contextualSpacing/>
      </w:pPr>
      <w:r>
        <w:rPr>
          <w:color w:val="000000"/>
          <w:shd w:val="clear" w:color="auto" w:fill="FFFFFF"/>
        </w:rPr>
        <w:t xml:space="preserve">COVID-19 pandemic is a major healthcare menace in the contemporary world. The data provided by the World Health Organization (WHO) outlines that the pandemic has increased the mortality rate hence creating a major challenge in the healthcare sector. </w:t>
      </w:r>
      <w:r>
        <w:t xml:space="preserve">With the increased mortality rate in all parts of the globe, the </w:t>
      </w:r>
      <w:r w:rsidRPr="00C77520">
        <w:t>SDGs</w:t>
      </w:r>
      <w:r>
        <w:t xml:space="preserve"> are likely to be adversely impacted and hindered as well. In 2015, the data collected by WHO outlined that 3% of households spent more than 25% of their income on healthcare</w:t>
      </w:r>
      <w:r w:rsidR="00584A09">
        <w:t xml:space="preserve"> (</w:t>
      </w:r>
      <w:r w:rsidR="00584A09" w:rsidRPr="00E0321D">
        <w:rPr>
          <w:color w:val="000000"/>
          <w:shd w:val="clear" w:color="auto" w:fill="FFFFFF"/>
        </w:rPr>
        <w:t>“World Health Statistics 2021: Monitoring Health for the SDGs - World.”</w:t>
      </w:r>
      <w:r w:rsidR="00584A09">
        <w:rPr>
          <w:color w:val="000000"/>
          <w:shd w:val="clear" w:color="auto" w:fill="FFFFFF"/>
        </w:rPr>
        <w:t>)</w:t>
      </w:r>
      <w:r>
        <w:t xml:space="preserve">. With the emergence of the COVID-19 pandemic in 2019, the expenditure on healthcare has drastically increased. Many families are </w:t>
      </w:r>
      <w:proofErr w:type="spellStart"/>
      <w:r>
        <w:t>channe</w:t>
      </w:r>
      <w:r w:rsidR="00F36923">
        <w:t>l</w:t>
      </w:r>
      <w:r>
        <w:t>ling</w:t>
      </w:r>
      <w:proofErr w:type="spellEnd"/>
      <w:r>
        <w:t xml:space="preserve"> their resources in healthcare instead of utilization in </w:t>
      </w:r>
      <w:r w:rsidRPr="00C77520">
        <w:t>SDGs</w:t>
      </w:r>
      <w:r>
        <w:t xml:space="preserve"> enhancement policies. </w:t>
      </w:r>
    </w:p>
    <w:p w14:paraId="6DBF41C2" w14:textId="0B2F9213" w:rsidR="00673E2D" w:rsidRDefault="00673E2D" w:rsidP="00673E2D">
      <w:pPr>
        <w:spacing w:after="0"/>
        <w:ind w:firstLine="720"/>
        <w:contextualSpacing/>
      </w:pPr>
      <w:r w:rsidRPr="00C77520">
        <w:lastRenderedPageBreak/>
        <w:t>The global population survives amid this pandemic. It has impacted both the economy and medical sectors considerably.</w:t>
      </w:r>
      <w:r>
        <w:t xml:space="preserve"> An appropriate example outlining this aspect is where many people have lost their jobs courtesy of the COVID-19 pandemic. Many people across the world have adopted to new lifestyle despite the COVID-19 pandemic</w:t>
      </w:r>
      <w:r w:rsidR="00584A09">
        <w:t xml:space="preserve"> (</w:t>
      </w:r>
      <w:r w:rsidR="00584A09" w:rsidRPr="00E0321D">
        <w:rPr>
          <w:color w:val="000000"/>
          <w:shd w:val="clear" w:color="auto" w:fill="FFFFFF"/>
        </w:rPr>
        <w:t>“World Health Statistics 2021: Monitoring Health for the SDGs - World.”</w:t>
      </w:r>
      <w:r w:rsidR="00584A09">
        <w:rPr>
          <w:color w:val="000000"/>
          <w:shd w:val="clear" w:color="auto" w:fill="FFFFFF"/>
        </w:rPr>
        <w:t>)</w:t>
      </w:r>
      <w:r>
        <w:t>. Consequently, governments across the globe had set aside a considerable amount of money in their annual budget to help curb the spread of the pandemic. Based on the concept mentioned above, COVID-19 has impacted the economy of various countries.</w:t>
      </w:r>
    </w:p>
    <w:p w14:paraId="5D4AB393" w14:textId="15B52181" w:rsidR="00673E2D" w:rsidRDefault="00673E2D" w:rsidP="00673E2D">
      <w:pPr>
        <w:spacing w:after="0"/>
        <w:ind w:firstLine="720"/>
        <w:contextualSpacing/>
      </w:pPr>
      <w:r w:rsidRPr="00C77520">
        <w:t>Medical professionals have focused on the scientific research of pharmaceutical products to help curb the disease.</w:t>
      </w:r>
      <w:r>
        <w:t xml:space="preserve"> The success of </w:t>
      </w:r>
      <w:r w:rsidRPr="00C77520">
        <w:t>SDGs</w:t>
      </w:r>
      <w:r>
        <w:t xml:space="preserve"> relies on the effort made by different stakeholders. We cannot shy away from the fact that medical professionals play a crucial role in achieving the desired </w:t>
      </w:r>
      <w:r w:rsidRPr="00C77520">
        <w:t>SDGs</w:t>
      </w:r>
      <w:r>
        <w:t>. However, the overpopulated areas are at a higher risk of contracting COVID-19 and hence the need to develop pharmaceutical products that help control the pandemic</w:t>
      </w:r>
      <w:r w:rsidR="00584A09">
        <w:t xml:space="preserve"> (</w:t>
      </w:r>
      <w:r w:rsidR="00584A09" w:rsidRPr="00E0321D">
        <w:rPr>
          <w:color w:val="000000"/>
          <w:shd w:val="clear" w:color="auto" w:fill="FFFFFF"/>
        </w:rPr>
        <w:t>“World Health Statistics 2021: Monitoring Health for the SDGs - World.”</w:t>
      </w:r>
      <w:r w:rsidR="00584A09">
        <w:rPr>
          <w:color w:val="000000"/>
          <w:shd w:val="clear" w:color="auto" w:fill="FFFFFF"/>
        </w:rPr>
        <w:t>)</w:t>
      </w:r>
      <w:r>
        <w:t xml:space="preserve">. With such new trends that result from the pandemic, the medical professional has embarked on research to develop COVID-19 control drugs. </w:t>
      </w:r>
    </w:p>
    <w:p w14:paraId="15D7F13C" w14:textId="490A5674" w:rsidR="00673E2D" w:rsidRDefault="00673E2D" w:rsidP="00673E2D">
      <w:pPr>
        <w:spacing w:after="0"/>
        <w:ind w:firstLine="720"/>
        <w:contextualSpacing/>
      </w:pPr>
      <w:r w:rsidRPr="00C77520">
        <w:t>The current ideas and feelings towards medical support and its association with research remain problematic.</w:t>
      </w:r>
      <w:r>
        <w:t xml:space="preserve"> WHO has outlined that the gap in the healthcare sector remains unaddressed, and very few policies have been developed despite the current state where COVID-19 is a major concern. </w:t>
      </w:r>
      <w:r w:rsidRPr="00C77520">
        <w:t>SDGs</w:t>
      </w:r>
      <w:r>
        <w:t xml:space="preserve"> emphasize the need for effective support of healthcare. However, COVID-19 has made it difficult to effectively support healthcare institutions</w:t>
      </w:r>
      <w:r w:rsidR="00584A09">
        <w:t xml:space="preserve"> (</w:t>
      </w:r>
      <w:r w:rsidR="00584A09" w:rsidRPr="00E0321D">
        <w:rPr>
          <w:shd w:val="clear" w:color="auto" w:fill="FFFFFF"/>
        </w:rPr>
        <w:t>Schroeder</w:t>
      </w:r>
      <w:r w:rsidR="00584A09">
        <w:rPr>
          <w:shd w:val="clear" w:color="auto" w:fill="FFFFFF"/>
        </w:rPr>
        <w:t xml:space="preserve"> et al., 80)</w:t>
      </w:r>
      <w:r>
        <w:t xml:space="preserve">. Despite the willingness of many healthcare </w:t>
      </w:r>
      <w:r w:rsidR="00135035">
        <w:t>professionals</w:t>
      </w:r>
      <w:r>
        <w:t xml:space="preserve"> to carry out research on the pandemic, they lack the support the</w:t>
      </w:r>
      <w:r w:rsidR="00F36923">
        <w:t>y</w:t>
      </w:r>
      <w:r>
        <w:t xml:space="preserve"> require from the government. Lack of support for </w:t>
      </w:r>
      <w:r>
        <w:lastRenderedPageBreak/>
        <w:t xml:space="preserve">healthcare </w:t>
      </w:r>
      <w:r w:rsidR="00135035">
        <w:t>personals</w:t>
      </w:r>
      <w:r>
        <w:t xml:space="preserve"> remain problematic and makes </w:t>
      </w:r>
      <w:r w:rsidR="00F36923">
        <w:t xml:space="preserve">the </w:t>
      </w:r>
      <w:r>
        <w:t xml:space="preserve">realization of </w:t>
      </w:r>
      <w:r w:rsidRPr="00C77520">
        <w:t>SDGs</w:t>
      </w:r>
      <w:r>
        <w:t xml:space="preserve"> difficult. An appropriate example outlining this aspect is where government laboratories are only accessible by the designated people</w:t>
      </w:r>
      <w:r w:rsidR="00F36923">
        <w:t>,</w:t>
      </w:r>
      <w:r>
        <w:t xml:space="preserve"> making it difficult for access by ordinary healthcare profession</w:t>
      </w:r>
      <w:r w:rsidR="00F36923">
        <w:t>als</w:t>
      </w:r>
      <w:r>
        <w:t xml:space="preserve">. </w:t>
      </w:r>
    </w:p>
    <w:p w14:paraId="6AF7616A" w14:textId="44371773" w:rsidR="0085662E" w:rsidRDefault="0085662E" w:rsidP="00673E2D">
      <w:pPr>
        <w:spacing w:after="0"/>
        <w:ind w:firstLine="720"/>
        <w:contextualSpacing/>
      </w:pPr>
      <w:bookmarkStart w:id="1" w:name="_Hlk78906876"/>
      <w:r>
        <w:t>Persistent health care inequalities depicting less achievement of SDGs.</w:t>
      </w:r>
      <w:bookmarkEnd w:id="1"/>
      <w:r w:rsidR="001550F1">
        <w:t xml:space="preserve"> There are various types </w:t>
      </w:r>
      <w:proofErr w:type="spellStart"/>
      <w:r w:rsidR="001550F1">
        <w:t>o</w:t>
      </w:r>
      <w:proofErr w:type="spellEnd"/>
      <w:r w:rsidR="001550F1">
        <w:t xml:space="preserve"> inequalities in healthcare that have hindered the functionality and effectiveness of SDGs. Healthcare institutions are expected to serve everyone equally without favo</w:t>
      </w:r>
      <w:r w:rsidR="00F36923">
        <w:t>u</w:t>
      </w:r>
      <w:r w:rsidR="001550F1">
        <w:t>r or intimidation. However, some key stakeholders in health institutions misuse their positions and unfairly treat patients based on different demographic factors</w:t>
      </w:r>
      <w:r w:rsidR="00584A09">
        <w:t xml:space="preserve"> (</w:t>
      </w:r>
      <w:r w:rsidR="00584A09" w:rsidRPr="00E0321D">
        <w:rPr>
          <w:shd w:val="clear" w:color="auto" w:fill="FFFFFF"/>
        </w:rPr>
        <w:t>Schroeder</w:t>
      </w:r>
      <w:r w:rsidR="00584A09">
        <w:rPr>
          <w:shd w:val="clear" w:color="auto" w:fill="FFFFFF"/>
        </w:rPr>
        <w:t xml:space="preserve"> et al., 79)</w:t>
      </w:r>
      <w:r w:rsidR="001550F1">
        <w:t>. An appropriate example of inequality in healthcare is where prominent and wealthy people are accorded special treatment and attention by advanced nurse practitioners</w:t>
      </w:r>
      <w:r w:rsidR="00F36923">
        <w:t>,</w:t>
      </w:r>
      <w:r w:rsidR="001550F1">
        <w:t xml:space="preserve"> unlike ordinary citizens. Despite the changes and policies that have been developed to curb the inequality in healthcare, the concept remains a major healthcare concern. SDGs functionality is greatly hindered by inequality despite having various frameworks addressing the issue.</w:t>
      </w:r>
    </w:p>
    <w:p w14:paraId="48FE9962" w14:textId="4E21C974" w:rsidR="00A1273A" w:rsidRDefault="001550F1" w:rsidP="00153F0A">
      <w:pPr>
        <w:spacing w:after="0"/>
        <w:ind w:firstLine="720"/>
        <w:contextualSpacing/>
      </w:pPr>
      <w:bookmarkStart w:id="2" w:name="_Hlk78907507"/>
      <w:r>
        <w:t>Unequal access to medical services leads to distinct health status in the community.</w:t>
      </w:r>
      <w:bookmarkEnd w:id="2"/>
      <w:r w:rsidR="00153F0A">
        <w:t xml:space="preserve"> People in the same community and society are expected to access </w:t>
      </w:r>
      <w:r w:rsidR="00A1273A">
        <w:t xml:space="preserve">healthcare services equally. Ironically, the efficiency of healthcare services on community members depends on their financial capabilities creating variation. </w:t>
      </w:r>
      <w:r w:rsidR="00153F0A">
        <w:t>Moreover, inequality in healthcare results from variation in socio-economic classes where some people belong to the high class while others are low class (</w:t>
      </w:r>
      <w:r w:rsidR="00153F0A">
        <w:rPr>
          <w:shd w:val="clear" w:color="auto" w:fill="FFFFFF"/>
        </w:rPr>
        <w:t>Schroeder et al., 80)</w:t>
      </w:r>
      <w:r w:rsidR="00153F0A">
        <w:t xml:space="preserve">. We cannot shy away from the fact that inequality not only outlines the shortcoming of </w:t>
      </w:r>
      <w:r w:rsidR="00153F0A" w:rsidRPr="00C77520">
        <w:t>SDG</w:t>
      </w:r>
      <w:r w:rsidR="00153F0A">
        <w:t>s but also shows reluctance in their formulation.</w:t>
      </w:r>
      <w:r w:rsidR="00A1273A">
        <w:t xml:space="preserve"> The </w:t>
      </w:r>
      <w:r w:rsidR="00A1273A" w:rsidRPr="00C77520">
        <w:t>SDG</w:t>
      </w:r>
      <w:r w:rsidR="00A1273A">
        <w:t xml:space="preserve">s emphasize fairness </w:t>
      </w:r>
      <w:r w:rsidR="00135035">
        <w:t>in all</w:t>
      </w:r>
      <w:r w:rsidR="00A1273A">
        <w:t xml:space="preserve"> communal service delivery and not only in </w:t>
      </w:r>
      <w:r w:rsidR="00F36923">
        <w:t xml:space="preserve">the </w:t>
      </w:r>
      <w:r w:rsidR="00A1273A">
        <w:t xml:space="preserve">delivery of healthcare services. </w:t>
      </w:r>
    </w:p>
    <w:p w14:paraId="1B439FC4" w14:textId="270F326B" w:rsidR="00A1273A" w:rsidRDefault="00A1273A" w:rsidP="00A1273A">
      <w:pPr>
        <w:ind w:firstLine="720"/>
        <w:contextualSpacing/>
      </w:pPr>
      <w:r>
        <w:t xml:space="preserve">Individuals are likely to experience reduced disposable income due to uneven access to the care they need. Basically, there are three major socio-economic classes, the high class, </w:t>
      </w:r>
      <w:r>
        <w:lastRenderedPageBreak/>
        <w:t>middle class and low class. With reduced disposable income</w:t>
      </w:r>
      <w:r w:rsidR="00F36923">
        <w:t>,</w:t>
      </w:r>
      <w:r>
        <w:t xml:space="preserve"> individuals are not able to access the healthcare services they need. Uneven care increases people’s dependency on </w:t>
      </w:r>
      <w:r w:rsidR="00F36923">
        <w:t xml:space="preserve">the </w:t>
      </w:r>
      <w:r>
        <w:t xml:space="preserve">government for support. With the gradual rise of reduced disposable income, many families and </w:t>
      </w:r>
      <w:r w:rsidR="00135035">
        <w:t>caught</w:t>
      </w:r>
      <w:r>
        <w:t xml:space="preserve"> in a dilemma of whether to channel the little income they have on basic needs or seeking appropriate healthcare services</w:t>
      </w:r>
      <w:r w:rsidR="00584A09">
        <w:t xml:space="preserve"> (</w:t>
      </w:r>
      <w:r w:rsidR="00584A09" w:rsidRPr="00E0321D">
        <w:rPr>
          <w:color w:val="222222"/>
          <w:shd w:val="clear" w:color="auto" w:fill="FFFFFF"/>
        </w:rPr>
        <w:t>Fullman</w:t>
      </w:r>
      <w:r w:rsidR="00584A09">
        <w:rPr>
          <w:color w:val="222222"/>
          <w:shd w:val="clear" w:color="auto" w:fill="FFFFFF"/>
        </w:rPr>
        <w:t xml:space="preserve"> et al., 1428)</w:t>
      </w:r>
      <w:r>
        <w:t>. Additionally</w:t>
      </w:r>
      <w:r w:rsidR="00A7709A">
        <w:t>,</w:t>
      </w:r>
      <w:r>
        <w:t xml:space="preserve"> we cannot shy away from </w:t>
      </w:r>
      <w:r w:rsidR="00A7709A">
        <w:t xml:space="preserve">the fact that healthcare institutions have created a culture of treating people based on their socio-economic class. The uneven care access reduces the effectiveness of </w:t>
      </w:r>
      <w:r w:rsidR="00A7709A" w:rsidRPr="00C77520">
        <w:t>SDG</w:t>
      </w:r>
      <w:r w:rsidR="00A7709A">
        <w:t xml:space="preserve">s. </w:t>
      </w:r>
    </w:p>
    <w:p w14:paraId="2367B9E6" w14:textId="28DBDE46" w:rsidR="00A7709A" w:rsidRDefault="00A7709A" w:rsidP="00A7709A">
      <w:pPr>
        <w:ind w:firstLine="720"/>
        <w:contextualSpacing/>
      </w:pPr>
      <w:r>
        <w:t>Medical costs for all insured and uninsured go up due to unreliability in the type of care acquired. In the contemporary world, treatment cost has increased regardless of the formulated government policies to promote affordable healthcare. An appropriate example outlining this aspect is where the</w:t>
      </w:r>
      <w:r w:rsidR="007926F2">
        <w:t xml:space="preserve"> medical insurance cover in the U.S remains high despite various government policies, such as Obama care. Furthermore, people are insured based on their job and amount of income. The inequality in healthcare also results when the unemployed people lack a better insurance cover policy hence seeking medical services as uninsured services. Lancet study outlined that many countries in Sub Sahara Africa lack appropriate insurance covers for HIV and Malaria patients</w:t>
      </w:r>
      <w:r w:rsidR="00584A09">
        <w:t xml:space="preserve"> (</w:t>
      </w:r>
      <w:r w:rsidR="00584A09" w:rsidRPr="00E0321D">
        <w:t>Kwenti</w:t>
      </w:r>
      <w:r w:rsidR="00584A09">
        <w:t xml:space="preserve">., </w:t>
      </w:r>
      <w:r w:rsidR="00135035">
        <w:t>123</w:t>
      </w:r>
      <w:r w:rsidR="00584A09">
        <w:t xml:space="preserve">, </w:t>
      </w:r>
      <w:r w:rsidR="00584A09" w:rsidRPr="00E0321D">
        <w:rPr>
          <w:color w:val="222222"/>
          <w:shd w:val="clear" w:color="auto" w:fill="FFFFFF"/>
        </w:rPr>
        <w:t>Fullman</w:t>
      </w:r>
      <w:r w:rsidR="00584A09">
        <w:rPr>
          <w:color w:val="222222"/>
          <w:shd w:val="clear" w:color="auto" w:fill="FFFFFF"/>
        </w:rPr>
        <w:t xml:space="preserve"> et al., 1428)</w:t>
      </w:r>
      <w:r w:rsidR="00584A09">
        <w:t>)</w:t>
      </w:r>
      <w:r w:rsidR="007926F2">
        <w:t xml:space="preserve">. Consequently, the few insured patients are prompted to add </w:t>
      </w:r>
      <w:r w:rsidR="00F36923">
        <w:t xml:space="preserve">a </w:t>
      </w:r>
      <w:r w:rsidR="007926F2">
        <w:t>specific amount of money. The increase in insured and uninsured healthcare cost</w:t>
      </w:r>
      <w:r w:rsidR="00F36923">
        <w:t>s</w:t>
      </w:r>
      <w:r w:rsidR="007926F2">
        <w:t xml:space="preserve"> creates more inequality hindering the </w:t>
      </w:r>
      <w:r w:rsidR="007926F2" w:rsidRPr="00C77520">
        <w:t>SDG</w:t>
      </w:r>
      <w:r w:rsidR="007926F2">
        <w:t xml:space="preserve">s. </w:t>
      </w:r>
      <w:r>
        <w:t xml:space="preserve"> </w:t>
      </w:r>
    </w:p>
    <w:p w14:paraId="621311BC" w14:textId="6EA7C3EA" w:rsidR="00042A1E" w:rsidRDefault="00042A1E" w:rsidP="00042A1E">
      <w:pPr>
        <w:ind w:firstLine="720"/>
      </w:pPr>
      <w:r w:rsidRPr="00C77520">
        <w:t>Distinct populations falling in different social</w:t>
      </w:r>
      <w:r>
        <w:t>-</w:t>
      </w:r>
      <w:r w:rsidRPr="00C77520">
        <w:t>economic lines, races</w:t>
      </w:r>
      <w:r>
        <w:t>,</w:t>
      </w:r>
      <w:r w:rsidRPr="00C77520">
        <w:t xml:space="preserve"> or even ethnic groups sometimes have disparities in access to healthcare and medical services.</w:t>
      </w:r>
      <w:r>
        <w:t xml:space="preserve"> According to the data collected from the American healthcare department, some of the citizens find it hard to access healthcare and receive poor services</w:t>
      </w:r>
      <w:r w:rsidR="00584A09">
        <w:t xml:space="preserve"> (</w:t>
      </w:r>
      <w:r w:rsidR="00584A09" w:rsidRPr="00E0321D">
        <w:t>Kwenti</w:t>
      </w:r>
      <w:r w:rsidR="00584A09">
        <w:t>.,</w:t>
      </w:r>
      <w:r w:rsidR="00135035">
        <w:t xml:space="preserve"> 123</w:t>
      </w:r>
      <w:r w:rsidR="00584A09">
        <w:t>)</w:t>
      </w:r>
      <w:r>
        <w:t xml:space="preserve">. Many African Americans have aired their grievances with the healthcare department regarding their poor treatment. Moreover, we </w:t>
      </w:r>
      <w:r>
        <w:lastRenderedPageBreak/>
        <w:t xml:space="preserve">cannot shy away from the fact that segregation is not only based on races but also </w:t>
      </w:r>
      <w:r w:rsidR="00F36923">
        <w:t xml:space="preserve">on </w:t>
      </w:r>
      <w:r>
        <w:t xml:space="preserve">ethnicities. </w:t>
      </w:r>
      <w:r>
        <w:rPr>
          <w:shd w:val="clear" w:color="auto" w:fill="FFFFFF"/>
        </w:rPr>
        <w:t xml:space="preserve">This aspect outlines the ineffectiveness of </w:t>
      </w:r>
      <w:r w:rsidRPr="00C77520">
        <w:t>SDGs</w:t>
      </w:r>
      <w:r>
        <w:t xml:space="preserve"> where segregation and in the </w:t>
      </w:r>
      <w:r w:rsidR="00135035">
        <w:t>healthcare</w:t>
      </w:r>
      <w:r>
        <w:t xml:space="preserve"> system has hindered the functionality of the developed policies. </w:t>
      </w:r>
      <w:r w:rsidR="00366652">
        <w:t>Moreover, segregation in healthcare hypothetically paints a clear scenario taking place in various institutions.</w:t>
      </w:r>
    </w:p>
    <w:p w14:paraId="220ABCBF" w14:textId="48704BBB" w:rsidR="00366652" w:rsidRDefault="00366652" w:rsidP="00042A1E">
      <w:pPr>
        <w:ind w:firstLine="720"/>
      </w:pPr>
      <w:r w:rsidRPr="00C77520">
        <w:t>Some individuals in the community have missing age</w:t>
      </w:r>
      <w:r>
        <w:t>-</w:t>
      </w:r>
      <w:r w:rsidRPr="00C77520">
        <w:t>based vaccines.</w:t>
      </w:r>
      <w:r>
        <w:t xml:space="preserve"> WHO outlines that the global vaccination rate dropped from 86% to 83% in 2019 and 2020</w:t>
      </w:r>
      <w:r w:rsidR="00F36923">
        <w:t>,</w:t>
      </w:r>
      <w:r>
        <w:t xml:space="preserve"> respectively</w:t>
      </w:r>
      <w:r w:rsidR="00584A09">
        <w:t xml:space="preserve"> (</w:t>
      </w:r>
      <w:r w:rsidR="00584A09" w:rsidRPr="00E0321D">
        <w:rPr>
          <w:color w:val="000000"/>
          <w:shd w:val="clear" w:color="auto" w:fill="FFFFFF"/>
        </w:rPr>
        <w:t xml:space="preserve">“World Health Statistics 2021: Monitoring Health for the SDGs - </w:t>
      </w:r>
      <w:r w:rsidR="00135035" w:rsidRPr="00E0321D">
        <w:rPr>
          <w:color w:val="000000"/>
          <w:shd w:val="clear" w:color="auto" w:fill="FFFFFF"/>
        </w:rPr>
        <w:t>World.”</w:t>
      </w:r>
      <w:r w:rsidR="00135035">
        <w:rPr>
          <w:color w:val="000000"/>
          <w:shd w:val="clear" w:color="auto" w:fill="FFFFFF"/>
        </w:rPr>
        <w:t>)</w:t>
      </w:r>
      <w:r w:rsidR="00135035">
        <w:t>?</w:t>
      </w:r>
      <w:r>
        <w:t xml:space="preserve"> Additionally, more than 23 million children across the globe did not receive the required vaccination. Based on the aforementioned data, it is evident that many people across the world miss </w:t>
      </w:r>
      <w:r w:rsidR="00135035">
        <w:t>age-based</w:t>
      </w:r>
      <w:r>
        <w:t xml:space="preserve"> vaccines</w:t>
      </w:r>
      <w:r w:rsidR="00F36923">
        <w:t>,</w:t>
      </w:r>
      <w:r>
        <w:t xml:space="preserve"> hindering the framework and functionality of </w:t>
      </w:r>
      <w:r w:rsidRPr="00C77520">
        <w:t>SDGs</w:t>
      </w:r>
      <w:r w:rsidR="008E504B">
        <w:t xml:space="preserve">. Based on the </w:t>
      </w:r>
      <w:r w:rsidR="008E504B" w:rsidRPr="00C77520">
        <w:t>SDGs</w:t>
      </w:r>
      <w:r w:rsidR="008E504B">
        <w:t xml:space="preserve"> 2030 objectives, the universal vaccination should be above 95%</w:t>
      </w:r>
      <w:r w:rsidR="00584A09">
        <w:t xml:space="preserve"> (</w:t>
      </w:r>
      <w:r w:rsidR="00584A09" w:rsidRPr="00E0321D">
        <w:rPr>
          <w:color w:val="000000"/>
          <w:shd w:val="clear" w:color="auto" w:fill="FFFFFF"/>
        </w:rPr>
        <w:t>“World Health Statistics 2021: Monitoring Health for the SDGs - World.”</w:t>
      </w:r>
      <w:r w:rsidR="00584A09">
        <w:rPr>
          <w:color w:val="000000"/>
          <w:shd w:val="clear" w:color="auto" w:fill="FFFFFF"/>
        </w:rPr>
        <w:t>)</w:t>
      </w:r>
      <w:r w:rsidR="008E504B">
        <w:t xml:space="preserve">. However, such </w:t>
      </w:r>
      <w:r w:rsidR="00F36923">
        <w:t xml:space="preserve">an </w:t>
      </w:r>
      <w:r w:rsidR="008E504B">
        <w:t xml:space="preserve">objective is likely to be unachieved by </w:t>
      </w:r>
      <w:r w:rsidR="008E504B" w:rsidRPr="00C77520">
        <w:t>SDGs</w:t>
      </w:r>
      <w:r w:rsidR="008E504B">
        <w:t xml:space="preserve"> based on the downward trend on vaccination in the contemporary world. Many people who fail to receive vaccines are denied the opportunity by health facilities based on their demographic features, such as belonging to a given ethnicity. </w:t>
      </w:r>
      <w:r w:rsidR="008E504B" w:rsidRPr="00C77520">
        <w:t>SDGs</w:t>
      </w:r>
      <w:r w:rsidR="008E504B">
        <w:t xml:space="preserve"> are adversely impacted by the unfairness and inequality during the distribution and administration of vaccines.</w:t>
      </w:r>
    </w:p>
    <w:p w14:paraId="2B8AB9FF" w14:textId="401D3E2B" w:rsidR="00651CCE" w:rsidRDefault="008E504B" w:rsidP="008E504B">
      <w:pPr>
        <w:spacing w:after="0"/>
        <w:ind w:firstLine="720"/>
        <w:contextualSpacing/>
        <w:rPr>
          <w:shd w:val="clear" w:color="auto" w:fill="FFFFFF"/>
        </w:rPr>
      </w:pPr>
      <w:r>
        <w:t xml:space="preserve">Additionally, </w:t>
      </w:r>
      <w:r w:rsidRPr="00C77520">
        <w:t>some patients receive the wrong medication prescription.</w:t>
      </w:r>
      <w:r>
        <w:t xml:space="preserve"> In most cases, the wrong prescription is mainly based on </w:t>
      </w:r>
      <w:r w:rsidR="00F36923">
        <w:t xml:space="preserve">the </w:t>
      </w:r>
      <w:r>
        <w:t>unavailability of drugs in healthcare institutions where health professionals opt to use other drugs. Such practices in healthcare make it difficult for people to seek health services or choose other health institutions regardless of the prices they charge for treatment services.</w:t>
      </w:r>
      <w:r w:rsidR="00651CCE">
        <w:t xml:space="preserve"> Such faults in the healthcare industry </w:t>
      </w:r>
      <w:r w:rsidR="00135035">
        <w:t>are</w:t>
      </w:r>
      <w:r w:rsidR="00651CCE">
        <w:t xml:space="preserve"> also triggered and accelerated by the tremendous population increase across the globe</w:t>
      </w:r>
      <w:r w:rsidR="00584A09">
        <w:t xml:space="preserve"> (</w:t>
      </w:r>
      <w:r w:rsidR="00584A09" w:rsidRPr="00E0321D">
        <w:rPr>
          <w:color w:val="222222"/>
          <w:shd w:val="clear" w:color="auto" w:fill="FFFFFF"/>
        </w:rPr>
        <w:t>Mackey</w:t>
      </w:r>
      <w:r w:rsidR="00584A09">
        <w:rPr>
          <w:color w:val="222222"/>
          <w:shd w:val="clear" w:color="auto" w:fill="FFFFFF"/>
        </w:rPr>
        <w:t xml:space="preserve"> et al., 634)</w:t>
      </w:r>
      <w:r w:rsidR="00651CCE">
        <w:t xml:space="preserve">. </w:t>
      </w:r>
      <w:r w:rsidR="00651CCE">
        <w:rPr>
          <w:shd w:val="clear" w:color="auto" w:fill="FFFFFF"/>
        </w:rPr>
        <w:t xml:space="preserve">With the increase in population, the mortality rate has increased across the world where some patient </w:t>
      </w:r>
      <w:r w:rsidR="00651CCE">
        <w:rPr>
          <w:shd w:val="clear" w:color="auto" w:fill="FFFFFF"/>
        </w:rPr>
        <w:lastRenderedPageBreak/>
        <w:t xml:space="preserve">lacks essential services due to demographic variations with healthcare providers. </w:t>
      </w:r>
      <w:r w:rsidR="00F36923">
        <w:rPr>
          <w:shd w:val="clear" w:color="auto" w:fill="FFFFFF"/>
        </w:rPr>
        <w:t>An i</w:t>
      </w:r>
      <w:r w:rsidR="00651CCE">
        <w:rPr>
          <w:shd w:val="clear" w:color="auto" w:fill="FFFFFF"/>
        </w:rPr>
        <w:t>ncrease in population creates the need for health providers to prioritize people belonging to their ethnicities and fail to attend to other patients.</w:t>
      </w:r>
    </w:p>
    <w:p w14:paraId="2255BA6A" w14:textId="76909421" w:rsidR="009B4376" w:rsidRDefault="00651CCE" w:rsidP="008E504B">
      <w:pPr>
        <w:spacing w:after="0"/>
        <w:ind w:firstLine="720"/>
        <w:contextualSpacing/>
      </w:pPr>
      <w:r w:rsidRPr="00C77520">
        <w:t xml:space="preserve">Some healthcare facilities do not follow evidence-based guidelines. </w:t>
      </w:r>
      <w:r>
        <w:t xml:space="preserve">Additionally, despite </w:t>
      </w:r>
      <w:r w:rsidRPr="00C77520">
        <w:t>SDGs</w:t>
      </w:r>
      <w:r>
        <w:t xml:space="preserve"> focusing on enhancing equality in healthcare, evidence-based guidelines play a crucial role in promoting equality.</w:t>
      </w:r>
      <w:r w:rsidRPr="00651CCE">
        <w:t xml:space="preserve"> </w:t>
      </w:r>
      <w:r>
        <w:t>Some institutions adhere to the guidelines, hence prioritized by patients</w:t>
      </w:r>
      <w:r w:rsidR="00F36923">
        <w:t>,</w:t>
      </w:r>
      <w:r>
        <w:t xml:space="preserve"> while others do not.</w:t>
      </w:r>
      <w:r w:rsidR="008E504B">
        <w:t xml:space="preserve"> </w:t>
      </w:r>
      <w:r>
        <w:t xml:space="preserve">The operations in healthcare determine the degree of success of </w:t>
      </w:r>
      <w:r w:rsidRPr="00C77520">
        <w:t>SDGs</w:t>
      </w:r>
      <w:r>
        <w:t xml:space="preserve">. In this regard, failure to follow </w:t>
      </w:r>
      <w:r w:rsidR="00135035">
        <w:t>evidence-based</w:t>
      </w:r>
      <w:r>
        <w:t xml:space="preserve"> guidelines results </w:t>
      </w:r>
      <w:r w:rsidR="00F36923">
        <w:t>in</w:t>
      </w:r>
      <w:r>
        <w:t xml:space="preserve"> wrong patient diagnosis, wrong medication increasing mortality rat</w:t>
      </w:r>
      <w:r w:rsidR="009B4376">
        <w:t>e</w:t>
      </w:r>
      <w:r w:rsidR="00584A09">
        <w:t xml:space="preserve"> (</w:t>
      </w:r>
      <w:r w:rsidR="00584A09" w:rsidRPr="00E0321D">
        <w:t>Reddy</w:t>
      </w:r>
      <w:r w:rsidR="00584A09">
        <w:t xml:space="preserve"> et al</w:t>
      </w:r>
      <w:r w:rsidR="00F36923">
        <w:t>.</w:t>
      </w:r>
      <w:r w:rsidR="00584A09">
        <w:t xml:space="preserve"> 7)</w:t>
      </w:r>
      <w:r w:rsidR="009B4376">
        <w:t xml:space="preserve">. Moreover, we cannot shy away from the fact that </w:t>
      </w:r>
      <w:r w:rsidR="009B4376" w:rsidRPr="00C77520">
        <w:t>SDGs</w:t>
      </w:r>
      <w:r w:rsidR="009B4376">
        <w:t xml:space="preserve"> emphasizes </w:t>
      </w:r>
      <w:r w:rsidR="00135035">
        <w:t>evidence-based</w:t>
      </w:r>
      <w:r w:rsidR="009B4376">
        <w:t xml:space="preserve"> guidelines as guides for healthcare </w:t>
      </w:r>
      <w:r w:rsidR="00135035">
        <w:t>personnel</w:t>
      </w:r>
      <w:r w:rsidR="009B4376">
        <w:t xml:space="preserve"> increasing life </w:t>
      </w:r>
      <w:r w:rsidR="00135035">
        <w:t>dependency</w:t>
      </w:r>
      <w:r w:rsidR="009B4376">
        <w:t xml:space="preserve">. However, in the contemporary world, many health institutions </w:t>
      </w:r>
      <w:r w:rsidR="00135035">
        <w:t>rarely</w:t>
      </w:r>
      <w:r w:rsidR="009B4376">
        <w:t xml:space="preserve"> follow </w:t>
      </w:r>
      <w:r w:rsidR="00135035">
        <w:t>evidence-based</w:t>
      </w:r>
      <w:r w:rsidR="009B4376">
        <w:t xml:space="preserve"> guidelines hence adversely impacting the </w:t>
      </w:r>
      <w:r w:rsidR="009B4376" w:rsidRPr="00C77520">
        <w:t>SDGs</w:t>
      </w:r>
      <w:r w:rsidR="009B4376">
        <w:t>.</w:t>
      </w:r>
    </w:p>
    <w:p w14:paraId="7D2230D0" w14:textId="31EAB004" w:rsidR="009B4376" w:rsidRDefault="009B4376" w:rsidP="009B4376">
      <w:pPr>
        <w:spacing w:after="0"/>
        <w:ind w:firstLine="720"/>
        <w:contextualSpacing/>
      </w:pPr>
      <w:r>
        <w:t xml:space="preserve">In conclusion, </w:t>
      </w:r>
      <w:r w:rsidRPr="00C77520">
        <w:t>The SDGs could be well achieved if there could be</w:t>
      </w:r>
      <w:r>
        <w:t xml:space="preserve"> </w:t>
      </w:r>
      <w:r w:rsidRPr="00C77520">
        <w:t>equality in healthcare, the COVID-19 risks reduced</w:t>
      </w:r>
      <w:r>
        <w:t>,</w:t>
      </w:r>
      <w:r w:rsidRPr="00C77520">
        <w:t xml:space="preserve"> and all gaps </w:t>
      </w:r>
      <w:r>
        <w:t>ar</w:t>
      </w:r>
      <w:r w:rsidRPr="00C77520">
        <w:t>e identified with correct measures being taken.</w:t>
      </w:r>
      <w:r>
        <w:t xml:space="preserve"> The functionality and effectiveness are greatly influenced by various factors in healthcare. The </w:t>
      </w:r>
      <w:r w:rsidRPr="00C77520">
        <w:t>SDGs</w:t>
      </w:r>
      <w:r>
        <w:t xml:space="preserve"> had the aim of elevating people’s lives by 2030. However, some of the enacted policies have rarely made an impact based on various challenges in the health sector that needs instant attention, such as inequality and corruption. With the current trend in healthcare, </w:t>
      </w:r>
      <w:r w:rsidRPr="00C77520">
        <w:t>SDGs</w:t>
      </w:r>
      <w:r>
        <w:t xml:space="preserve"> based frameworks should focus more on </w:t>
      </w:r>
      <w:r w:rsidR="00F36923">
        <w:t xml:space="preserve">the </w:t>
      </w:r>
      <w:r w:rsidR="00135035">
        <w:t>health-related</w:t>
      </w:r>
      <w:r>
        <w:t xml:space="preserve"> issue that plays a critical role towards </w:t>
      </w:r>
      <w:r w:rsidR="00F36923">
        <w:t xml:space="preserve">the </w:t>
      </w:r>
      <w:r>
        <w:t>achieve</w:t>
      </w:r>
      <w:r w:rsidR="00135035">
        <w:t>me</w:t>
      </w:r>
      <w:r>
        <w:t xml:space="preserve">nt of the set goals. Moreover, the success of </w:t>
      </w:r>
      <w:r w:rsidRPr="00C77520">
        <w:t>SDGs</w:t>
      </w:r>
      <w:r>
        <w:t xml:space="preserve"> relies on the effort made by various stakeholders in healthcare that include</w:t>
      </w:r>
      <w:r w:rsidR="00F36923">
        <w:t>s</w:t>
      </w:r>
      <w:r>
        <w:t xml:space="preserve"> government agencies, patients, healthcare professional</w:t>
      </w:r>
      <w:r w:rsidR="00F36923">
        <w:t>s</w:t>
      </w:r>
      <w:r>
        <w:t xml:space="preserve"> as well as non-governmental organizations.</w:t>
      </w:r>
    </w:p>
    <w:p w14:paraId="1DA2A833" w14:textId="77777777" w:rsidR="00584A09" w:rsidRDefault="00584A09" w:rsidP="00584A09">
      <w:pPr>
        <w:spacing w:after="0"/>
        <w:contextualSpacing/>
      </w:pPr>
    </w:p>
    <w:p w14:paraId="47B2E845" w14:textId="60D31A3E" w:rsidR="00584A09" w:rsidRDefault="00584A09" w:rsidP="00135035">
      <w:pPr>
        <w:spacing w:after="0"/>
        <w:contextualSpacing/>
        <w:jc w:val="center"/>
      </w:pPr>
      <w:r>
        <w:lastRenderedPageBreak/>
        <w:t>Works Cited</w:t>
      </w:r>
    </w:p>
    <w:p w14:paraId="3A364B0A" w14:textId="77777777" w:rsidR="00E55405" w:rsidRPr="00E0321D" w:rsidRDefault="00E55405" w:rsidP="00584A09">
      <w:pPr>
        <w:ind w:left="720" w:hanging="720"/>
        <w:rPr>
          <w:color w:val="000000"/>
          <w:shd w:val="clear" w:color="auto" w:fill="FFFFFF"/>
        </w:rPr>
      </w:pPr>
      <w:bookmarkStart w:id="3" w:name="_Hlk78904162"/>
      <w:r w:rsidRPr="00E0321D">
        <w:rPr>
          <w:color w:val="000000"/>
          <w:shd w:val="clear" w:color="auto" w:fill="FFFFFF"/>
        </w:rPr>
        <w:t>“World Health Statistics 2021: Monitoring Health for the SDGs - World.” </w:t>
      </w:r>
      <w:r w:rsidRPr="00E0321D">
        <w:rPr>
          <w:rStyle w:val="Emphasis"/>
          <w:color w:val="000000"/>
          <w:shd w:val="clear" w:color="auto" w:fill="FFFFFF"/>
        </w:rPr>
        <w:t>ReliefWeb</w:t>
      </w:r>
      <w:r w:rsidRPr="00E0321D">
        <w:rPr>
          <w:color w:val="000000"/>
          <w:shd w:val="clear" w:color="auto" w:fill="FFFFFF"/>
        </w:rPr>
        <w:t>, reliefweb.int/report/world/world-health-statistics-2021-monitoring-health-sdgs.</w:t>
      </w:r>
    </w:p>
    <w:bookmarkEnd w:id="3"/>
    <w:p w14:paraId="4FE98909" w14:textId="77777777" w:rsidR="00E55405" w:rsidRPr="00E0321D" w:rsidRDefault="00E55405" w:rsidP="00584A09">
      <w:pPr>
        <w:ind w:left="720" w:hanging="720"/>
        <w:rPr>
          <w:color w:val="222222"/>
          <w:shd w:val="clear" w:color="auto" w:fill="FFFFFF"/>
        </w:rPr>
      </w:pPr>
      <w:r w:rsidRPr="00E0321D">
        <w:rPr>
          <w:color w:val="222222"/>
          <w:shd w:val="clear" w:color="auto" w:fill="FFFFFF"/>
        </w:rPr>
        <w:t>Fullman, Nancy, et al. "Measuring progress and projecting attainment on the basis of past trends of the health-related Sustainable Development Goals in 188 countries: an analysis from the Global Burden of Disease Study 2016." </w:t>
      </w:r>
      <w:r w:rsidRPr="00E0321D">
        <w:rPr>
          <w:i/>
          <w:iCs/>
          <w:color w:val="222222"/>
          <w:shd w:val="clear" w:color="auto" w:fill="FFFFFF"/>
        </w:rPr>
        <w:t>The Lancet</w:t>
      </w:r>
      <w:r w:rsidRPr="00E0321D">
        <w:rPr>
          <w:color w:val="222222"/>
          <w:shd w:val="clear" w:color="auto" w:fill="FFFFFF"/>
        </w:rPr>
        <w:t> 390.10100 (2017): 1423-1459.</w:t>
      </w:r>
    </w:p>
    <w:p w14:paraId="4D3B0645" w14:textId="77777777" w:rsidR="00E55405" w:rsidRPr="00E0321D" w:rsidRDefault="00E55405" w:rsidP="00584A09">
      <w:pPr>
        <w:ind w:left="720" w:hanging="720"/>
      </w:pPr>
      <w:bookmarkStart w:id="4" w:name="_Hlk78906823"/>
      <w:r w:rsidRPr="00E0321D">
        <w:t>Kwenti, Tebit E. “Malaria and HIV coinfection in sub-Saharan Africa: prevalence, impact, and treatment strategies.” </w:t>
      </w:r>
      <w:r w:rsidRPr="00E0321D">
        <w:rPr>
          <w:i/>
          <w:iCs/>
        </w:rPr>
        <w:t>Research and reports in tropical medicine</w:t>
      </w:r>
      <w:r w:rsidRPr="00E0321D">
        <w:t> 9 (2018): 123.</w:t>
      </w:r>
    </w:p>
    <w:bookmarkEnd w:id="4"/>
    <w:p w14:paraId="6C6C6366" w14:textId="77777777" w:rsidR="00E55405" w:rsidRPr="00E0321D" w:rsidRDefault="00E55405" w:rsidP="00584A09">
      <w:pPr>
        <w:ind w:left="720" w:hanging="720"/>
      </w:pPr>
      <w:r w:rsidRPr="00E0321D">
        <w:rPr>
          <w:color w:val="222222"/>
          <w:shd w:val="clear" w:color="auto" w:fill="FFFFFF"/>
        </w:rPr>
        <w:t>Mackey, Tim K., Taryn Vian, and Jillian Kohler. "The sustainable development goals as a framework to combat health-sector corruption." </w:t>
      </w:r>
      <w:r w:rsidRPr="00E0321D">
        <w:rPr>
          <w:i/>
          <w:iCs/>
          <w:color w:val="222222"/>
          <w:shd w:val="clear" w:color="auto" w:fill="FFFFFF"/>
        </w:rPr>
        <w:t>Bulletin of the World Health Organization</w:t>
      </w:r>
      <w:r w:rsidRPr="00E0321D">
        <w:rPr>
          <w:color w:val="222222"/>
          <w:shd w:val="clear" w:color="auto" w:fill="FFFFFF"/>
        </w:rPr>
        <w:t> 96.9 (2018): 634.</w:t>
      </w:r>
    </w:p>
    <w:p w14:paraId="152E3432" w14:textId="77777777" w:rsidR="00E55405" w:rsidRPr="00E0321D" w:rsidRDefault="00E55405" w:rsidP="00584A09">
      <w:pPr>
        <w:ind w:left="720" w:hanging="720"/>
      </w:pPr>
      <w:bookmarkStart w:id="5" w:name="_Hlk78908851"/>
      <w:r w:rsidRPr="00E0321D">
        <w:t>Reddy, Srikanth K., Sumaira Mazhar, and Raphael Lencucha. “The financial sustainability of the World Health Organization and the political economy of global health governance: a review of funding proposals.” </w:t>
      </w:r>
      <w:r w:rsidRPr="00E0321D">
        <w:rPr>
          <w:i/>
          <w:iCs/>
        </w:rPr>
        <w:t>Globalization and Health</w:t>
      </w:r>
      <w:r w:rsidRPr="00E0321D">
        <w:t> 14.1 (2018): 1-11.</w:t>
      </w:r>
    </w:p>
    <w:bookmarkEnd w:id="5"/>
    <w:p w14:paraId="28952A9F" w14:textId="77777777" w:rsidR="00E55405" w:rsidRPr="00E0321D" w:rsidRDefault="00E55405" w:rsidP="00584A09">
      <w:pPr>
        <w:ind w:left="720" w:hanging="720"/>
        <w:rPr>
          <w:shd w:val="clear" w:color="auto" w:fill="FFFFFF"/>
        </w:rPr>
      </w:pPr>
      <w:r w:rsidRPr="00E0321D">
        <w:rPr>
          <w:shd w:val="clear" w:color="auto" w:fill="FFFFFF"/>
        </w:rPr>
        <w:t>Schroeder, Patrick, Kartika Anggraeni, and Uwe Weber. "The relevance of circular economy practices to the sustainable development goals." </w:t>
      </w:r>
      <w:r w:rsidRPr="00E0321D">
        <w:rPr>
          <w:i/>
          <w:iCs/>
          <w:shd w:val="clear" w:color="auto" w:fill="FFFFFF"/>
        </w:rPr>
        <w:t>Journal of Industrial Ecology</w:t>
      </w:r>
      <w:r w:rsidRPr="00E0321D">
        <w:rPr>
          <w:shd w:val="clear" w:color="auto" w:fill="FFFFFF"/>
        </w:rPr>
        <w:t> 23.1 (2019): 77-95.</w:t>
      </w:r>
    </w:p>
    <w:p w14:paraId="67BA10D5" w14:textId="77777777" w:rsidR="00584A09" w:rsidRDefault="00584A09" w:rsidP="00584A09">
      <w:pPr>
        <w:spacing w:after="0"/>
        <w:contextualSpacing/>
      </w:pPr>
    </w:p>
    <w:p w14:paraId="7959B406" w14:textId="0D160F4D" w:rsidR="008E504B" w:rsidRDefault="00651CCE" w:rsidP="008E504B">
      <w:pPr>
        <w:spacing w:after="0"/>
        <w:ind w:firstLine="720"/>
        <w:contextualSpacing/>
      </w:pPr>
      <w:r>
        <w:t xml:space="preserve"> </w:t>
      </w:r>
    </w:p>
    <w:p w14:paraId="091F8349" w14:textId="2F5E2001" w:rsidR="00153F0A" w:rsidRDefault="00A1273A" w:rsidP="00153F0A">
      <w:pPr>
        <w:spacing w:after="0"/>
        <w:ind w:firstLine="720"/>
        <w:contextualSpacing/>
      </w:pPr>
      <w:r>
        <w:t xml:space="preserve"> </w:t>
      </w:r>
    </w:p>
    <w:p w14:paraId="7E2F6CA3" w14:textId="18FC38C0" w:rsidR="001550F1" w:rsidRDefault="001550F1" w:rsidP="001550F1">
      <w:pPr>
        <w:ind w:firstLine="720"/>
        <w:contextualSpacing/>
      </w:pPr>
      <w:r>
        <w:t xml:space="preserve"> </w:t>
      </w:r>
    </w:p>
    <w:p w14:paraId="7D16C638" w14:textId="77777777" w:rsidR="00673E2D" w:rsidRDefault="00673E2D" w:rsidP="00673E2D">
      <w:pPr>
        <w:spacing w:after="0"/>
        <w:ind w:firstLine="720"/>
        <w:contextualSpacing/>
      </w:pPr>
    </w:p>
    <w:p w14:paraId="536D7A3E" w14:textId="77777777" w:rsidR="00673E2D" w:rsidRPr="00673E2D" w:rsidRDefault="00673E2D" w:rsidP="00673E2D"/>
    <w:sectPr w:rsidR="00673E2D" w:rsidRPr="00673E2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7A6D6" w14:textId="77777777" w:rsidR="00DC4CAB" w:rsidRDefault="00DC4CAB" w:rsidP="00673E2D">
      <w:pPr>
        <w:spacing w:after="0" w:line="240" w:lineRule="auto"/>
      </w:pPr>
      <w:r>
        <w:separator/>
      </w:r>
    </w:p>
  </w:endnote>
  <w:endnote w:type="continuationSeparator" w:id="0">
    <w:p w14:paraId="3B5A65B9" w14:textId="77777777" w:rsidR="00DC4CAB" w:rsidRDefault="00DC4CAB" w:rsidP="00673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032E3" w14:textId="77777777" w:rsidR="00DC4CAB" w:rsidRDefault="00DC4CAB" w:rsidP="00673E2D">
      <w:pPr>
        <w:spacing w:after="0" w:line="240" w:lineRule="auto"/>
      </w:pPr>
      <w:r>
        <w:separator/>
      </w:r>
    </w:p>
  </w:footnote>
  <w:footnote w:type="continuationSeparator" w:id="0">
    <w:p w14:paraId="235BC625" w14:textId="77777777" w:rsidR="00DC4CAB" w:rsidRDefault="00DC4CAB" w:rsidP="00673E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2594940"/>
      <w:docPartObj>
        <w:docPartGallery w:val="Page Numbers (Top of Page)"/>
        <w:docPartUnique/>
      </w:docPartObj>
    </w:sdtPr>
    <w:sdtEndPr>
      <w:rPr>
        <w:noProof/>
      </w:rPr>
    </w:sdtEndPr>
    <w:sdtContent>
      <w:p w14:paraId="1CAB97CB" w14:textId="13A81864" w:rsidR="00673E2D" w:rsidRDefault="00673E2D">
        <w:pPr>
          <w:pStyle w:val="Header"/>
          <w:jc w:val="right"/>
        </w:pPr>
        <w:r>
          <w:t xml:space="preserve">Surname </w:t>
        </w:r>
        <w:r>
          <w:fldChar w:fldCharType="begin"/>
        </w:r>
        <w:r>
          <w:instrText xml:space="preserve"> PAGE   \* MERGEFORMAT </w:instrText>
        </w:r>
        <w:r>
          <w:fldChar w:fldCharType="separate"/>
        </w:r>
        <w:r w:rsidR="00E55405">
          <w:rPr>
            <w:noProof/>
          </w:rPr>
          <w:t>1</w:t>
        </w:r>
        <w:r>
          <w:rPr>
            <w:noProof/>
          </w:rPr>
          <w:fldChar w:fldCharType="end"/>
        </w:r>
      </w:p>
    </w:sdtContent>
  </w:sdt>
  <w:p w14:paraId="7F9058FA" w14:textId="77777777" w:rsidR="00673E2D" w:rsidRDefault="00673E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1Mzc2NTQyMzQ1NrNQ0lEKTi0uzszPAykwqgUA1zhRHiwAAAA="/>
  </w:docVars>
  <w:rsids>
    <w:rsidRoot w:val="00673E2D"/>
    <w:rsid w:val="00042A1E"/>
    <w:rsid w:val="00135035"/>
    <w:rsid w:val="00153F0A"/>
    <w:rsid w:val="001550F1"/>
    <w:rsid w:val="00326221"/>
    <w:rsid w:val="00366652"/>
    <w:rsid w:val="00537500"/>
    <w:rsid w:val="00584A09"/>
    <w:rsid w:val="00651CCE"/>
    <w:rsid w:val="00673E2D"/>
    <w:rsid w:val="007926F2"/>
    <w:rsid w:val="0085662E"/>
    <w:rsid w:val="008E504B"/>
    <w:rsid w:val="009B4376"/>
    <w:rsid w:val="00A1273A"/>
    <w:rsid w:val="00A7709A"/>
    <w:rsid w:val="00B778C5"/>
    <w:rsid w:val="00DC4CAB"/>
    <w:rsid w:val="00E55405"/>
    <w:rsid w:val="00E66DAD"/>
    <w:rsid w:val="00F36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CE5D7"/>
  <w15:chartTrackingRefBased/>
  <w15:docId w15:val="{7A8A99C8-5F10-4335-9ABC-15A14424A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3E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3E2D"/>
  </w:style>
  <w:style w:type="paragraph" w:styleId="Footer">
    <w:name w:val="footer"/>
    <w:basedOn w:val="Normal"/>
    <w:link w:val="FooterChar"/>
    <w:uiPriority w:val="99"/>
    <w:unhideWhenUsed/>
    <w:rsid w:val="00673E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E2D"/>
  </w:style>
  <w:style w:type="character" w:styleId="Emphasis">
    <w:name w:val="Emphasis"/>
    <w:basedOn w:val="DefaultParagraphFont"/>
    <w:uiPriority w:val="20"/>
    <w:qFormat/>
    <w:rsid w:val="00584A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6375">
      <w:bodyDiv w:val="1"/>
      <w:marLeft w:val="0"/>
      <w:marRight w:val="0"/>
      <w:marTop w:val="0"/>
      <w:marBottom w:val="0"/>
      <w:divBdr>
        <w:top w:val="none" w:sz="0" w:space="0" w:color="auto"/>
        <w:left w:val="none" w:sz="0" w:space="0" w:color="auto"/>
        <w:bottom w:val="none" w:sz="0" w:space="0" w:color="auto"/>
        <w:right w:val="none" w:sz="0" w:space="0" w:color="auto"/>
      </w:divBdr>
    </w:div>
    <w:div w:id="280654680">
      <w:bodyDiv w:val="1"/>
      <w:marLeft w:val="0"/>
      <w:marRight w:val="0"/>
      <w:marTop w:val="0"/>
      <w:marBottom w:val="0"/>
      <w:divBdr>
        <w:top w:val="none" w:sz="0" w:space="0" w:color="auto"/>
        <w:left w:val="none" w:sz="0" w:space="0" w:color="auto"/>
        <w:bottom w:val="none" w:sz="0" w:space="0" w:color="auto"/>
        <w:right w:val="none" w:sz="0" w:space="0" w:color="auto"/>
      </w:divBdr>
    </w:div>
    <w:div w:id="1341934013">
      <w:bodyDiv w:val="1"/>
      <w:marLeft w:val="0"/>
      <w:marRight w:val="0"/>
      <w:marTop w:val="0"/>
      <w:marBottom w:val="0"/>
      <w:divBdr>
        <w:top w:val="none" w:sz="0" w:space="0" w:color="auto"/>
        <w:left w:val="none" w:sz="0" w:space="0" w:color="auto"/>
        <w:bottom w:val="none" w:sz="0" w:space="0" w:color="auto"/>
        <w:right w:val="none" w:sz="0" w:space="0" w:color="auto"/>
      </w:divBdr>
    </w:div>
    <w:div w:id="170826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1930</Words>
  <Characters>11001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2021-08-04T18:15:00Z</dcterms:created>
  <dcterms:modified xsi:type="dcterms:W3CDTF">2021-08-04T18:15:00Z</dcterms:modified>
</cp:coreProperties>
</file>