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990" w:rsidRPr="00985B92" w:rsidRDefault="00407990"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bookmarkStart w:id="0" w:name="_GoBack"/>
      <w:r w:rsidRPr="00985B92">
        <w:rPr>
          <w:rFonts w:ascii="Times New Roman" w:hAnsi="Times New Roman" w:cs="Times New Roman"/>
          <w:sz w:val="24"/>
          <w:szCs w:val="24"/>
        </w:rPr>
        <w:t xml:space="preserve">Analysis Comparison </w:t>
      </w:r>
      <w:bookmarkEnd w:id="0"/>
      <w:r w:rsidRPr="00985B92">
        <w:rPr>
          <w:rFonts w:ascii="Times New Roman" w:hAnsi="Times New Roman" w:cs="Times New Roman"/>
          <w:sz w:val="24"/>
          <w:szCs w:val="24"/>
        </w:rPr>
        <w:t>between a 30 and 15 Years Mortgage</w:t>
      </w:r>
    </w:p>
    <w:p w:rsidR="00FA1968" w:rsidRPr="00985B92" w:rsidRDefault="00FA1968" w:rsidP="00985B92">
      <w:pPr>
        <w:spacing w:after="0" w:line="480" w:lineRule="auto"/>
        <w:contextualSpacing/>
        <w:jc w:val="center"/>
        <w:rPr>
          <w:rFonts w:ascii="Times New Roman" w:hAnsi="Times New Roman" w:cs="Times New Roman"/>
          <w:sz w:val="24"/>
          <w:szCs w:val="24"/>
        </w:rPr>
      </w:pPr>
      <w:r w:rsidRPr="00985B92">
        <w:rPr>
          <w:rFonts w:ascii="Times New Roman" w:hAnsi="Times New Roman" w:cs="Times New Roman"/>
          <w:sz w:val="24"/>
          <w:szCs w:val="24"/>
        </w:rPr>
        <w:t>Student Name:</w:t>
      </w:r>
    </w:p>
    <w:p w:rsidR="00FA1968" w:rsidRPr="00985B92" w:rsidRDefault="00FA1968" w:rsidP="00985B92">
      <w:pPr>
        <w:spacing w:after="0" w:line="480" w:lineRule="auto"/>
        <w:contextualSpacing/>
        <w:jc w:val="center"/>
        <w:rPr>
          <w:rFonts w:ascii="Times New Roman" w:hAnsi="Times New Roman" w:cs="Times New Roman"/>
          <w:sz w:val="24"/>
          <w:szCs w:val="24"/>
        </w:rPr>
      </w:pPr>
      <w:r w:rsidRPr="00985B92">
        <w:rPr>
          <w:rFonts w:ascii="Times New Roman" w:hAnsi="Times New Roman" w:cs="Times New Roman"/>
          <w:sz w:val="24"/>
          <w:szCs w:val="24"/>
        </w:rPr>
        <w:t>Institution:</w:t>
      </w:r>
    </w:p>
    <w:p w:rsidR="00FA1968" w:rsidRPr="00985B92" w:rsidRDefault="00FA1968" w:rsidP="00985B92">
      <w:pPr>
        <w:spacing w:after="0" w:line="480" w:lineRule="auto"/>
        <w:contextualSpacing/>
        <w:jc w:val="center"/>
        <w:rPr>
          <w:rFonts w:ascii="Times New Roman" w:hAnsi="Times New Roman" w:cs="Times New Roman"/>
          <w:sz w:val="24"/>
          <w:szCs w:val="24"/>
        </w:rPr>
      </w:pPr>
      <w:r w:rsidRPr="00985B92">
        <w:rPr>
          <w:rFonts w:ascii="Times New Roman" w:hAnsi="Times New Roman" w:cs="Times New Roman"/>
          <w:sz w:val="24"/>
          <w:szCs w:val="24"/>
        </w:rPr>
        <w:t>Date:</w:t>
      </w:r>
    </w:p>
    <w:p w:rsidR="00FA1968" w:rsidRPr="00985B92" w:rsidRDefault="00FA1968" w:rsidP="00985B92">
      <w:pPr>
        <w:spacing w:after="0" w:line="480" w:lineRule="auto"/>
        <w:contextualSpacing/>
        <w:rPr>
          <w:rFonts w:ascii="Times New Roman" w:hAnsi="Times New Roman" w:cs="Times New Roman"/>
          <w:sz w:val="24"/>
          <w:szCs w:val="24"/>
        </w:rPr>
      </w:pPr>
      <w:r w:rsidRPr="00985B92">
        <w:rPr>
          <w:rFonts w:ascii="Times New Roman" w:hAnsi="Times New Roman" w:cs="Times New Roman"/>
          <w:sz w:val="24"/>
          <w:szCs w:val="24"/>
        </w:rPr>
        <w:br w:type="page"/>
      </w:r>
    </w:p>
    <w:p w:rsidR="00BE307E" w:rsidRPr="00985B92" w:rsidRDefault="00BE307E" w:rsidP="00985B92">
      <w:pPr>
        <w:spacing w:after="0" w:line="480" w:lineRule="auto"/>
        <w:contextualSpacing/>
        <w:jc w:val="center"/>
        <w:rPr>
          <w:rFonts w:ascii="Times New Roman" w:hAnsi="Times New Roman" w:cs="Times New Roman"/>
          <w:sz w:val="24"/>
          <w:szCs w:val="24"/>
        </w:rPr>
      </w:pPr>
      <w:r w:rsidRPr="00985B92">
        <w:rPr>
          <w:rFonts w:ascii="Times New Roman" w:hAnsi="Times New Roman" w:cs="Times New Roman"/>
          <w:sz w:val="24"/>
          <w:szCs w:val="24"/>
        </w:rPr>
        <w:lastRenderedPageBreak/>
        <w:t>Analysis Comparison between a 30 and 15 Years Mortgage</w:t>
      </w:r>
    </w:p>
    <w:p w:rsidR="00985B92" w:rsidRPr="00985B92" w:rsidRDefault="00985B92" w:rsidP="00985B92">
      <w:pPr>
        <w:spacing w:after="0" w:line="480" w:lineRule="auto"/>
        <w:ind w:firstLine="720"/>
        <w:contextualSpacing/>
        <w:jc w:val="both"/>
        <w:rPr>
          <w:rFonts w:ascii="Times New Roman" w:hAnsi="Times New Roman" w:cs="Times New Roman"/>
          <w:sz w:val="24"/>
          <w:szCs w:val="24"/>
        </w:rPr>
      </w:pPr>
      <w:r w:rsidRPr="00985B92">
        <w:rPr>
          <w:rFonts w:ascii="Times New Roman" w:hAnsi="Times New Roman" w:cs="Times New Roman"/>
          <w:sz w:val="24"/>
          <w:szCs w:val="24"/>
        </w:rPr>
        <w:t xml:space="preserve">The choice on whether to take a 30 or a 15-year mortgage depends on several factors. Each of the two home loan options has advantages and disadvantages. Considerations that can be used to decide which option is best include time or duration of the loan, financial well being, interest rates on the loans, who are the lenders, fees, and costs of the loan, size of the deposit required and prepayment privileges (Wood,2015). Individuals who want to pay a lower total cost should go for the 15-year mortgage, which is significantly cheaper than the 30-year loan. On the other hand, individuals who want to pay lower monthly payments should take the 30-year mortgage, which has lower monthly payments. </w:t>
      </w:r>
    </w:p>
    <w:p w:rsidR="00985B92" w:rsidRPr="00985B92" w:rsidRDefault="00985B92" w:rsidP="00985B92">
      <w:pPr>
        <w:spacing w:after="0" w:line="480" w:lineRule="auto"/>
        <w:ind w:firstLine="720"/>
        <w:contextualSpacing/>
        <w:jc w:val="both"/>
        <w:rPr>
          <w:rFonts w:ascii="Times New Roman" w:hAnsi="Times New Roman" w:cs="Times New Roman"/>
          <w:sz w:val="24"/>
          <w:szCs w:val="24"/>
        </w:rPr>
      </w:pPr>
      <w:r w:rsidRPr="00985B92">
        <w:rPr>
          <w:rFonts w:ascii="Times New Roman" w:hAnsi="Times New Roman" w:cs="Times New Roman"/>
          <w:sz w:val="24"/>
          <w:szCs w:val="24"/>
        </w:rPr>
        <w:t>In the case study, the loan amount in both the 30-year and the 15-year mortgage plan was $ 373,500. This value remained constant due to the fact that the deposit requires by the Bank of America in both cases was 10% of the value of the house. The loan amount is the difference between the value of the Haverhill house minus the deposit amount.</w:t>
      </w:r>
    </w:p>
    <w:p w:rsidR="00985B92" w:rsidRPr="00985B92" w:rsidRDefault="00985B92" w:rsidP="00985B92">
      <w:pPr>
        <w:spacing w:after="0" w:line="480" w:lineRule="auto"/>
        <w:ind w:firstLine="720"/>
        <w:contextualSpacing/>
        <w:jc w:val="both"/>
        <w:rPr>
          <w:rFonts w:ascii="Times New Roman" w:hAnsi="Times New Roman" w:cs="Times New Roman"/>
          <w:sz w:val="24"/>
          <w:szCs w:val="24"/>
        </w:rPr>
      </w:pPr>
      <w:r w:rsidRPr="00985B92">
        <w:rPr>
          <w:rFonts w:ascii="Times New Roman" w:hAnsi="Times New Roman" w:cs="Times New Roman"/>
          <w:sz w:val="24"/>
          <w:szCs w:val="24"/>
        </w:rPr>
        <w:t xml:space="preserve">The monthly payment was lower in the 30-year mortgage than in the 15-year mortgage. The amount required to be paid by to the Bank of America monthly in the 15-year mortgage is $2,786.19. On the other hand, the required monthly payment for the 30-year mortgage is $1,810.17. The monthly payments differ due to the difference in the number of months required to make the payments. The longer the duration of payments, the lower the amount of monthly payments paid. </w:t>
      </w:r>
    </w:p>
    <w:p w:rsidR="00985B92" w:rsidRPr="00985B92" w:rsidRDefault="00985B92" w:rsidP="00985B92">
      <w:pPr>
        <w:spacing w:after="0" w:line="480" w:lineRule="auto"/>
        <w:ind w:firstLine="720"/>
        <w:contextualSpacing/>
        <w:jc w:val="both"/>
        <w:rPr>
          <w:rFonts w:ascii="Times New Roman" w:hAnsi="Times New Roman" w:cs="Times New Roman"/>
          <w:sz w:val="24"/>
          <w:szCs w:val="24"/>
        </w:rPr>
      </w:pPr>
      <w:r w:rsidRPr="00985B92">
        <w:rPr>
          <w:rFonts w:ascii="Times New Roman" w:hAnsi="Times New Roman" w:cs="Times New Roman"/>
          <w:sz w:val="24"/>
          <w:szCs w:val="24"/>
        </w:rPr>
        <w:t xml:space="preserve">The total cost of the mortgage was higher in the 30-year mortgage when compared to the 15-year mortgage. The higher total cost is a result of higher interest paid in the 30-year mortgage in comparison to the 15-year mortgage. $651,660.03 is the total cost of the 30-year mortgage. On the other hand, the 15-year mortgage has a total cost of $501,514.00. </w:t>
      </w:r>
    </w:p>
    <w:p w:rsidR="00985B92" w:rsidRPr="00985B92" w:rsidRDefault="00985B92" w:rsidP="00985B92">
      <w:pPr>
        <w:spacing w:after="0" w:line="480" w:lineRule="auto"/>
        <w:ind w:firstLine="720"/>
        <w:contextualSpacing/>
        <w:jc w:val="both"/>
        <w:rPr>
          <w:rFonts w:ascii="Times New Roman" w:hAnsi="Times New Roman" w:cs="Times New Roman"/>
          <w:sz w:val="24"/>
          <w:szCs w:val="24"/>
        </w:rPr>
      </w:pPr>
      <w:r w:rsidRPr="00985B92">
        <w:rPr>
          <w:rFonts w:ascii="Times New Roman" w:hAnsi="Times New Roman" w:cs="Times New Roman"/>
          <w:sz w:val="24"/>
          <w:szCs w:val="24"/>
        </w:rPr>
        <w:lastRenderedPageBreak/>
        <w:t xml:space="preserve"> In the 30-year mortgage plan, $278,160.03 was the total interest paid. Total interest worth $86,514.00 was paid in the 15-year mortgage. The amount of total interest paid is lower in the 15-year mortgage than the 30-year mortgage plan. The 30-year mortgage plan has a longer duration of the fixed interest rate being accumulated, resulting in higher total interest.</w:t>
      </w:r>
    </w:p>
    <w:p w:rsidR="003F0454" w:rsidRPr="00985B92" w:rsidRDefault="00985B92" w:rsidP="00985B92">
      <w:pPr>
        <w:spacing w:after="0" w:line="480" w:lineRule="auto"/>
        <w:ind w:firstLine="720"/>
        <w:contextualSpacing/>
        <w:jc w:val="both"/>
        <w:rPr>
          <w:rFonts w:ascii="Times New Roman" w:eastAsia="Times New Roman" w:hAnsi="Times New Roman" w:cs="Times New Roman"/>
          <w:sz w:val="24"/>
          <w:szCs w:val="24"/>
        </w:rPr>
      </w:pPr>
      <w:r w:rsidRPr="00985B92">
        <w:rPr>
          <w:rFonts w:ascii="Times New Roman" w:hAnsi="Times New Roman" w:cs="Times New Roman"/>
          <w:sz w:val="24"/>
          <w:szCs w:val="24"/>
        </w:rPr>
        <w:t>The total interest in the 30-year mortgage plan represents a 67.03% increase over the initial cost of the home. This shows that the cost of purchase of the house through a 30-year mortgage is significantly higher. Total interest in the 15-year mortgage represents a 20.85% increase over the initial cost of the home. If an individual makes the decision on which mortgage plan is best solely due to the total cost, then the 15-year mortgage will be more attractive. This is because it has a lower total cost than the 30-year mortgage.</w:t>
      </w:r>
    </w:p>
    <w:p w:rsidR="003F0454" w:rsidRPr="00985B92" w:rsidRDefault="003F0454" w:rsidP="00985B92">
      <w:pPr>
        <w:spacing w:after="0" w:line="480" w:lineRule="auto"/>
        <w:contextualSpacing/>
        <w:rPr>
          <w:rFonts w:ascii="Times New Roman" w:eastAsia="Times New Roman" w:hAnsi="Times New Roman" w:cs="Times New Roman"/>
          <w:color w:val="FF0000"/>
          <w:sz w:val="24"/>
          <w:szCs w:val="24"/>
        </w:rPr>
      </w:pPr>
    </w:p>
    <w:p w:rsidR="00985B92" w:rsidRPr="00985B92" w:rsidRDefault="00985B92">
      <w:pPr>
        <w:rPr>
          <w:rFonts w:ascii="Times New Roman" w:eastAsia="Times New Roman" w:hAnsi="Times New Roman" w:cs="Times New Roman"/>
          <w:sz w:val="24"/>
          <w:szCs w:val="24"/>
        </w:rPr>
      </w:pPr>
      <w:r w:rsidRPr="00985B92">
        <w:rPr>
          <w:rFonts w:ascii="Times New Roman" w:eastAsia="Times New Roman" w:hAnsi="Times New Roman" w:cs="Times New Roman"/>
          <w:sz w:val="24"/>
          <w:szCs w:val="24"/>
        </w:rPr>
        <w:br w:type="page"/>
      </w:r>
    </w:p>
    <w:p w:rsidR="00364EC9" w:rsidRPr="00985B92" w:rsidRDefault="00297A42" w:rsidP="00985B92">
      <w:pPr>
        <w:spacing w:after="0" w:line="480" w:lineRule="auto"/>
        <w:contextualSpacing/>
        <w:jc w:val="center"/>
        <w:rPr>
          <w:rFonts w:ascii="Times New Roman" w:eastAsia="Times New Roman" w:hAnsi="Times New Roman" w:cs="Times New Roman"/>
          <w:sz w:val="24"/>
          <w:szCs w:val="24"/>
        </w:rPr>
      </w:pPr>
      <w:r w:rsidRPr="00985B92">
        <w:rPr>
          <w:rFonts w:ascii="Times New Roman" w:eastAsia="Times New Roman" w:hAnsi="Times New Roman" w:cs="Times New Roman"/>
          <w:sz w:val="24"/>
          <w:szCs w:val="24"/>
        </w:rPr>
        <w:lastRenderedPageBreak/>
        <w:t>Reference</w:t>
      </w:r>
    </w:p>
    <w:p w:rsidR="00297A42" w:rsidRPr="00985B92" w:rsidRDefault="00297A42" w:rsidP="00985B92">
      <w:pPr>
        <w:spacing w:after="0" w:line="480" w:lineRule="auto"/>
        <w:ind w:left="720" w:hanging="720"/>
        <w:contextualSpacing/>
        <w:rPr>
          <w:rFonts w:ascii="Times New Roman" w:eastAsia="Times New Roman" w:hAnsi="Times New Roman" w:cs="Times New Roman"/>
          <w:sz w:val="24"/>
          <w:szCs w:val="24"/>
        </w:rPr>
      </w:pPr>
      <w:r w:rsidRPr="00985B92">
        <w:rPr>
          <w:rFonts w:ascii="Times New Roman" w:eastAsia="Times New Roman" w:hAnsi="Times New Roman" w:cs="Times New Roman"/>
          <w:sz w:val="24"/>
          <w:szCs w:val="24"/>
        </w:rPr>
        <w:t xml:space="preserve">Wood, F. (2015). </w:t>
      </w:r>
      <w:r w:rsidRPr="00985B92">
        <w:rPr>
          <w:rFonts w:ascii="Times New Roman" w:eastAsia="Times New Roman" w:hAnsi="Times New Roman" w:cs="Times New Roman"/>
          <w:i/>
          <w:sz w:val="24"/>
          <w:szCs w:val="24"/>
        </w:rPr>
        <w:t>Frank Wood’s business accounting volume 1 13</w:t>
      </w:r>
      <w:r w:rsidRPr="00985B92">
        <w:rPr>
          <w:rFonts w:ascii="Times New Roman" w:eastAsia="Times New Roman" w:hAnsi="Times New Roman" w:cs="Times New Roman"/>
          <w:i/>
          <w:sz w:val="24"/>
          <w:szCs w:val="24"/>
          <w:vertAlign w:val="superscript"/>
        </w:rPr>
        <w:t>th</w:t>
      </w:r>
      <w:r w:rsidRPr="00985B92">
        <w:rPr>
          <w:rFonts w:ascii="Times New Roman" w:eastAsia="Times New Roman" w:hAnsi="Times New Roman" w:cs="Times New Roman"/>
          <w:i/>
          <w:sz w:val="24"/>
          <w:szCs w:val="24"/>
        </w:rPr>
        <w:t xml:space="preserve"> edn</w:t>
      </w:r>
      <w:r w:rsidRPr="00985B92">
        <w:rPr>
          <w:rFonts w:ascii="Times New Roman" w:eastAsia="Times New Roman" w:hAnsi="Times New Roman" w:cs="Times New Roman"/>
          <w:sz w:val="24"/>
          <w:szCs w:val="24"/>
        </w:rPr>
        <w:t xml:space="preserve">. Pearson Education Limited. </w:t>
      </w:r>
    </w:p>
    <w:p w:rsidR="00681A64" w:rsidRPr="00985B92" w:rsidRDefault="00681A64" w:rsidP="00985B92">
      <w:pPr>
        <w:spacing w:after="0" w:line="480" w:lineRule="auto"/>
        <w:ind w:left="720" w:hanging="720"/>
        <w:contextualSpacing/>
        <w:rPr>
          <w:rFonts w:ascii="Times New Roman" w:eastAsia="Times New Roman" w:hAnsi="Times New Roman" w:cs="Times New Roman"/>
          <w:color w:val="FF0000"/>
          <w:sz w:val="24"/>
          <w:szCs w:val="24"/>
        </w:rPr>
      </w:pPr>
    </w:p>
    <w:p w:rsidR="00FE5A39" w:rsidRPr="00985B92" w:rsidRDefault="00FE5A39" w:rsidP="00985B92">
      <w:pPr>
        <w:spacing w:after="0" w:line="480" w:lineRule="auto"/>
        <w:contextualSpacing/>
        <w:rPr>
          <w:rFonts w:ascii="Times New Roman" w:eastAsia="Times New Roman" w:hAnsi="Times New Roman" w:cs="Times New Roman"/>
          <w:color w:val="FF0000"/>
          <w:sz w:val="24"/>
          <w:szCs w:val="24"/>
        </w:rPr>
      </w:pPr>
    </w:p>
    <w:p w:rsidR="0019683B" w:rsidRPr="00985B92" w:rsidRDefault="0019683B" w:rsidP="00985B92">
      <w:pPr>
        <w:spacing w:after="0" w:line="480" w:lineRule="auto"/>
        <w:contextualSpacing/>
        <w:rPr>
          <w:rFonts w:ascii="Times New Roman" w:eastAsia="Times New Roman" w:hAnsi="Times New Roman" w:cs="Times New Roman"/>
          <w:sz w:val="24"/>
          <w:szCs w:val="24"/>
        </w:rPr>
      </w:pPr>
    </w:p>
    <w:p w:rsidR="0019683B" w:rsidRPr="00985B92" w:rsidRDefault="0019683B" w:rsidP="00985B92">
      <w:pPr>
        <w:spacing w:after="0" w:line="480" w:lineRule="auto"/>
        <w:contextualSpacing/>
        <w:rPr>
          <w:rFonts w:ascii="Times New Roman" w:eastAsia="Times New Roman" w:hAnsi="Times New Roman" w:cs="Times New Roman"/>
          <w:sz w:val="24"/>
          <w:szCs w:val="24"/>
        </w:rPr>
      </w:pPr>
    </w:p>
    <w:p w:rsidR="0019683B" w:rsidRPr="00985B92" w:rsidRDefault="0019683B" w:rsidP="00985B92">
      <w:pPr>
        <w:spacing w:after="0" w:line="480" w:lineRule="auto"/>
        <w:contextualSpacing/>
        <w:rPr>
          <w:rFonts w:ascii="Times New Roman" w:eastAsia="Times New Roman" w:hAnsi="Times New Roman" w:cs="Times New Roman"/>
          <w:color w:val="FF0000"/>
          <w:sz w:val="24"/>
          <w:szCs w:val="24"/>
        </w:rPr>
      </w:pPr>
    </w:p>
    <w:p w:rsidR="00D57E48" w:rsidRPr="00985B92" w:rsidRDefault="00D57E48" w:rsidP="00985B92">
      <w:pPr>
        <w:spacing w:after="0" w:line="480" w:lineRule="auto"/>
        <w:contextualSpacing/>
        <w:rPr>
          <w:rFonts w:ascii="Times New Roman" w:eastAsia="Times New Roman" w:hAnsi="Times New Roman" w:cs="Times New Roman"/>
          <w:sz w:val="24"/>
          <w:szCs w:val="24"/>
        </w:rPr>
      </w:pPr>
    </w:p>
    <w:p w:rsidR="00D57E48" w:rsidRPr="00985B92" w:rsidRDefault="00D57E48" w:rsidP="00985B92">
      <w:pPr>
        <w:spacing w:after="0" w:line="480" w:lineRule="auto"/>
        <w:contextualSpacing/>
        <w:rPr>
          <w:rFonts w:ascii="Times New Roman" w:eastAsia="Times New Roman" w:hAnsi="Times New Roman" w:cs="Times New Roman"/>
          <w:color w:val="FF0000"/>
          <w:sz w:val="24"/>
          <w:szCs w:val="24"/>
        </w:rPr>
      </w:pPr>
      <w:r w:rsidRPr="00985B92">
        <w:rPr>
          <w:rFonts w:ascii="Times New Roman" w:eastAsia="Times New Roman" w:hAnsi="Times New Roman" w:cs="Times New Roman"/>
          <w:sz w:val="24"/>
          <w:szCs w:val="24"/>
        </w:rPr>
        <w:tab/>
      </w:r>
    </w:p>
    <w:p w:rsidR="005700FF" w:rsidRPr="00985B92" w:rsidRDefault="005700FF" w:rsidP="00985B92">
      <w:pPr>
        <w:spacing w:after="0" w:line="480" w:lineRule="auto"/>
        <w:contextualSpacing/>
        <w:rPr>
          <w:rFonts w:ascii="Times New Roman" w:eastAsia="Times New Roman" w:hAnsi="Times New Roman" w:cs="Times New Roman"/>
          <w:color w:val="FF0000"/>
          <w:sz w:val="24"/>
          <w:szCs w:val="24"/>
        </w:rPr>
      </w:pPr>
    </w:p>
    <w:p w:rsidR="003A327E" w:rsidRPr="00985B92" w:rsidRDefault="003A327E" w:rsidP="00985B92">
      <w:pPr>
        <w:spacing w:after="0" w:line="480" w:lineRule="auto"/>
        <w:contextualSpacing/>
        <w:rPr>
          <w:rFonts w:ascii="Times New Roman" w:eastAsia="Times New Roman" w:hAnsi="Times New Roman" w:cs="Times New Roman"/>
          <w:sz w:val="24"/>
          <w:szCs w:val="24"/>
        </w:rPr>
      </w:pPr>
    </w:p>
    <w:p w:rsidR="003A327E" w:rsidRPr="00985B92" w:rsidRDefault="003A327E" w:rsidP="00985B92">
      <w:pPr>
        <w:spacing w:after="0" w:line="480" w:lineRule="auto"/>
        <w:contextualSpacing/>
        <w:rPr>
          <w:rFonts w:ascii="Times New Roman" w:eastAsia="Times New Roman" w:hAnsi="Times New Roman" w:cs="Times New Roman"/>
          <w:color w:val="FF0000"/>
          <w:sz w:val="24"/>
          <w:szCs w:val="24"/>
        </w:rPr>
      </w:pPr>
    </w:p>
    <w:p w:rsidR="00204370" w:rsidRPr="00985B92" w:rsidRDefault="00204370" w:rsidP="00985B92">
      <w:pPr>
        <w:spacing w:after="0" w:line="480" w:lineRule="auto"/>
        <w:contextualSpacing/>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p w:rsidR="00FA1968" w:rsidRPr="00985B92" w:rsidRDefault="00FA1968" w:rsidP="00985B92">
      <w:pPr>
        <w:spacing w:after="0" w:line="480" w:lineRule="auto"/>
        <w:contextualSpacing/>
        <w:jc w:val="center"/>
        <w:rPr>
          <w:rFonts w:ascii="Times New Roman" w:hAnsi="Times New Roman" w:cs="Times New Roman"/>
          <w:sz w:val="24"/>
          <w:szCs w:val="24"/>
        </w:rPr>
      </w:pPr>
    </w:p>
    <w:sectPr w:rsidR="00FA1968" w:rsidRPr="00985B92" w:rsidSect="00FA1968">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947E6" w:rsidRDefault="007947E6" w:rsidP="00FA1968">
      <w:pPr>
        <w:spacing w:after="0" w:line="240" w:lineRule="auto"/>
      </w:pPr>
      <w:r>
        <w:separator/>
      </w:r>
    </w:p>
  </w:endnote>
  <w:endnote w:type="continuationSeparator" w:id="0">
    <w:p w:rsidR="007947E6" w:rsidRDefault="007947E6" w:rsidP="00FA19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947E6" w:rsidRDefault="007947E6" w:rsidP="00FA1968">
      <w:pPr>
        <w:spacing w:after="0" w:line="240" w:lineRule="auto"/>
      </w:pPr>
      <w:r>
        <w:separator/>
      </w:r>
    </w:p>
  </w:footnote>
  <w:footnote w:type="continuationSeparator" w:id="0">
    <w:p w:rsidR="007947E6" w:rsidRDefault="007947E6" w:rsidP="00FA196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454" w:rsidRPr="00FA1968" w:rsidRDefault="003F0454">
    <w:pPr>
      <w:pStyle w:val="Header"/>
      <w:jc w:val="right"/>
      <w:rPr>
        <w:rFonts w:ascii="Times New Roman" w:hAnsi="Times New Roman" w:cs="Times New Roman"/>
        <w:sz w:val="24"/>
        <w:szCs w:val="24"/>
      </w:rPr>
    </w:pPr>
    <w:r w:rsidRPr="00FA1968">
      <w:rPr>
        <w:rFonts w:ascii="Times New Roman" w:hAnsi="Times New Roman" w:cs="Times New Roman"/>
        <w:sz w:val="24"/>
        <w:szCs w:val="24"/>
      </w:rPr>
      <w:t xml:space="preserve">FINANCE  </w:t>
    </w:r>
    <w:r>
      <w:rPr>
        <w:rFonts w:ascii="Times New Roman" w:hAnsi="Times New Roman" w:cs="Times New Roman"/>
        <w:sz w:val="24"/>
        <w:szCs w:val="24"/>
      </w:rPr>
      <w:t xml:space="preserve">                                                                                                                                     </w:t>
    </w:r>
    <w:r w:rsidRPr="00FA1968">
      <w:rPr>
        <w:rFonts w:ascii="Times New Roman" w:hAnsi="Times New Roman" w:cs="Times New Roman"/>
        <w:sz w:val="24"/>
        <w:szCs w:val="24"/>
      </w:rPr>
      <w:t xml:space="preserve"> </w:t>
    </w:r>
    <w:sdt>
      <w:sdtPr>
        <w:rPr>
          <w:rFonts w:ascii="Times New Roman" w:hAnsi="Times New Roman" w:cs="Times New Roman"/>
          <w:sz w:val="24"/>
          <w:szCs w:val="24"/>
        </w:rPr>
        <w:id w:val="1831249925"/>
        <w:docPartObj>
          <w:docPartGallery w:val="Page Numbers (Top of Page)"/>
          <w:docPartUnique/>
        </w:docPartObj>
      </w:sdtPr>
      <w:sdtEndPr>
        <w:rPr>
          <w:noProof/>
        </w:rPr>
      </w:sdtEndPr>
      <w:sdtContent>
        <w:r w:rsidRPr="00FA1968">
          <w:rPr>
            <w:rFonts w:ascii="Times New Roman" w:hAnsi="Times New Roman" w:cs="Times New Roman"/>
            <w:sz w:val="24"/>
            <w:szCs w:val="24"/>
          </w:rPr>
          <w:fldChar w:fldCharType="begin"/>
        </w:r>
        <w:r w:rsidRPr="00FA1968">
          <w:rPr>
            <w:rFonts w:ascii="Times New Roman" w:hAnsi="Times New Roman" w:cs="Times New Roman"/>
            <w:sz w:val="24"/>
            <w:szCs w:val="24"/>
          </w:rPr>
          <w:instrText xml:space="preserve"> PAGE   \* MERGEFORMAT </w:instrText>
        </w:r>
        <w:r w:rsidRPr="00FA1968">
          <w:rPr>
            <w:rFonts w:ascii="Times New Roman" w:hAnsi="Times New Roman" w:cs="Times New Roman"/>
            <w:sz w:val="24"/>
            <w:szCs w:val="24"/>
          </w:rPr>
          <w:fldChar w:fldCharType="separate"/>
        </w:r>
        <w:r w:rsidR="00985B92">
          <w:rPr>
            <w:rFonts w:ascii="Times New Roman" w:hAnsi="Times New Roman" w:cs="Times New Roman"/>
            <w:noProof/>
            <w:sz w:val="24"/>
            <w:szCs w:val="24"/>
          </w:rPr>
          <w:t>2</w:t>
        </w:r>
        <w:r w:rsidRPr="00FA1968">
          <w:rPr>
            <w:rFonts w:ascii="Times New Roman" w:hAnsi="Times New Roman" w:cs="Times New Roman"/>
            <w:noProof/>
            <w:sz w:val="24"/>
            <w:szCs w:val="24"/>
          </w:rPr>
          <w:fldChar w:fldCharType="end"/>
        </w:r>
      </w:sdtContent>
    </w:sdt>
  </w:p>
  <w:p w:rsidR="003F0454" w:rsidRDefault="003F0454">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0454" w:rsidRPr="00FA1968" w:rsidRDefault="003F0454">
    <w:pPr>
      <w:pStyle w:val="Header"/>
      <w:jc w:val="right"/>
      <w:rPr>
        <w:rFonts w:ascii="Times New Roman" w:hAnsi="Times New Roman" w:cs="Times New Roman"/>
        <w:sz w:val="24"/>
        <w:szCs w:val="24"/>
      </w:rPr>
    </w:pPr>
    <w:r w:rsidRPr="00FA1968">
      <w:rPr>
        <w:rFonts w:ascii="Times New Roman" w:hAnsi="Times New Roman" w:cs="Times New Roman"/>
        <w:sz w:val="24"/>
        <w:szCs w:val="24"/>
      </w:rPr>
      <w:t xml:space="preserve">Running head: FINANCE                 </w:t>
    </w:r>
    <w:r>
      <w:rPr>
        <w:rFonts w:ascii="Times New Roman" w:hAnsi="Times New Roman" w:cs="Times New Roman"/>
        <w:sz w:val="24"/>
        <w:szCs w:val="24"/>
      </w:rPr>
      <w:t xml:space="preserve">                                                                                        </w:t>
    </w:r>
    <w:r w:rsidRPr="00FA1968">
      <w:rPr>
        <w:rFonts w:ascii="Times New Roman" w:hAnsi="Times New Roman" w:cs="Times New Roman"/>
        <w:sz w:val="24"/>
        <w:szCs w:val="24"/>
      </w:rPr>
      <w:t xml:space="preserve">       </w:t>
    </w:r>
    <w:sdt>
      <w:sdtPr>
        <w:rPr>
          <w:rFonts w:ascii="Times New Roman" w:hAnsi="Times New Roman" w:cs="Times New Roman"/>
          <w:sz w:val="24"/>
          <w:szCs w:val="24"/>
        </w:rPr>
        <w:id w:val="830880878"/>
        <w:docPartObj>
          <w:docPartGallery w:val="Page Numbers (Top of Page)"/>
          <w:docPartUnique/>
        </w:docPartObj>
      </w:sdtPr>
      <w:sdtEndPr>
        <w:rPr>
          <w:noProof/>
        </w:rPr>
      </w:sdtEndPr>
      <w:sdtContent>
        <w:r w:rsidRPr="00FA1968">
          <w:rPr>
            <w:rFonts w:ascii="Times New Roman" w:hAnsi="Times New Roman" w:cs="Times New Roman"/>
            <w:sz w:val="24"/>
            <w:szCs w:val="24"/>
          </w:rPr>
          <w:fldChar w:fldCharType="begin"/>
        </w:r>
        <w:r w:rsidRPr="00FA1968">
          <w:rPr>
            <w:rFonts w:ascii="Times New Roman" w:hAnsi="Times New Roman" w:cs="Times New Roman"/>
            <w:sz w:val="24"/>
            <w:szCs w:val="24"/>
          </w:rPr>
          <w:instrText xml:space="preserve"> PAGE   \* MERGEFORMAT </w:instrText>
        </w:r>
        <w:r w:rsidRPr="00FA1968">
          <w:rPr>
            <w:rFonts w:ascii="Times New Roman" w:hAnsi="Times New Roman" w:cs="Times New Roman"/>
            <w:sz w:val="24"/>
            <w:szCs w:val="24"/>
          </w:rPr>
          <w:fldChar w:fldCharType="separate"/>
        </w:r>
        <w:r w:rsidR="00985B92">
          <w:rPr>
            <w:rFonts w:ascii="Times New Roman" w:hAnsi="Times New Roman" w:cs="Times New Roman"/>
            <w:noProof/>
            <w:sz w:val="24"/>
            <w:szCs w:val="24"/>
          </w:rPr>
          <w:t>1</w:t>
        </w:r>
        <w:r w:rsidRPr="00FA1968">
          <w:rPr>
            <w:rFonts w:ascii="Times New Roman" w:hAnsi="Times New Roman" w:cs="Times New Roman"/>
            <w:noProof/>
            <w:sz w:val="24"/>
            <w:szCs w:val="24"/>
          </w:rPr>
          <w:fldChar w:fldCharType="end"/>
        </w:r>
      </w:sdtContent>
    </w:sdt>
  </w:p>
  <w:p w:rsidR="003F0454" w:rsidRDefault="003F0454">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B5A36"/>
    <w:rsid w:val="00070DDA"/>
    <w:rsid w:val="000838AA"/>
    <w:rsid w:val="000F5CD7"/>
    <w:rsid w:val="00163A03"/>
    <w:rsid w:val="0019683B"/>
    <w:rsid w:val="00204370"/>
    <w:rsid w:val="002320CC"/>
    <w:rsid w:val="00297A42"/>
    <w:rsid w:val="00347A49"/>
    <w:rsid w:val="00351F2F"/>
    <w:rsid w:val="00364EC9"/>
    <w:rsid w:val="003A327E"/>
    <w:rsid w:val="003F0454"/>
    <w:rsid w:val="00407990"/>
    <w:rsid w:val="00533275"/>
    <w:rsid w:val="005700FF"/>
    <w:rsid w:val="005B5A36"/>
    <w:rsid w:val="00681A64"/>
    <w:rsid w:val="007837F3"/>
    <w:rsid w:val="007947E6"/>
    <w:rsid w:val="008E68A8"/>
    <w:rsid w:val="00985B92"/>
    <w:rsid w:val="00A31E8B"/>
    <w:rsid w:val="00B33CDB"/>
    <w:rsid w:val="00B8752E"/>
    <w:rsid w:val="00BE307E"/>
    <w:rsid w:val="00BE3BB3"/>
    <w:rsid w:val="00D57E48"/>
    <w:rsid w:val="00EA796D"/>
    <w:rsid w:val="00FA1968"/>
    <w:rsid w:val="00FE5A3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09CEAEF-DF7A-41FC-83FB-D590105177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A1968"/>
    <w:pPr>
      <w:tabs>
        <w:tab w:val="center" w:pos="4680"/>
        <w:tab w:val="right" w:pos="9360"/>
      </w:tabs>
      <w:spacing w:after="0" w:line="240" w:lineRule="auto"/>
    </w:pPr>
  </w:style>
  <w:style w:type="character" w:customStyle="1" w:styleId="HeaderChar">
    <w:name w:val="Header Char"/>
    <w:basedOn w:val="DefaultParagraphFont"/>
    <w:link w:val="Header"/>
    <w:uiPriority w:val="99"/>
    <w:rsid w:val="00FA1968"/>
  </w:style>
  <w:style w:type="paragraph" w:styleId="Footer">
    <w:name w:val="footer"/>
    <w:basedOn w:val="Normal"/>
    <w:link w:val="FooterChar"/>
    <w:uiPriority w:val="99"/>
    <w:unhideWhenUsed/>
    <w:rsid w:val="00FA1968"/>
    <w:pPr>
      <w:tabs>
        <w:tab w:val="center" w:pos="4680"/>
        <w:tab w:val="right" w:pos="9360"/>
      </w:tabs>
      <w:spacing w:after="0" w:line="240" w:lineRule="auto"/>
    </w:pPr>
  </w:style>
  <w:style w:type="character" w:customStyle="1" w:styleId="FooterChar">
    <w:name w:val="Footer Char"/>
    <w:basedOn w:val="DefaultParagraphFont"/>
    <w:link w:val="Footer"/>
    <w:uiPriority w:val="99"/>
    <w:rsid w:val="00FA196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9596608">
      <w:bodyDiv w:val="1"/>
      <w:marLeft w:val="0"/>
      <w:marRight w:val="0"/>
      <w:marTop w:val="0"/>
      <w:marBottom w:val="0"/>
      <w:divBdr>
        <w:top w:val="none" w:sz="0" w:space="0" w:color="auto"/>
        <w:left w:val="none" w:sz="0" w:space="0" w:color="auto"/>
        <w:bottom w:val="none" w:sz="0" w:space="0" w:color="auto"/>
        <w:right w:val="none" w:sz="0" w:space="0" w:color="auto"/>
      </w:divBdr>
    </w:div>
    <w:div w:id="248077542">
      <w:bodyDiv w:val="1"/>
      <w:marLeft w:val="0"/>
      <w:marRight w:val="0"/>
      <w:marTop w:val="0"/>
      <w:marBottom w:val="0"/>
      <w:divBdr>
        <w:top w:val="none" w:sz="0" w:space="0" w:color="auto"/>
        <w:left w:val="none" w:sz="0" w:space="0" w:color="auto"/>
        <w:bottom w:val="none" w:sz="0" w:space="0" w:color="auto"/>
        <w:right w:val="none" w:sz="0" w:space="0" w:color="auto"/>
      </w:divBdr>
    </w:div>
    <w:div w:id="401372587">
      <w:bodyDiv w:val="1"/>
      <w:marLeft w:val="0"/>
      <w:marRight w:val="0"/>
      <w:marTop w:val="0"/>
      <w:marBottom w:val="0"/>
      <w:divBdr>
        <w:top w:val="none" w:sz="0" w:space="0" w:color="auto"/>
        <w:left w:val="none" w:sz="0" w:space="0" w:color="auto"/>
        <w:bottom w:val="none" w:sz="0" w:space="0" w:color="auto"/>
        <w:right w:val="none" w:sz="0" w:space="0" w:color="auto"/>
      </w:divBdr>
    </w:div>
    <w:div w:id="612518691">
      <w:bodyDiv w:val="1"/>
      <w:marLeft w:val="0"/>
      <w:marRight w:val="0"/>
      <w:marTop w:val="0"/>
      <w:marBottom w:val="0"/>
      <w:divBdr>
        <w:top w:val="none" w:sz="0" w:space="0" w:color="auto"/>
        <w:left w:val="none" w:sz="0" w:space="0" w:color="auto"/>
        <w:bottom w:val="none" w:sz="0" w:space="0" w:color="auto"/>
        <w:right w:val="none" w:sz="0" w:space="0" w:color="auto"/>
      </w:divBdr>
    </w:div>
    <w:div w:id="626666782">
      <w:bodyDiv w:val="1"/>
      <w:marLeft w:val="0"/>
      <w:marRight w:val="0"/>
      <w:marTop w:val="0"/>
      <w:marBottom w:val="0"/>
      <w:divBdr>
        <w:top w:val="none" w:sz="0" w:space="0" w:color="auto"/>
        <w:left w:val="none" w:sz="0" w:space="0" w:color="auto"/>
        <w:bottom w:val="none" w:sz="0" w:space="0" w:color="auto"/>
        <w:right w:val="none" w:sz="0" w:space="0" w:color="auto"/>
      </w:divBdr>
    </w:div>
    <w:div w:id="632832661">
      <w:bodyDiv w:val="1"/>
      <w:marLeft w:val="0"/>
      <w:marRight w:val="0"/>
      <w:marTop w:val="0"/>
      <w:marBottom w:val="0"/>
      <w:divBdr>
        <w:top w:val="none" w:sz="0" w:space="0" w:color="auto"/>
        <w:left w:val="none" w:sz="0" w:space="0" w:color="auto"/>
        <w:bottom w:val="none" w:sz="0" w:space="0" w:color="auto"/>
        <w:right w:val="none" w:sz="0" w:space="0" w:color="auto"/>
      </w:divBdr>
    </w:div>
    <w:div w:id="635568507">
      <w:bodyDiv w:val="1"/>
      <w:marLeft w:val="0"/>
      <w:marRight w:val="0"/>
      <w:marTop w:val="0"/>
      <w:marBottom w:val="0"/>
      <w:divBdr>
        <w:top w:val="none" w:sz="0" w:space="0" w:color="auto"/>
        <w:left w:val="none" w:sz="0" w:space="0" w:color="auto"/>
        <w:bottom w:val="none" w:sz="0" w:space="0" w:color="auto"/>
        <w:right w:val="none" w:sz="0" w:space="0" w:color="auto"/>
      </w:divBdr>
    </w:div>
    <w:div w:id="846215314">
      <w:bodyDiv w:val="1"/>
      <w:marLeft w:val="0"/>
      <w:marRight w:val="0"/>
      <w:marTop w:val="0"/>
      <w:marBottom w:val="0"/>
      <w:divBdr>
        <w:top w:val="none" w:sz="0" w:space="0" w:color="auto"/>
        <w:left w:val="none" w:sz="0" w:space="0" w:color="auto"/>
        <w:bottom w:val="none" w:sz="0" w:space="0" w:color="auto"/>
        <w:right w:val="none" w:sz="0" w:space="0" w:color="auto"/>
      </w:divBdr>
    </w:div>
    <w:div w:id="1454404827">
      <w:bodyDiv w:val="1"/>
      <w:marLeft w:val="0"/>
      <w:marRight w:val="0"/>
      <w:marTop w:val="0"/>
      <w:marBottom w:val="0"/>
      <w:divBdr>
        <w:top w:val="none" w:sz="0" w:space="0" w:color="auto"/>
        <w:left w:val="none" w:sz="0" w:space="0" w:color="auto"/>
        <w:bottom w:val="none" w:sz="0" w:space="0" w:color="auto"/>
        <w:right w:val="none" w:sz="0" w:space="0" w:color="auto"/>
      </w:divBdr>
    </w:div>
    <w:div w:id="1639333541">
      <w:bodyDiv w:val="1"/>
      <w:marLeft w:val="0"/>
      <w:marRight w:val="0"/>
      <w:marTop w:val="0"/>
      <w:marBottom w:val="0"/>
      <w:divBdr>
        <w:top w:val="none" w:sz="0" w:space="0" w:color="auto"/>
        <w:left w:val="none" w:sz="0" w:space="0" w:color="auto"/>
        <w:bottom w:val="none" w:sz="0" w:space="0" w:color="auto"/>
        <w:right w:val="none" w:sz="0" w:space="0" w:color="auto"/>
      </w:divBdr>
    </w:div>
    <w:div w:id="1789272256">
      <w:bodyDiv w:val="1"/>
      <w:marLeft w:val="0"/>
      <w:marRight w:val="0"/>
      <w:marTop w:val="0"/>
      <w:marBottom w:val="0"/>
      <w:divBdr>
        <w:top w:val="none" w:sz="0" w:space="0" w:color="auto"/>
        <w:left w:val="none" w:sz="0" w:space="0" w:color="auto"/>
        <w:bottom w:val="none" w:sz="0" w:space="0" w:color="auto"/>
        <w:right w:val="none" w:sz="0" w:space="0" w:color="auto"/>
      </w:divBdr>
    </w:div>
    <w:div w:id="20207380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455</Words>
  <Characters>2595</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JUMA</dc:creator>
  <cp:keywords/>
  <dc:description/>
  <cp:lastModifiedBy>Windows User</cp:lastModifiedBy>
  <cp:revision>2</cp:revision>
  <dcterms:created xsi:type="dcterms:W3CDTF">2020-03-30T19:38:00Z</dcterms:created>
  <dcterms:modified xsi:type="dcterms:W3CDTF">2020-03-30T19:38:00Z</dcterms:modified>
</cp:coreProperties>
</file>