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4A4F4A" w14:textId="77777777" w:rsidR="00595900" w:rsidRPr="00446ED2" w:rsidRDefault="00595900" w:rsidP="00446ED2">
      <w:pPr>
        <w:rPr>
          <w:rFonts w:ascii="Times New Roman" w:hAnsi="Times New Roman" w:cs="Times New Roman"/>
          <w:sz w:val="24"/>
          <w:szCs w:val="24"/>
        </w:rPr>
      </w:pPr>
    </w:p>
    <w:p w14:paraId="6C1E2753" w14:textId="77777777" w:rsidR="00595900" w:rsidRPr="00446ED2" w:rsidRDefault="00595900" w:rsidP="00446ED2">
      <w:pPr>
        <w:rPr>
          <w:rFonts w:ascii="Times New Roman" w:hAnsi="Times New Roman" w:cs="Times New Roman"/>
          <w:sz w:val="24"/>
          <w:szCs w:val="24"/>
        </w:rPr>
      </w:pPr>
    </w:p>
    <w:p w14:paraId="778FB953" w14:textId="77777777" w:rsidR="00595900" w:rsidRPr="00446ED2" w:rsidRDefault="00595900" w:rsidP="00446ED2">
      <w:pPr>
        <w:rPr>
          <w:rFonts w:ascii="Times New Roman" w:hAnsi="Times New Roman" w:cs="Times New Roman"/>
          <w:sz w:val="24"/>
          <w:szCs w:val="24"/>
        </w:rPr>
      </w:pPr>
    </w:p>
    <w:p w14:paraId="3BFB0AAA" w14:textId="77777777" w:rsidR="00595900" w:rsidRPr="00446ED2" w:rsidRDefault="00595900" w:rsidP="00446ED2">
      <w:pPr>
        <w:rPr>
          <w:rFonts w:ascii="Times New Roman" w:hAnsi="Times New Roman" w:cs="Times New Roman"/>
          <w:sz w:val="24"/>
          <w:szCs w:val="24"/>
        </w:rPr>
      </w:pPr>
    </w:p>
    <w:p w14:paraId="0EBECAA9" w14:textId="77777777" w:rsidR="00595900" w:rsidRPr="00446ED2" w:rsidRDefault="00595900" w:rsidP="00446ED2">
      <w:pPr>
        <w:jc w:val="center"/>
        <w:rPr>
          <w:rFonts w:ascii="Times New Roman" w:hAnsi="Times New Roman" w:cs="Times New Roman"/>
          <w:sz w:val="24"/>
          <w:szCs w:val="24"/>
        </w:rPr>
      </w:pPr>
    </w:p>
    <w:p w14:paraId="6893EA22" w14:textId="42BDB3FE" w:rsidR="0014478A" w:rsidRPr="00446ED2" w:rsidRDefault="00595900" w:rsidP="00446ED2">
      <w:pPr>
        <w:jc w:val="center"/>
        <w:rPr>
          <w:rFonts w:ascii="Times New Roman" w:hAnsi="Times New Roman" w:cs="Times New Roman"/>
          <w:sz w:val="24"/>
          <w:szCs w:val="24"/>
        </w:rPr>
      </w:pPr>
      <w:r w:rsidRPr="00446ED2">
        <w:rPr>
          <w:rFonts w:ascii="Times New Roman" w:hAnsi="Times New Roman" w:cs="Times New Roman"/>
          <w:sz w:val="24"/>
          <w:szCs w:val="24"/>
        </w:rPr>
        <w:t>Career review</w:t>
      </w:r>
      <w:r w:rsidR="0014478A" w:rsidRPr="00446ED2">
        <w:rPr>
          <w:rFonts w:ascii="Times New Roman" w:hAnsi="Times New Roman" w:cs="Times New Roman"/>
          <w:sz w:val="24"/>
          <w:szCs w:val="24"/>
        </w:rPr>
        <w:t xml:space="preserve"> on </w:t>
      </w:r>
      <w:r w:rsidR="0014478A" w:rsidRPr="00446ED2">
        <w:rPr>
          <w:rFonts w:ascii="Times New Roman" w:hAnsi="Times New Roman" w:cs="Times New Roman"/>
          <w:sz w:val="24"/>
          <w:szCs w:val="24"/>
        </w:rPr>
        <w:t xml:space="preserve">Electrical and </w:t>
      </w:r>
      <w:r w:rsidR="00446ED2" w:rsidRPr="00446ED2">
        <w:rPr>
          <w:rFonts w:ascii="Times New Roman" w:hAnsi="Times New Roman" w:cs="Times New Roman"/>
          <w:sz w:val="24"/>
          <w:szCs w:val="24"/>
        </w:rPr>
        <w:t>nuclear Engineering</w:t>
      </w:r>
    </w:p>
    <w:p w14:paraId="0FC65155" w14:textId="027C97E3" w:rsidR="00595900" w:rsidRPr="00446ED2" w:rsidRDefault="00595900" w:rsidP="00446ED2">
      <w:pPr>
        <w:jc w:val="center"/>
        <w:rPr>
          <w:rFonts w:ascii="Times New Roman" w:hAnsi="Times New Roman" w:cs="Times New Roman"/>
          <w:sz w:val="24"/>
          <w:szCs w:val="24"/>
        </w:rPr>
      </w:pPr>
      <w:r w:rsidRPr="00446ED2">
        <w:rPr>
          <w:rFonts w:ascii="Times New Roman" w:hAnsi="Times New Roman" w:cs="Times New Roman"/>
          <w:sz w:val="24"/>
          <w:szCs w:val="24"/>
        </w:rPr>
        <w:t>Institutional affiliation</w:t>
      </w:r>
    </w:p>
    <w:p w14:paraId="00DB8708" w14:textId="7E454B4C" w:rsidR="00595900" w:rsidRPr="00446ED2" w:rsidRDefault="00595900" w:rsidP="00446ED2">
      <w:pPr>
        <w:jc w:val="center"/>
        <w:rPr>
          <w:rFonts w:ascii="Times New Roman" w:hAnsi="Times New Roman" w:cs="Times New Roman"/>
          <w:sz w:val="24"/>
          <w:szCs w:val="24"/>
        </w:rPr>
      </w:pPr>
      <w:r w:rsidRPr="00446ED2">
        <w:rPr>
          <w:rFonts w:ascii="Times New Roman" w:hAnsi="Times New Roman" w:cs="Times New Roman"/>
          <w:sz w:val="24"/>
          <w:szCs w:val="24"/>
        </w:rPr>
        <w:t>Name</w:t>
      </w:r>
    </w:p>
    <w:p w14:paraId="25F65A68" w14:textId="77777777" w:rsidR="00595900" w:rsidRPr="00446ED2" w:rsidRDefault="00595900" w:rsidP="00446ED2">
      <w:pPr>
        <w:rPr>
          <w:rFonts w:ascii="Times New Roman" w:hAnsi="Times New Roman" w:cs="Times New Roman"/>
          <w:sz w:val="24"/>
          <w:szCs w:val="24"/>
        </w:rPr>
      </w:pPr>
    </w:p>
    <w:p w14:paraId="10935507" w14:textId="77777777" w:rsidR="00595900" w:rsidRPr="00446ED2" w:rsidRDefault="00595900" w:rsidP="00446ED2">
      <w:pPr>
        <w:rPr>
          <w:rFonts w:ascii="Times New Roman" w:hAnsi="Times New Roman" w:cs="Times New Roman"/>
          <w:sz w:val="24"/>
          <w:szCs w:val="24"/>
        </w:rPr>
      </w:pPr>
    </w:p>
    <w:p w14:paraId="2FEC581E" w14:textId="77777777" w:rsidR="00595900" w:rsidRPr="00446ED2" w:rsidRDefault="00595900" w:rsidP="00446ED2">
      <w:pPr>
        <w:rPr>
          <w:rFonts w:ascii="Times New Roman" w:hAnsi="Times New Roman" w:cs="Times New Roman"/>
          <w:sz w:val="24"/>
          <w:szCs w:val="24"/>
        </w:rPr>
      </w:pPr>
    </w:p>
    <w:p w14:paraId="45A55BA6" w14:textId="77777777" w:rsidR="00595900" w:rsidRPr="00446ED2" w:rsidRDefault="00595900" w:rsidP="00446ED2">
      <w:pPr>
        <w:rPr>
          <w:rFonts w:ascii="Times New Roman" w:hAnsi="Times New Roman" w:cs="Times New Roman"/>
          <w:sz w:val="24"/>
          <w:szCs w:val="24"/>
        </w:rPr>
      </w:pPr>
    </w:p>
    <w:p w14:paraId="375B39A7" w14:textId="77777777" w:rsidR="00595900" w:rsidRPr="00446ED2" w:rsidRDefault="00595900" w:rsidP="00446ED2">
      <w:pPr>
        <w:rPr>
          <w:rFonts w:ascii="Times New Roman" w:hAnsi="Times New Roman" w:cs="Times New Roman"/>
          <w:sz w:val="24"/>
          <w:szCs w:val="24"/>
        </w:rPr>
      </w:pPr>
    </w:p>
    <w:p w14:paraId="6B310C6B" w14:textId="77777777" w:rsidR="00595900" w:rsidRPr="00446ED2" w:rsidRDefault="00595900" w:rsidP="00446ED2">
      <w:pPr>
        <w:rPr>
          <w:rFonts w:ascii="Times New Roman" w:hAnsi="Times New Roman" w:cs="Times New Roman"/>
          <w:sz w:val="24"/>
          <w:szCs w:val="24"/>
        </w:rPr>
      </w:pPr>
    </w:p>
    <w:p w14:paraId="7D2DE16A" w14:textId="77777777" w:rsidR="00FD5718" w:rsidRPr="00446ED2" w:rsidRDefault="00FD5718" w:rsidP="00446ED2">
      <w:pPr>
        <w:rPr>
          <w:rFonts w:ascii="Times New Roman" w:hAnsi="Times New Roman" w:cs="Times New Roman"/>
          <w:sz w:val="24"/>
          <w:szCs w:val="24"/>
        </w:rPr>
      </w:pPr>
    </w:p>
    <w:p w14:paraId="447D447D" w14:textId="77777777" w:rsidR="00FD5718" w:rsidRPr="00446ED2" w:rsidRDefault="00FD5718" w:rsidP="00446ED2">
      <w:pPr>
        <w:rPr>
          <w:rFonts w:ascii="Times New Roman" w:hAnsi="Times New Roman" w:cs="Times New Roman"/>
          <w:sz w:val="24"/>
          <w:szCs w:val="24"/>
        </w:rPr>
      </w:pPr>
    </w:p>
    <w:p w14:paraId="237E0AF3" w14:textId="77777777" w:rsidR="00FD5718" w:rsidRPr="00446ED2" w:rsidRDefault="00FD5718" w:rsidP="00446ED2">
      <w:pPr>
        <w:rPr>
          <w:rFonts w:ascii="Times New Roman" w:hAnsi="Times New Roman" w:cs="Times New Roman"/>
          <w:sz w:val="24"/>
          <w:szCs w:val="24"/>
        </w:rPr>
      </w:pPr>
    </w:p>
    <w:p w14:paraId="796BF354" w14:textId="77777777" w:rsidR="0014478A" w:rsidRPr="00446ED2" w:rsidRDefault="0014478A" w:rsidP="00446ED2">
      <w:pPr>
        <w:jc w:val="both"/>
        <w:rPr>
          <w:rFonts w:ascii="Times New Roman" w:hAnsi="Times New Roman" w:cs="Times New Roman"/>
          <w:sz w:val="24"/>
          <w:szCs w:val="24"/>
        </w:rPr>
      </w:pPr>
    </w:p>
    <w:p w14:paraId="680AE91B" w14:textId="77777777" w:rsidR="00446ED2" w:rsidRPr="00446ED2" w:rsidRDefault="00446ED2" w:rsidP="00446ED2">
      <w:pPr>
        <w:pStyle w:val="NormalWeb"/>
        <w:spacing w:before="0" w:beforeAutospacing="0" w:after="0" w:afterAutospacing="0" w:line="480" w:lineRule="auto"/>
        <w:rPr>
          <w:color w:val="0E101A"/>
        </w:rPr>
      </w:pPr>
      <w:r w:rsidRPr="00446ED2">
        <w:rPr>
          <w:rStyle w:val="Strong"/>
          <w:color w:val="0E101A"/>
        </w:rPr>
        <w:lastRenderedPageBreak/>
        <w:t>What They Do</w:t>
      </w:r>
    </w:p>
    <w:p w14:paraId="059D9571" w14:textId="77777777" w:rsidR="00446ED2" w:rsidRPr="00446ED2" w:rsidRDefault="00446ED2" w:rsidP="00446ED2">
      <w:pPr>
        <w:pStyle w:val="NormalWeb"/>
        <w:spacing w:before="0" w:beforeAutospacing="0" w:after="0" w:afterAutospacing="0" w:line="480" w:lineRule="auto"/>
        <w:rPr>
          <w:color w:val="0E101A"/>
        </w:rPr>
      </w:pPr>
      <w:r w:rsidRPr="00446ED2">
        <w:rPr>
          <w:color w:val="0E101A"/>
        </w:rPr>
        <w:t>An electrical and electronics engineer design, test, and supervises the manufacturing of electrical equipment. </w:t>
      </w:r>
    </w:p>
    <w:p w14:paraId="097AC15B" w14:textId="77777777" w:rsidR="00446ED2" w:rsidRPr="00446ED2" w:rsidRDefault="00446ED2" w:rsidP="00446ED2">
      <w:pPr>
        <w:pStyle w:val="NormalWeb"/>
        <w:spacing w:before="0" w:beforeAutospacing="0" w:after="0" w:afterAutospacing="0" w:line="480" w:lineRule="auto"/>
        <w:rPr>
          <w:color w:val="0E101A"/>
        </w:rPr>
      </w:pPr>
      <w:r w:rsidRPr="00446ED2">
        <w:rPr>
          <w:rStyle w:val="Strong"/>
          <w:color w:val="0E101A"/>
        </w:rPr>
        <w:t>Work Environment</w:t>
      </w:r>
    </w:p>
    <w:p w14:paraId="45588777" w14:textId="77777777" w:rsidR="00446ED2" w:rsidRPr="00446ED2" w:rsidRDefault="00446ED2" w:rsidP="00446ED2">
      <w:pPr>
        <w:pStyle w:val="NormalWeb"/>
        <w:spacing w:before="0" w:beforeAutospacing="0" w:after="0" w:afterAutospacing="0" w:line="480" w:lineRule="auto"/>
        <w:rPr>
          <w:color w:val="0E101A"/>
        </w:rPr>
      </w:pPr>
      <w:r w:rsidRPr="00446ED2">
        <w:rPr>
          <w:color w:val="0E101A"/>
        </w:rPr>
        <w:t>They work in manufacturing, research and development, telecommunication, engineering services and the federal government. They mainly work indoors, but they may have to visit sites to solve complex equipment situations when they arise once in a while.</w:t>
      </w:r>
    </w:p>
    <w:p w14:paraId="7051BE0A" w14:textId="77777777" w:rsidR="00446ED2" w:rsidRPr="00446ED2" w:rsidRDefault="00446ED2" w:rsidP="00446ED2">
      <w:pPr>
        <w:pStyle w:val="NormalWeb"/>
        <w:spacing w:before="0" w:beforeAutospacing="0" w:after="0" w:afterAutospacing="0" w:line="480" w:lineRule="auto"/>
        <w:rPr>
          <w:color w:val="0E101A"/>
        </w:rPr>
      </w:pPr>
      <w:r w:rsidRPr="00446ED2">
        <w:rPr>
          <w:rStyle w:val="Strong"/>
          <w:color w:val="0E101A"/>
        </w:rPr>
        <w:t>How to become one</w:t>
      </w:r>
    </w:p>
    <w:p w14:paraId="0AF46F5C" w14:textId="77777777" w:rsidR="00446ED2" w:rsidRPr="00446ED2" w:rsidRDefault="00446ED2" w:rsidP="00446ED2">
      <w:pPr>
        <w:pStyle w:val="NormalWeb"/>
        <w:spacing w:before="0" w:beforeAutospacing="0" w:after="0" w:afterAutospacing="0" w:line="480" w:lineRule="auto"/>
        <w:rPr>
          <w:color w:val="0E101A"/>
        </w:rPr>
      </w:pPr>
      <w:r w:rsidRPr="00446ED2">
        <w:rPr>
          <w:color w:val="0E101A"/>
        </w:rPr>
        <w:t> For one to qualify as an electrical engineer, you must have a bachelor’s degree. Additional practical experience, such as internship or participation in cooperative engineering programs, is an added advantage.</w:t>
      </w:r>
    </w:p>
    <w:p w14:paraId="5E60DB49" w14:textId="77777777" w:rsidR="00446ED2" w:rsidRPr="00446ED2" w:rsidRDefault="00446ED2" w:rsidP="00446ED2">
      <w:pPr>
        <w:pStyle w:val="NormalWeb"/>
        <w:spacing w:before="0" w:beforeAutospacing="0" w:after="0" w:afterAutospacing="0" w:line="480" w:lineRule="auto"/>
        <w:rPr>
          <w:color w:val="0E101A"/>
        </w:rPr>
      </w:pPr>
      <w:r w:rsidRPr="00446ED2">
        <w:rPr>
          <w:rStyle w:val="Strong"/>
          <w:color w:val="0E101A"/>
        </w:rPr>
        <w:t>Pay</w:t>
      </w:r>
    </w:p>
    <w:p w14:paraId="44C96892" w14:textId="77777777" w:rsidR="00446ED2" w:rsidRPr="00446ED2" w:rsidRDefault="00446ED2" w:rsidP="00446ED2">
      <w:pPr>
        <w:pStyle w:val="NormalWeb"/>
        <w:spacing w:before="0" w:beforeAutospacing="0" w:after="0" w:afterAutospacing="0" w:line="480" w:lineRule="auto"/>
        <w:rPr>
          <w:color w:val="0E101A"/>
        </w:rPr>
      </w:pPr>
      <w:r w:rsidRPr="00446ED2">
        <w:rPr>
          <w:color w:val="0E101A"/>
        </w:rPr>
        <w:t>Pay for electrical and electronics engineers’ range is anticipated to grow at three percent from 2019 to 2029. This is as fast as the average for all occupations. However, employment growth is currently at the risk of declining day in day out due to the slow growth or decline of some industries such as utilities and manufacturing.</w:t>
      </w:r>
    </w:p>
    <w:p w14:paraId="7DBD75D6" w14:textId="59E36D79" w:rsidR="00446ED2" w:rsidRPr="00446ED2" w:rsidRDefault="00446ED2" w:rsidP="00446ED2">
      <w:pPr>
        <w:pStyle w:val="NormalWeb"/>
        <w:spacing w:before="0" w:beforeAutospacing="0" w:after="0" w:afterAutospacing="0" w:line="480" w:lineRule="auto"/>
        <w:rPr>
          <w:color w:val="0E101A"/>
        </w:rPr>
      </w:pPr>
      <w:r w:rsidRPr="00446ED2">
        <w:rPr>
          <w:rStyle w:val="Strong"/>
          <w:color w:val="0E101A"/>
        </w:rPr>
        <w:t>Occupational Cluster And Career Field You Have Been Interested In</w:t>
      </w:r>
    </w:p>
    <w:p w14:paraId="685E99E9" w14:textId="77777777" w:rsidR="00446ED2" w:rsidRPr="00446ED2" w:rsidRDefault="00446ED2" w:rsidP="00446ED2">
      <w:pPr>
        <w:pStyle w:val="NormalWeb"/>
        <w:spacing w:before="0" w:beforeAutospacing="0" w:after="0" w:afterAutospacing="0" w:line="480" w:lineRule="auto"/>
        <w:rPr>
          <w:color w:val="0E101A"/>
        </w:rPr>
      </w:pPr>
      <w:r w:rsidRPr="00446ED2">
        <w:rPr>
          <w:rStyle w:val="Strong"/>
          <w:color w:val="0E101A"/>
        </w:rPr>
        <w:t>Nuclear Engineering</w:t>
      </w:r>
    </w:p>
    <w:p w14:paraId="10437390" w14:textId="77777777" w:rsidR="00446ED2" w:rsidRPr="00446ED2" w:rsidRDefault="00446ED2" w:rsidP="00446ED2">
      <w:pPr>
        <w:pStyle w:val="NormalWeb"/>
        <w:spacing w:before="0" w:beforeAutospacing="0" w:after="0" w:afterAutospacing="0" w:line="480" w:lineRule="auto"/>
        <w:rPr>
          <w:color w:val="0E101A"/>
        </w:rPr>
      </w:pPr>
      <w:r w:rsidRPr="00446ED2">
        <w:rPr>
          <w:rStyle w:val="Strong"/>
          <w:color w:val="0E101A"/>
        </w:rPr>
        <w:t>What They Do</w:t>
      </w:r>
    </w:p>
    <w:p w14:paraId="06B50EB8" w14:textId="77777777" w:rsidR="00446ED2" w:rsidRPr="00446ED2" w:rsidRDefault="00446ED2" w:rsidP="00446ED2">
      <w:pPr>
        <w:pStyle w:val="NormalWeb"/>
        <w:spacing w:before="0" w:beforeAutospacing="0" w:after="0" w:afterAutospacing="0" w:line="480" w:lineRule="auto"/>
        <w:rPr>
          <w:color w:val="0E101A"/>
        </w:rPr>
      </w:pPr>
      <w:r w:rsidRPr="00446ED2">
        <w:rPr>
          <w:color w:val="0E101A"/>
        </w:rPr>
        <w:t>a nuclear engineer does research and develops processes and instruments to derive benefits from nuclear energy and radiation. Mostly, nuclear engineers work in offices, although their work setting varies about the industry one is working with.</w:t>
      </w:r>
    </w:p>
    <w:p w14:paraId="6B024D2F" w14:textId="77777777" w:rsidR="00446ED2" w:rsidRPr="00446ED2" w:rsidRDefault="00446ED2" w:rsidP="00446ED2">
      <w:pPr>
        <w:pStyle w:val="NormalWeb"/>
        <w:spacing w:before="0" w:beforeAutospacing="0" w:after="0" w:afterAutospacing="0" w:line="480" w:lineRule="auto"/>
        <w:rPr>
          <w:color w:val="0E101A"/>
        </w:rPr>
      </w:pPr>
      <w:r w:rsidRPr="00446ED2">
        <w:rPr>
          <w:rStyle w:val="Strong"/>
          <w:color w:val="0E101A"/>
        </w:rPr>
        <w:t>Work Environment</w:t>
      </w:r>
    </w:p>
    <w:p w14:paraId="5257E195" w14:textId="77777777" w:rsidR="00446ED2" w:rsidRPr="00446ED2" w:rsidRDefault="00446ED2" w:rsidP="00446ED2">
      <w:pPr>
        <w:pStyle w:val="NormalWeb"/>
        <w:spacing w:before="0" w:beforeAutospacing="0" w:after="0" w:afterAutospacing="0" w:line="480" w:lineRule="auto"/>
        <w:rPr>
          <w:color w:val="0E101A"/>
        </w:rPr>
      </w:pPr>
      <w:r w:rsidRPr="00446ED2">
        <w:rPr>
          <w:color w:val="0E101A"/>
        </w:rPr>
        <w:lastRenderedPageBreak/>
        <w:t>A majority of nuclear engineers work full-time. </w:t>
      </w:r>
    </w:p>
    <w:p w14:paraId="10760559" w14:textId="77777777" w:rsidR="00446ED2" w:rsidRPr="00446ED2" w:rsidRDefault="00446ED2" w:rsidP="00446ED2">
      <w:pPr>
        <w:pStyle w:val="NormalWeb"/>
        <w:spacing w:before="0" w:beforeAutospacing="0" w:after="0" w:afterAutospacing="0" w:line="480" w:lineRule="auto"/>
        <w:rPr>
          <w:color w:val="0E101A"/>
        </w:rPr>
      </w:pPr>
      <w:r w:rsidRPr="00446ED2">
        <w:rPr>
          <w:rStyle w:val="Strong"/>
          <w:color w:val="0E101A"/>
        </w:rPr>
        <w:t>How to become one</w:t>
      </w:r>
    </w:p>
    <w:p w14:paraId="1AB7D03F" w14:textId="77777777" w:rsidR="00446ED2" w:rsidRPr="00446ED2" w:rsidRDefault="00446ED2" w:rsidP="00446ED2">
      <w:pPr>
        <w:pStyle w:val="NormalWeb"/>
        <w:spacing w:before="0" w:beforeAutospacing="0" w:after="0" w:afterAutospacing="0" w:line="480" w:lineRule="auto"/>
        <w:rPr>
          <w:color w:val="0E101A"/>
        </w:rPr>
      </w:pPr>
      <w:r w:rsidRPr="00446ED2">
        <w:rPr>
          <w:color w:val="0E101A"/>
        </w:rPr>
        <w:t>Becoming a nuclear engineer is an awesome experience that should always be accompanied by passion. One has to have good grades in primary and secondary. Additionally, in the university, one has to undergo training and attain a bachelor’s degree in nuclear engineering. More Experience in the field is gained through cooperative education through internship programs or mentorship programs when an individual gets employed. </w:t>
      </w:r>
    </w:p>
    <w:p w14:paraId="18BCBB1C" w14:textId="77777777" w:rsidR="00446ED2" w:rsidRPr="00446ED2" w:rsidRDefault="00446ED2" w:rsidP="00446ED2">
      <w:pPr>
        <w:pStyle w:val="NormalWeb"/>
        <w:spacing w:before="0" w:beforeAutospacing="0" w:after="0" w:afterAutospacing="0" w:line="480" w:lineRule="auto"/>
        <w:rPr>
          <w:color w:val="0E101A"/>
        </w:rPr>
      </w:pPr>
      <w:r w:rsidRPr="00446ED2">
        <w:rPr>
          <w:rStyle w:val="Strong"/>
          <w:color w:val="0E101A"/>
        </w:rPr>
        <w:t>Pay</w:t>
      </w:r>
    </w:p>
    <w:p w14:paraId="1B62D9D2" w14:textId="77777777" w:rsidR="00446ED2" w:rsidRPr="00446ED2" w:rsidRDefault="00446ED2" w:rsidP="00446ED2">
      <w:pPr>
        <w:pStyle w:val="NormalWeb"/>
        <w:spacing w:before="0" w:beforeAutospacing="0" w:after="0" w:afterAutospacing="0" w:line="480" w:lineRule="auto"/>
        <w:rPr>
          <w:color w:val="0E101A"/>
        </w:rPr>
      </w:pPr>
      <w:r w:rsidRPr="00446ED2">
        <w:rPr>
          <w:color w:val="0E101A"/>
        </w:rPr>
        <w:t>In May 2019, the average annual wage for nuclear engineers stood at one hundred and thirteen thousand, four hundred and sixty US dollars. In terms of nuclear engineers' employment, a thirteen percent decline has been predicted from 2019 to 2029. The happenings have resulted from massive developments in the energy sector, for instance, a shift of utilities such as natural gas, which is cheaper in the generation of power. </w:t>
      </w:r>
    </w:p>
    <w:p w14:paraId="3A4B0D0E" w14:textId="77777777" w:rsidR="00446ED2" w:rsidRPr="00446ED2" w:rsidRDefault="00446ED2" w:rsidP="00446ED2">
      <w:pPr>
        <w:pStyle w:val="NormalWeb"/>
        <w:spacing w:before="0" w:beforeAutospacing="0" w:after="0" w:afterAutospacing="0" w:line="480" w:lineRule="auto"/>
        <w:rPr>
          <w:color w:val="0E101A"/>
        </w:rPr>
      </w:pPr>
      <w:r w:rsidRPr="00446ED2">
        <w:rPr>
          <w:rStyle w:val="Strong"/>
          <w:color w:val="0E101A"/>
        </w:rPr>
        <w:t>Lesson learned</w:t>
      </w:r>
    </w:p>
    <w:p w14:paraId="6C409BAA" w14:textId="77777777" w:rsidR="00446ED2" w:rsidRPr="00446ED2" w:rsidRDefault="00446ED2" w:rsidP="00446ED2">
      <w:pPr>
        <w:pStyle w:val="NormalWeb"/>
        <w:spacing w:before="0" w:beforeAutospacing="0" w:after="0" w:afterAutospacing="0" w:line="480" w:lineRule="auto"/>
        <w:rPr>
          <w:color w:val="0E101A"/>
        </w:rPr>
      </w:pPr>
      <w:r w:rsidRPr="00446ED2">
        <w:rPr>
          <w:color w:val="0E101A"/>
        </w:rPr>
        <w:t>After comparing the two vital careers, electrical and nuclear engineering, what surprised me most was the wide coverage of the electrical engineering careers. Electrical engineering is subdivided into electronics and electrical engineering. That being said; Electrical engineering has to do with power generation, power transmission and electrical installation. On the other hand, electronics engineering majorly bounds itself to the analog and digital electronics components such as cell phones, television sets, amplifiers and computers. Holding on to this hand, it means there is a lot of content, experience, and work in electrical and electronics engineering compared to nuclear engineering, which only focuses on nuclear power generation. </w:t>
      </w:r>
    </w:p>
    <w:p w14:paraId="5D5640AB" w14:textId="77777777" w:rsidR="00446ED2" w:rsidRDefault="00446ED2" w:rsidP="00446ED2">
      <w:pPr>
        <w:pStyle w:val="NormalWeb"/>
        <w:spacing w:before="0" w:beforeAutospacing="0" w:after="0" w:afterAutospacing="0" w:line="480" w:lineRule="auto"/>
        <w:rPr>
          <w:rStyle w:val="Strong"/>
          <w:color w:val="0E101A"/>
        </w:rPr>
      </w:pPr>
    </w:p>
    <w:p w14:paraId="05A0B0D6" w14:textId="04EB98EC" w:rsidR="00446ED2" w:rsidRPr="00446ED2" w:rsidRDefault="00446ED2" w:rsidP="00446ED2">
      <w:pPr>
        <w:pStyle w:val="NormalWeb"/>
        <w:spacing w:before="0" w:beforeAutospacing="0" w:after="0" w:afterAutospacing="0" w:line="480" w:lineRule="auto"/>
        <w:rPr>
          <w:color w:val="0E101A"/>
        </w:rPr>
      </w:pPr>
      <w:r w:rsidRPr="00446ED2">
        <w:rPr>
          <w:rStyle w:val="Strong"/>
          <w:color w:val="0E101A"/>
        </w:rPr>
        <w:lastRenderedPageBreak/>
        <w:t>Conclusion</w:t>
      </w:r>
    </w:p>
    <w:p w14:paraId="00ACC0C3" w14:textId="77777777" w:rsidR="00446ED2" w:rsidRPr="00446ED2" w:rsidRDefault="00446ED2" w:rsidP="00446ED2">
      <w:pPr>
        <w:pStyle w:val="NormalWeb"/>
        <w:spacing w:before="0" w:beforeAutospacing="0" w:after="0" w:afterAutospacing="0" w:line="480" w:lineRule="auto"/>
        <w:rPr>
          <w:color w:val="0E101A"/>
        </w:rPr>
      </w:pPr>
      <w:r w:rsidRPr="00446ED2">
        <w:rPr>
          <w:color w:val="0E101A"/>
        </w:rPr>
        <w:t>This experience indeed made me change my career perspective. Electrical and electronics engineering provides a bright future in terms of career prosperity and lifetime experiences, and I will consider it indeed.</w:t>
      </w:r>
    </w:p>
    <w:p w14:paraId="687784AD" w14:textId="77777777" w:rsidR="0014478A" w:rsidRPr="00446ED2" w:rsidRDefault="0014478A" w:rsidP="00446ED2">
      <w:pPr>
        <w:rPr>
          <w:rFonts w:ascii="Times New Roman" w:hAnsi="Times New Roman" w:cs="Times New Roman"/>
          <w:sz w:val="24"/>
          <w:szCs w:val="24"/>
        </w:rPr>
      </w:pPr>
    </w:p>
    <w:p w14:paraId="4C29DDE7" w14:textId="77777777" w:rsidR="0014478A" w:rsidRPr="00446ED2" w:rsidRDefault="0014478A" w:rsidP="00446ED2">
      <w:pPr>
        <w:rPr>
          <w:rFonts w:ascii="Times New Roman" w:hAnsi="Times New Roman" w:cs="Times New Roman"/>
          <w:sz w:val="24"/>
          <w:szCs w:val="24"/>
        </w:rPr>
      </w:pPr>
    </w:p>
    <w:p w14:paraId="598B55FE" w14:textId="77777777" w:rsidR="00446ED2" w:rsidRPr="00446ED2" w:rsidRDefault="00446ED2" w:rsidP="00446ED2">
      <w:pPr>
        <w:jc w:val="center"/>
        <w:rPr>
          <w:rFonts w:ascii="Times New Roman" w:hAnsi="Times New Roman" w:cs="Times New Roman"/>
          <w:sz w:val="24"/>
          <w:szCs w:val="24"/>
        </w:rPr>
      </w:pPr>
    </w:p>
    <w:p w14:paraId="23280110" w14:textId="77777777" w:rsidR="00446ED2" w:rsidRPr="00446ED2" w:rsidRDefault="00446ED2" w:rsidP="00446ED2">
      <w:pPr>
        <w:jc w:val="center"/>
        <w:rPr>
          <w:rFonts w:ascii="Times New Roman" w:hAnsi="Times New Roman" w:cs="Times New Roman"/>
          <w:sz w:val="24"/>
          <w:szCs w:val="24"/>
        </w:rPr>
      </w:pPr>
    </w:p>
    <w:p w14:paraId="10B497F2" w14:textId="77777777" w:rsidR="00446ED2" w:rsidRPr="00446ED2" w:rsidRDefault="00446ED2" w:rsidP="00446ED2">
      <w:pPr>
        <w:jc w:val="center"/>
        <w:rPr>
          <w:rFonts w:ascii="Times New Roman" w:hAnsi="Times New Roman" w:cs="Times New Roman"/>
          <w:sz w:val="24"/>
          <w:szCs w:val="24"/>
        </w:rPr>
      </w:pPr>
    </w:p>
    <w:p w14:paraId="59F7C1F5" w14:textId="77777777" w:rsidR="00446ED2" w:rsidRPr="00446ED2" w:rsidRDefault="00446ED2" w:rsidP="00446ED2">
      <w:pPr>
        <w:jc w:val="center"/>
        <w:rPr>
          <w:rFonts w:ascii="Times New Roman" w:hAnsi="Times New Roman" w:cs="Times New Roman"/>
          <w:sz w:val="24"/>
          <w:szCs w:val="24"/>
        </w:rPr>
      </w:pPr>
    </w:p>
    <w:p w14:paraId="651337CF" w14:textId="77777777" w:rsidR="00446ED2" w:rsidRPr="00446ED2" w:rsidRDefault="00446ED2" w:rsidP="00446ED2">
      <w:pPr>
        <w:jc w:val="center"/>
        <w:rPr>
          <w:rFonts w:ascii="Times New Roman" w:hAnsi="Times New Roman" w:cs="Times New Roman"/>
          <w:sz w:val="24"/>
          <w:szCs w:val="24"/>
        </w:rPr>
      </w:pPr>
    </w:p>
    <w:p w14:paraId="15335BFE" w14:textId="77777777" w:rsidR="00446ED2" w:rsidRPr="00446ED2" w:rsidRDefault="00446ED2" w:rsidP="00446ED2">
      <w:pPr>
        <w:jc w:val="center"/>
        <w:rPr>
          <w:rFonts w:ascii="Times New Roman" w:hAnsi="Times New Roman" w:cs="Times New Roman"/>
          <w:sz w:val="24"/>
          <w:szCs w:val="24"/>
        </w:rPr>
      </w:pPr>
    </w:p>
    <w:p w14:paraId="7BF68B6F" w14:textId="77777777" w:rsidR="00446ED2" w:rsidRPr="00446ED2" w:rsidRDefault="00446ED2" w:rsidP="00446ED2">
      <w:pPr>
        <w:jc w:val="center"/>
        <w:rPr>
          <w:rFonts w:ascii="Times New Roman" w:hAnsi="Times New Roman" w:cs="Times New Roman"/>
          <w:sz w:val="24"/>
          <w:szCs w:val="24"/>
        </w:rPr>
      </w:pPr>
    </w:p>
    <w:p w14:paraId="67909BE5" w14:textId="77777777" w:rsidR="00446ED2" w:rsidRPr="00446ED2" w:rsidRDefault="00446ED2" w:rsidP="00446ED2">
      <w:pPr>
        <w:jc w:val="center"/>
        <w:rPr>
          <w:rFonts w:ascii="Times New Roman" w:hAnsi="Times New Roman" w:cs="Times New Roman"/>
          <w:sz w:val="24"/>
          <w:szCs w:val="24"/>
        </w:rPr>
      </w:pPr>
    </w:p>
    <w:p w14:paraId="34BEE8BE" w14:textId="77777777" w:rsidR="00446ED2" w:rsidRPr="00446ED2" w:rsidRDefault="00446ED2" w:rsidP="00446ED2">
      <w:pPr>
        <w:jc w:val="center"/>
        <w:rPr>
          <w:rFonts w:ascii="Times New Roman" w:hAnsi="Times New Roman" w:cs="Times New Roman"/>
          <w:sz w:val="24"/>
          <w:szCs w:val="24"/>
        </w:rPr>
      </w:pPr>
    </w:p>
    <w:p w14:paraId="0BA06375" w14:textId="77777777" w:rsidR="00446ED2" w:rsidRPr="00446ED2" w:rsidRDefault="00446ED2" w:rsidP="00446ED2">
      <w:pPr>
        <w:jc w:val="center"/>
        <w:rPr>
          <w:rFonts w:ascii="Times New Roman" w:hAnsi="Times New Roman" w:cs="Times New Roman"/>
          <w:sz w:val="24"/>
          <w:szCs w:val="24"/>
        </w:rPr>
      </w:pPr>
    </w:p>
    <w:p w14:paraId="57DDC566" w14:textId="77777777" w:rsidR="00446ED2" w:rsidRPr="00446ED2" w:rsidRDefault="00446ED2" w:rsidP="00446ED2">
      <w:pPr>
        <w:jc w:val="center"/>
        <w:rPr>
          <w:rFonts w:ascii="Times New Roman" w:hAnsi="Times New Roman" w:cs="Times New Roman"/>
          <w:sz w:val="24"/>
          <w:szCs w:val="24"/>
        </w:rPr>
      </w:pPr>
    </w:p>
    <w:p w14:paraId="565CEED5" w14:textId="77777777" w:rsidR="00446ED2" w:rsidRPr="00446ED2" w:rsidRDefault="00446ED2" w:rsidP="00446ED2">
      <w:pPr>
        <w:jc w:val="center"/>
        <w:rPr>
          <w:rFonts w:ascii="Times New Roman" w:hAnsi="Times New Roman" w:cs="Times New Roman"/>
          <w:sz w:val="24"/>
          <w:szCs w:val="24"/>
        </w:rPr>
      </w:pPr>
    </w:p>
    <w:p w14:paraId="648FBEBC" w14:textId="77777777" w:rsidR="00446ED2" w:rsidRDefault="00446ED2" w:rsidP="00446ED2">
      <w:pPr>
        <w:jc w:val="center"/>
        <w:rPr>
          <w:rFonts w:ascii="Times New Roman" w:hAnsi="Times New Roman" w:cs="Times New Roman"/>
          <w:sz w:val="24"/>
          <w:szCs w:val="24"/>
        </w:rPr>
      </w:pPr>
    </w:p>
    <w:p w14:paraId="7D32C6D3" w14:textId="180D9B5A" w:rsidR="0014478A" w:rsidRPr="00446ED2" w:rsidRDefault="0014478A" w:rsidP="00446ED2">
      <w:pPr>
        <w:jc w:val="center"/>
        <w:rPr>
          <w:rFonts w:ascii="Times New Roman" w:hAnsi="Times New Roman" w:cs="Times New Roman"/>
          <w:sz w:val="24"/>
          <w:szCs w:val="24"/>
        </w:rPr>
      </w:pPr>
      <w:r w:rsidRPr="00446ED2">
        <w:rPr>
          <w:rFonts w:ascii="Times New Roman" w:hAnsi="Times New Roman" w:cs="Times New Roman"/>
          <w:sz w:val="24"/>
          <w:szCs w:val="24"/>
        </w:rPr>
        <w:lastRenderedPageBreak/>
        <w:t>Reference</w:t>
      </w:r>
      <w:r w:rsidR="00D040F1">
        <w:rPr>
          <w:rFonts w:ascii="Times New Roman" w:hAnsi="Times New Roman" w:cs="Times New Roman"/>
          <w:sz w:val="24"/>
          <w:szCs w:val="24"/>
        </w:rPr>
        <w:t>s</w:t>
      </w:r>
    </w:p>
    <w:p w14:paraId="200279AD" w14:textId="77777777" w:rsidR="0014478A" w:rsidRPr="00446ED2" w:rsidRDefault="0014478A" w:rsidP="00446ED2">
      <w:pPr>
        <w:rPr>
          <w:rFonts w:ascii="Times New Roman" w:hAnsi="Times New Roman" w:cs="Times New Roman"/>
          <w:color w:val="000000"/>
          <w:sz w:val="24"/>
          <w:szCs w:val="24"/>
          <w:shd w:val="clear" w:color="auto" w:fill="FFFFFF"/>
        </w:rPr>
      </w:pPr>
      <w:r w:rsidRPr="00446ED2">
        <w:rPr>
          <w:rFonts w:ascii="Times New Roman" w:hAnsi="Times New Roman" w:cs="Times New Roman"/>
          <w:color w:val="000000"/>
          <w:sz w:val="24"/>
          <w:szCs w:val="24"/>
          <w:shd w:val="clear" w:color="auto" w:fill="FFFFFF"/>
        </w:rPr>
        <w:t xml:space="preserve">(2020). [Video]. Retrieved 1 November 2020, from </w:t>
      </w:r>
      <w:hyperlink r:id="rId6" w:history="1">
        <w:r w:rsidRPr="00446ED2">
          <w:rPr>
            <w:rStyle w:val="Hyperlink"/>
            <w:rFonts w:ascii="Times New Roman" w:hAnsi="Times New Roman" w:cs="Times New Roman"/>
            <w:sz w:val="24"/>
            <w:szCs w:val="24"/>
            <w:shd w:val="clear" w:color="auto" w:fill="FFFFFF"/>
          </w:rPr>
          <w:t>https://youtu.be/xhP85mRHLpY</w:t>
        </w:r>
      </w:hyperlink>
      <w:r w:rsidRPr="00446ED2">
        <w:rPr>
          <w:rFonts w:ascii="Times New Roman" w:hAnsi="Times New Roman" w:cs="Times New Roman"/>
          <w:color w:val="000000"/>
          <w:sz w:val="24"/>
          <w:szCs w:val="24"/>
          <w:shd w:val="clear" w:color="auto" w:fill="FFFFFF"/>
        </w:rPr>
        <w:t>.</w:t>
      </w:r>
    </w:p>
    <w:p w14:paraId="1A02A06A" w14:textId="77777777" w:rsidR="0014478A" w:rsidRPr="00446ED2" w:rsidRDefault="0014478A" w:rsidP="00446ED2">
      <w:pPr>
        <w:rPr>
          <w:rFonts w:ascii="Times New Roman" w:hAnsi="Times New Roman" w:cs="Times New Roman"/>
          <w:color w:val="000000"/>
          <w:sz w:val="24"/>
          <w:szCs w:val="24"/>
          <w:shd w:val="clear" w:color="auto" w:fill="FFFFFF"/>
        </w:rPr>
      </w:pPr>
      <w:r w:rsidRPr="00446ED2">
        <w:rPr>
          <w:rFonts w:ascii="Times New Roman" w:hAnsi="Times New Roman" w:cs="Times New Roman"/>
          <w:color w:val="000000"/>
          <w:sz w:val="24"/>
          <w:szCs w:val="24"/>
          <w:shd w:val="clear" w:color="auto" w:fill="FFFFFF"/>
        </w:rPr>
        <w:t xml:space="preserve">(2020). Retrieved 1 November 2020, from </w:t>
      </w:r>
      <w:hyperlink r:id="rId7" w:history="1">
        <w:r w:rsidRPr="00446ED2">
          <w:rPr>
            <w:rStyle w:val="Hyperlink"/>
            <w:rFonts w:ascii="Times New Roman" w:hAnsi="Times New Roman" w:cs="Times New Roman"/>
            <w:sz w:val="24"/>
            <w:szCs w:val="24"/>
            <w:shd w:val="clear" w:color="auto" w:fill="FFFFFF"/>
          </w:rPr>
          <w:t>https://www.bls.gov/ooh/</w:t>
        </w:r>
      </w:hyperlink>
      <w:r w:rsidRPr="00446ED2">
        <w:rPr>
          <w:rFonts w:ascii="Times New Roman" w:hAnsi="Times New Roman" w:cs="Times New Roman"/>
          <w:color w:val="000000"/>
          <w:sz w:val="24"/>
          <w:szCs w:val="24"/>
          <w:shd w:val="clear" w:color="auto" w:fill="FFFFFF"/>
        </w:rPr>
        <w:t>.</w:t>
      </w:r>
    </w:p>
    <w:p w14:paraId="71D0CFAE" w14:textId="77777777" w:rsidR="0014478A" w:rsidRPr="00446ED2" w:rsidRDefault="0014478A" w:rsidP="00446ED2">
      <w:pPr>
        <w:rPr>
          <w:rFonts w:ascii="Times New Roman" w:hAnsi="Times New Roman" w:cs="Times New Roman"/>
          <w:sz w:val="24"/>
          <w:szCs w:val="24"/>
        </w:rPr>
      </w:pPr>
      <w:r w:rsidRPr="00446ED2">
        <w:rPr>
          <w:rFonts w:ascii="Times New Roman" w:hAnsi="Times New Roman" w:cs="Times New Roman"/>
          <w:sz w:val="24"/>
          <w:szCs w:val="24"/>
        </w:rPr>
        <w:t>.</w:t>
      </w:r>
    </w:p>
    <w:p w14:paraId="72BC49DB" w14:textId="77777777" w:rsidR="0014478A" w:rsidRPr="00446ED2" w:rsidRDefault="0014478A" w:rsidP="00446ED2">
      <w:pPr>
        <w:rPr>
          <w:rFonts w:ascii="Times New Roman" w:hAnsi="Times New Roman" w:cs="Times New Roman"/>
          <w:sz w:val="24"/>
          <w:szCs w:val="24"/>
        </w:rPr>
      </w:pPr>
    </w:p>
    <w:p w14:paraId="22151851" w14:textId="77777777" w:rsidR="00FD5718" w:rsidRPr="00446ED2" w:rsidRDefault="00FD5718" w:rsidP="00446ED2">
      <w:pPr>
        <w:rPr>
          <w:rFonts w:ascii="Times New Roman" w:hAnsi="Times New Roman" w:cs="Times New Roman"/>
          <w:sz w:val="24"/>
          <w:szCs w:val="24"/>
        </w:rPr>
      </w:pPr>
    </w:p>
    <w:sectPr w:rsidR="00FD5718" w:rsidRPr="00446ED2" w:rsidSect="0059590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2BD492" w14:textId="77777777" w:rsidR="00CA4E00" w:rsidRDefault="00CA4E00" w:rsidP="00595900">
      <w:pPr>
        <w:spacing w:after="0" w:line="240" w:lineRule="auto"/>
      </w:pPr>
      <w:r>
        <w:separator/>
      </w:r>
    </w:p>
  </w:endnote>
  <w:endnote w:type="continuationSeparator" w:id="0">
    <w:p w14:paraId="3C57ECC0" w14:textId="77777777" w:rsidR="00CA4E00" w:rsidRDefault="00CA4E00" w:rsidP="005959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9E9E05" w14:textId="77777777" w:rsidR="00CA4E00" w:rsidRDefault="00CA4E00" w:rsidP="00595900">
      <w:pPr>
        <w:spacing w:after="0" w:line="240" w:lineRule="auto"/>
      </w:pPr>
      <w:r>
        <w:separator/>
      </w:r>
    </w:p>
  </w:footnote>
  <w:footnote w:type="continuationSeparator" w:id="0">
    <w:p w14:paraId="0CEBB981" w14:textId="77777777" w:rsidR="00CA4E00" w:rsidRDefault="00CA4E00" w:rsidP="005959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EA29B0" w14:textId="439569EF" w:rsidR="00595900" w:rsidRPr="00595900" w:rsidRDefault="00595900" w:rsidP="00595900">
    <w:pPr>
      <w:pStyle w:val="Header"/>
      <w:rPr>
        <w:rFonts w:ascii="Times New Roman" w:hAnsi="Times New Roman" w:cs="Times New Roman"/>
        <w:sz w:val="24"/>
        <w:szCs w:val="24"/>
      </w:rPr>
    </w:pPr>
    <w:r w:rsidRPr="00595900">
      <w:rPr>
        <w:rFonts w:ascii="Times New Roman" w:hAnsi="Times New Roman" w:cs="Times New Roman"/>
        <w:sz w:val="24"/>
        <w:szCs w:val="24"/>
      </w:rPr>
      <w:t>CAREER</w:t>
    </w:r>
    <w:r w:rsidR="0014478A">
      <w:rPr>
        <w:rFonts w:ascii="Times New Roman" w:hAnsi="Times New Roman" w:cs="Times New Roman"/>
        <w:sz w:val="24"/>
        <w:szCs w:val="24"/>
      </w:rPr>
      <w:t xml:space="preserve"> REVIEW</w:t>
    </w:r>
    <w:r w:rsidRPr="00595900">
      <w:rPr>
        <w:rFonts w:ascii="Times New Roman" w:hAnsi="Times New Roman" w:cs="Times New Roman"/>
        <w:sz w:val="24"/>
        <w:szCs w:val="24"/>
      </w:rPr>
      <w:tab/>
    </w:r>
    <w:r w:rsidRPr="00595900">
      <w:rPr>
        <w:rFonts w:ascii="Times New Roman" w:hAnsi="Times New Roman" w:cs="Times New Roman"/>
        <w:sz w:val="24"/>
        <w:szCs w:val="24"/>
      </w:rPr>
      <w:tab/>
      <w:t xml:space="preserve"> </w:t>
    </w:r>
    <w:sdt>
      <w:sdtPr>
        <w:rPr>
          <w:rFonts w:ascii="Times New Roman" w:hAnsi="Times New Roman" w:cs="Times New Roman"/>
          <w:sz w:val="24"/>
          <w:szCs w:val="24"/>
        </w:rPr>
        <w:id w:val="-244029989"/>
        <w:docPartObj>
          <w:docPartGallery w:val="Page Numbers (Top of Page)"/>
          <w:docPartUnique/>
        </w:docPartObj>
      </w:sdtPr>
      <w:sdtEndPr>
        <w:rPr>
          <w:noProof/>
        </w:rPr>
      </w:sdtEndPr>
      <w:sdtContent>
        <w:r w:rsidRPr="00595900">
          <w:rPr>
            <w:rFonts w:ascii="Times New Roman" w:hAnsi="Times New Roman" w:cs="Times New Roman"/>
            <w:sz w:val="24"/>
            <w:szCs w:val="24"/>
          </w:rPr>
          <w:fldChar w:fldCharType="begin"/>
        </w:r>
        <w:r w:rsidRPr="00595900">
          <w:rPr>
            <w:rFonts w:ascii="Times New Roman" w:hAnsi="Times New Roman" w:cs="Times New Roman"/>
            <w:sz w:val="24"/>
            <w:szCs w:val="24"/>
          </w:rPr>
          <w:instrText xml:space="preserve"> PAGE   \* MERGEFORMAT </w:instrText>
        </w:r>
        <w:r w:rsidRPr="00595900">
          <w:rPr>
            <w:rFonts w:ascii="Times New Roman" w:hAnsi="Times New Roman" w:cs="Times New Roman"/>
            <w:sz w:val="24"/>
            <w:szCs w:val="24"/>
          </w:rPr>
          <w:fldChar w:fldCharType="separate"/>
        </w:r>
        <w:r w:rsidRPr="00595900">
          <w:rPr>
            <w:rFonts w:ascii="Times New Roman" w:hAnsi="Times New Roman" w:cs="Times New Roman"/>
            <w:sz w:val="24"/>
            <w:szCs w:val="24"/>
          </w:rPr>
          <w:t>1</w:t>
        </w:r>
        <w:r w:rsidRPr="00595900">
          <w:rPr>
            <w:rFonts w:ascii="Times New Roman" w:hAnsi="Times New Roman" w:cs="Times New Roman"/>
            <w:noProof/>
            <w:sz w:val="24"/>
            <w:szCs w:val="24"/>
          </w:rPr>
          <w:fldChar w:fldCharType="end"/>
        </w:r>
      </w:sdtContent>
    </w:sdt>
  </w:p>
  <w:p w14:paraId="6C65901D" w14:textId="77777777" w:rsidR="00595900" w:rsidRPr="00595900" w:rsidRDefault="00595900">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980D61" w14:textId="0D90B1B7" w:rsidR="00595900" w:rsidRPr="00595900" w:rsidRDefault="00595900">
    <w:pPr>
      <w:pStyle w:val="Header"/>
      <w:rPr>
        <w:rFonts w:ascii="Times New Roman" w:hAnsi="Times New Roman" w:cs="Times New Roman"/>
        <w:sz w:val="24"/>
        <w:szCs w:val="24"/>
      </w:rPr>
    </w:pPr>
    <w:r w:rsidRPr="00595900">
      <w:rPr>
        <w:rFonts w:ascii="Times New Roman" w:hAnsi="Times New Roman" w:cs="Times New Roman"/>
        <w:sz w:val="24"/>
        <w:szCs w:val="24"/>
      </w:rPr>
      <w:t>Running head: CAREER</w:t>
    </w:r>
    <w:r w:rsidR="0014478A">
      <w:rPr>
        <w:rFonts w:ascii="Times New Roman" w:hAnsi="Times New Roman" w:cs="Times New Roman"/>
        <w:sz w:val="24"/>
        <w:szCs w:val="24"/>
      </w:rPr>
      <w:t xml:space="preserve"> REVIEW </w:t>
    </w:r>
    <w:r w:rsidRPr="00595900">
      <w:rPr>
        <w:rFonts w:ascii="Times New Roman" w:hAnsi="Times New Roman" w:cs="Times New Roman"/>
        <w:sz w:val="24"/>
        <w:szCs w:val="24"/>
      </w:rPr>
      <w:tab/>
    </w:r>
    <w:r w:rsidRPr="00595900">
      <w:rPr>
        <w:rFonts w:ascii="Times New Roman" w:hAnsi="Times New Roman" w:cs="Times New Roman"/>
        <w:sz w:val="24"/>
        <w:szCs w:val="24"/>
      </w:rPr>
      <w:tab/>
      <w:t xml:space="preserve"> </w:t>
    </w:r>
    <w:sdt>
      <w:sdtPr>
        <w:rPr>
          <w:rFonts w:ascii="Times New Roman" w:hAnsi="Times New Roman" w:cs="Times New Roman"/>
          <w:sz w:val="24"/>
          <w:szCs w:val="24"/>
        </w:rPr>
        <w:id w:val="-147288088"/>
        <w:docPartObj>
          <w:docPartGallery w:val="Page Numbers (Top of Page)"/>
          <w:docPartUnique/>
        </w:docPartObj>
      </w:sdtPr>
      <w:sdtEndPr>
        <w:rPr>
          <w:noProof/>
        </w:rPr>
      </w:sdtEndPr>
      <w:sdtContent>
        <w:r w:rsidRPr="00595900">
          <w:rPr>
            <w:rFonts w:ascii="Times New Roman" w:hAnsi="Times New Roman" w:cs="Times New Roman"/>
            <w:sz w:val="24"/>
            <w:szCs w:val="24"/>
          </w:rPr>
          <w:fldChar w:fldCharType="begin"/>
        </w:r>
        <w:r w:rsidRPr="00595900">
          <w:rPr>
            <w:rFonts w:ascii="Times New Roman" w:hAnsi="Times New Roman" w:cs="Times New Roman"/>
            <w:sz w:val="24"/>
            <w:szCs w:val="24"/>
          </w:rPr>
          <w:instrText xml:space="preserve"> PAGE   \* MERGEFORMAT </w:instrText>
        </w:r>
        <w:r w:rsidRPr="00595900">
          <w:rPr>
            <w:rFonts w:ascii="Times New Roman" w:hAnsi="Times New Roman" w:cs="Times New Roman"/>
            <w:sz w:val="24"/>
            <w:szCs w:val="24"/>
          </w:rPr>
          <w:fldChar w:fldCharType="separate"/>
        </w:r>
        <w:r w:rsidRPr="00595900">
          <w:rPr>
            <w:rFonts w:ascii="Times New Roman" w:hAnsi="Times New Roman" w:cs="Times New Roman"/>
            <w:noProof/>
            <w:sz w:val="24"/>
            <w:szCs w:val="24"/>
          </w:rPr>
          <w:t>2</w:t>
        </w:r>
        <w:r w:rsidRPr="00595900">
          <w:rPr>
            <w:rFonts w:ascii="Times New Roman" w:hAnsi="Times New Roman" w:cs="Times New Roman"/>
            <w:noProof/>
            <w:sz w:val="24"/>
            <w:szCs w:val="24"/>
          </w:rPr>
          <w:fldChar w:fldCharType="end"/>
        </w:r>
      </w:sdtContent>
    </w:sdt>
  </w:p>
  <w:p w14:paraId="42FA9AEA" w14:textId="77777777" w:rsidR="00595900" w:rsidRPr="00595900" w:rsidRDefault="0059590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483A"/>
    <w:rsid w:val="00127027"/>
    <w:rsid w:val="0014478A"/>
    <w:rsid w:val="00167D05"/>
    <w:rsid w:val="00174A76"/>
    <w:rsid w:val="001A5AC5"/>
    <w:rsid w:val="0022483A"/>
    <w:rsid w:val="00250082"/>
    <w:rsid w:val="00430553"/>
    <w:rsid w:val="00446ED2"/>
    <w:rsid w:val="00476D18"/>
    <w:rsid w:val="00595900"/>
    <w:rsid w:val="00A13540"/>
    <w:rsid w:val="00A729FF"/>
    <w:rsid w:val="00B16C6F"/>
    <w:rsid w:val="00B567EB"/>
    <w:rsid w:val="00B846D5"/>
    <w:rsid w:val="00BB4651"/>
    <w:rsid w:val="00C5106E"/>
    <w:rsid w:val="00CA4E00"/>
    <w:rsid w:val="00D00CA2"/>
    <w:rsid w:val="00D040F1"/>
    <w:rsid w:val="00D46103"/>
    <w:rsid w:val="00D47676"/>
    <w:rsid w:val="00D631E1"/>
    <w:rsid w:val="00F942F7"/>
    <w:rsid w:val="00FD57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EB287"/>
  <w15:docId w15:val="{384BF90B-0899-4CA0-A25C-F8C7AD79B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59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5900"/>
  </w:style>
  <w:style w:type="paragraph" w:styleId="Footer">
    <w:name w:val="footer"/>
    <w:basedOn w:val="Normal"/>
    <w:link w:val="FooterChar"/>
    <w:uiPriority w:val="99"/>
    <w:unhideWhenUsed/>
    <w:rsid w:val="005959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5900"/>
  </w:style>
  <w:style w:type="character" w:styleId="Hyperlink">
    <w:name w:val="Hyperlink"/>
    <w:basedOn w:val="DefaultParagraphFont"/>
    <w:uiPriority w:val="99"/>
    <w:unhideWhenUsed/>
    <w:rsid w:val="00FD5718"/>
    <w:rPr>
      <w:color w:val="0000FF" w:themeColor="hyperlink"/>
      <w:u w:val="single"/>
    </w:rPr>
  </w:style>
  <w:style w:type="character" w:styleId="UnresolvedMention">
    <w:name w:val="Unresolved Mention"/>
    <w:basedOn w:val="DefaultParagraphFont"/>
    <w:uiPriority w:val="99"/>
    <w:semiHidden/>
    <w:unhideWhenUsed/>
    <w:rsid w:val="00FD5718"/>
    <w:rPr>
      <w:color w:val="605E5C"/>
      <w:shd w:val="clear" w:color="auto" w:fill="E1DFDD"/>
    </w:rPr>
  </w:style>
  <w:style w:type="paragraph" w:styleId="NormalWeb">
    <w:name w:val="Normal (Web)"/>
    <w:basedOn w:val="Normal"/>
    <w:uiPriority w:val="99"/>
    <w:semiHidden/>
    <w:unhideWhenUsed/>
    <w:rsid w:val="00446ED2"/>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character" w:styleId="Strong">
    <w:name w:val="Strong"/>
    <w:basedOn w:val="DefaultParagraphFont"/>
    <w:uiPriority w:val="22"/>
    <w:qFormat/>
    <w:rsid w:val="00446ED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87160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bls.gov/ooh/"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xhP85mRHLpY"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5</Pages>
  <Words>534</Words>
  <Characters>3050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john matheka</cp:lastModifiedBy>
  <cp:revision>6</cp:revision>
  <dcterms:created xsi:type="dcterms:W3CDTF">2020-11-01T22:38:00Z</dcterms:created>
  <dcterms:modified xsi:type="dcterms:W3CDTF">2020-11-02T00:35:00Z</dcterms:modified>
</cp:coreProperties>
</file>