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308" w:rsidRPr="00D105AD" w:rsidRDefault="00D82308" w:rsidP="00CD053A">
      <w:pPr>
        <w:spacing w:line="240" w:lineRule="auto"/>
        <w:rPr>
          <w:rFonts w:ascii="Times New Roman" w:hAnsi="Times New Roman"/>
          <w:szCs w:val="24"/>
        </w:rPr>
      </w:pPr>
      <w:bookmarkStart w:id="0" w:name="_GoBack"/>
    </w:p>
    <w:p w:rsidR="00876424" w:rsidRPr="00D105AD" w:rsidRDefault="00876424" w:rsidP="00CD053A">
      <w:pPr>
        <w:spacing w:line="240" w:lineRule="auto"/>
        <w:rPr>
          <w:rFonts w:ascii="Times New Roman" w:hAnsi="Times New Roman"/>
          <w:szCs w:val="24"/>
        </w:rPr>
      </w:pPr>
    </w:p>
    <w:p w:rsidR="00876424" w:rsidRPr="003D586F" w:rsidRDefault="00876424" w:rsidP="00CD053A">
      <w:pPr>
        <w:spacing w:line="240" w:lineRule="auto"/>
        <w:rPr>
          <w:rFonts w:ascii="Times New Roman" w:hAnsi="Times New Roman"/>
          <w:b/>
          <w:szCs w:val="24"/>
        </w:rPr>
      </w:pPr>
    </w:p>
    <w:p w:rsidR="00876424" w:rsidRDefault="0061678F" w:rsidP="003D586F">
      <w:pPr>
        <w:spacing w:line="240" w:lineRule="auto"/>
        <w:jc w:val="center"/>
        <w:rPr>
          <w:rFonts w:ascii="Times New Roman" w:hAnsi="Times New Roman"/>
          <w:b/>
          <w:szCs w:val="24"/>
        </w:rPr>
      </w:pPr>
      <w:r w:rsidRPr="003D586F">
        <w:rPr>
          <w:rFonts w:ascii="Times New Roman" w:hAnsi="Times New Roman"/>
          <w:b/>
          <w:szCs w:val="24"/>
        </w:rPr>
        <w:t>Flexible Budget</w:t>
      </w:r>
    </w:p>
    <w:p w:rsidR="003D586F" w:rsidRDefault="003D586F" w:rsidP="003D586F">
      <w:pPr>
        <w:spacing w:line="240" w:lineRule="auto"/>
        <w:jc w:val="center"/>
        <w:rPr>
          <w:rFonts w:ascii="Times New Roman" w:hAnsi="Times New Roman"/>
          <w:b/>
          <w:szCs w:val="24"/>
        </w:rPr>
      </w:pPr>
    </w:p>
    <w:p w:rsidR="003D586F" w:rsidRDefault="003D586F" w:rsidP="003D586F">
      <w:pPr>
        <w:spacing w:line="240" w:lineRule="auto"/>
        <w:jc w:val="center"/>
        <w:rPr>
          <w:rFonts w:ascii="Times New Roman" w:hAnsi="Times New Roman"/>
          <w:b/>
          <w:szCs w:val="24"/>
        </w:rPr>
      </w:pPr>
    </w:p>
    <w:p w:rsidR="003D586F" w:rsidRPr="003D586F" w:rsidRDefault="003D586F" w:rsidP="003D586F">
      <w:pPr>
        <w:spacing w:line="240" w:lineRule="auto"/>
        <w:jc w:val="center"/>
        <w:rPr>
          <w:rFonts w:ascii="Times New Roman" w:hAnsi="Times New Roman"/>
          <w:b/>
          <w:szCs w:val="24"/>
        </w:rPr>
      </w:pPr>
    </w:p>
    <w:p w:rsidR="0061678F" w:rsidRPr="00D105AD" w:rsidRDefault="0061678F" w:rsidP="00CB47D4">
      <w:pPr>
        <w:spacing w:line="240" w:lineRule="auto"/>
        <w:jc w:val="center"/>
        <w:rPr>
          <w:rFonts w:ascii="Times New Roman" w:hAnsi="Times New Roman"/>
          <w:szCs w:val="24"/>
        </w:rPr>
      </w:pPr>
      <w:r w:rsidRPr="00D105AD">
        <w:rPr>
          <w:rFonts w:ascii="Times New Roman" w:hAnsi="Times New Roman"/>
          <w:szCs w:val="24"/>
        </w:rPr>
        <w:t>Student’s name</w:t>
      </w:r>
    </w:p>
    <w:p w:rsidR="0061678F" w:rsidRDefault="003D586F" w:rsidP="00CB47D4">
      <w:pPr>
        <w:spacing w:line="240" w:lineRule="auto"/>
        <w:jc w:val="center"/>
        <w:rPr>
          <w:rFonts w:ascii="Times New Roman" w:hAnsi="Times New Roman"/>
          <w:szCs w:val="24"/>
        </w:rPr>
      </w:pPr>
      <w:r>
        <w:rPr>
          <w:rFonts w:ascii="Times New Roman" w:hAnsi="Times New Roman"/>
          <w:szCs w:val="24"/>
        </w:rPr>
        <w:t>Institution of A</w:t>
      </w:r>
      <w:r w:rsidR="0061678F" w:rsidRPr="00D105AD">
        <w:rPr>
          <w:rFonts w:ascii="Times New Roman" w:hAnsi="Times New Roman"/>
          <w:szCs w:val="24"/>
        </w:rPr>
        <w:t>ffiliation</w:t>
      </w:r>
    </w:p>
    <w:p w:rsidR="003D586F" w:rsidRDefault="003D586F" w:rsidP="00CB47D4">
      <w:pPr>
        <w:spacing w:line="240" w:lineRule="auto"/>
        <w:jc w:val="center"/>
        <w:rPr>
          <w:rFonts w:ascii="Times New Roman" w:hAnsi="Times New Roman"/>
          <w:szCs w:val="24"/>
        </w:rPr>
      </w:pPr>
      <w:r>
        <w:rPr>
          <w:rFonts w:ascii="Times New Roman" w:hAnsi="Times New Roman"/>
          <w:szCs w:val="24"/>
        </w:rPr>
        <w:t>Professor</w:t>
      </w:r>
    </w:p>
    <w:p w:rsidR="003D586F" w:rsidRPr="00D105AD" w:rsidRDefault="003D586F" w:rsidP="00CB47D4">
      <w:pPr>
        <w:spacing w:line="240" w:lineRule="auto"/>
        <w:jc w:val="center"/>
        <w:rPr>
          <w:rFonts w:ascii="Times New Roman" w:hAnsi="Times New Roman"/>
          <w:szCs w:val="24"/>
        </w:rPr>
      </w:pPr>
      <w:r>
        <w:rPr>
          <w:rFonts w:ascii="Times New Roman" w:hAnsi="Times New Roman"/>
          <w:szCs w:val="24"/>
        </w:rPr>
        <w:t xml:space="preserve">Date </w:t>
      </w:r>
    </w:p>
    <w:p w:rsidR="0061678F" w:rsidRPr="00D105AD" w:rsidRDefault="0061678F" w:rsidP="00CD053A">
      <w:pPr>
        <w:spacing w:line="240" w:lineRule="auto"/>
        <w:rPr>
          <w:rFonts w:ascii="Times New Roman" w:hAnsi="Times New Roman"/>
          <w:szCs w:val="24"/>
        </w:rPr>
      </w:pPr>
    </w:p>
    <w:p w:rsidR="00876424" w:rsidRPr="00D105AD" w:rsidRDefault="00876424" w:rsidP="00CD053A">
      <w:pPr>
        <w:spacing w:line="240" w:lineRule="auto"/>
        <w:rPr>
          <w:rFonts w:ascii="Times New Roman" w:hAnsi="Times New Roman"/>
          <w:szCs w:val="24"/>
        </w:rPr>
      </w:pPr>
    </w:p>
    <w:p w:rsidR="00876424" w:rsidRPr="00D105AD" w:rsidRDefault="00876424" w:rsidP="00CD053A">
      <w:pPr>
        <w:spacing w:line="240" w:lineRule="auto"/>
        <w:rPr>
          <w:rFonts w:ascii="Times New Roman" w:hAnsi="Times New Roman"/>
          <w:szCs w:val="24"/>
        </w:rPr>
      </w:pPr>
    </w:p>
    <w:p w:rsidR="00876424" w:rsidRPr="00D105AD" w:rsidRDefault="00876424" w:rsidP="00CD053A">
      <w:pPr>
        <w:spacing w:line="240" w:lineRule="auto"/>
        <w:rPr>
          <w:rFonts w:ascii="Times New Roman" w:hAnsi="Times New Roman"/>
          <w:szCs w:val="24"/>
        </w:rPr>
      </w:pPr>
    </w:p>
    <w:p w:rsidR="00E36B8B" w:rsidRPr="00D105AD" w:rsidRDefault="00E36B8B" w:rsidP="00CD053A">
      <w:pPr>
        <w:spacing w:line="240" w:lineRule="auto"/>
        <w:rPr>
          <w:rFonts w:ascii="Times New Roman" w:hAnsi="Times New Roman"/>
          <w:szCs w:val="24"/>
        </w:rPr>
      </w:pPr>
    </w:p>
    <w:p w:rsidR="00E36B8B" w:rsidRPr="00D105AD" w:rsidRDefault="00E36B8B" w:rsidP="00CD053A">
      <w:pPr>
        <w:spacing w:line="240" w:lineRule="auto"/>
        <w:rPr>
          <w:rFonts w:ascii="Times New Roman" w:hAnsi="Times New Roman"/>
          <w:szCs w:val="24"/>
        </w:rPr>
      </w:pPr>
    </w:p>
    <w:p w:rsidR="00E36B8B" w:rsidRDefault="00E36B8B" w:rsidP="00CD053A">
      <w:pPr>
        <w:spacing w:line="240" w:lineRule="auto"/>
        <w:rPr>
          <w:rFonts w:ascii="Times New Roman" w:hAnsi="Times New Roman"/>
          <w:szCs w:val="24"/>
        </w:rPr>
      </w:pPr>
    </w:p>
    <w:p w:rsidR="00CB47D4" w:rsidRDefault="00CB47D4" w:rsidP="00CD053A">
      <w:pPr>
        <w:spacing w:line="240" w:lineRule="auto"/>
        <w:rPr>
          <w:rFonts w:ascii="Times New Roman" w:hAnsi="Times New Roman"/>
          <w:szCs w:val="24"/>
        </w:rPr>
      </w:pPr>
    </w:p>
    <w:p w:rsidR="00CB47D4" w:rsidRPr="00D105AD" w:rsidRDefault="00CB47D4" w:rsidP="00CD053A">
      <w:pPr>
        <w:spacing w:line="240" w:lineRule="auto"/>
        <w:rPr>
          <w:rFonts w:ascii="Times New Roman" w:hAnsi="Times New Roman"/>
          <w:szCs w:val="24"/>
        </w:rPr>
      </w:pPr>
    </w:p>
    <w:p w:rsidR="00E36B8B" w:rsidRPr="00D105AD" w:rsidRDefault="00E36B8B" w:rsidP="00CD053A">
      <w:pPr>
        <w:spacing w:line="240" w:lineRule="auto"/>
        <w:rPr>
          <w:rFonts w:ascii="Times New Roman" w:hAnsi="Times New Roman"/>
          <w:szCs w:val="24"/>
        </w:rPr>
      </w:pPr>
    </w:p>
    <w:p w:rsidR="00E36B8B" w:rsidRPr="00D105AD" w:rsidRDefault="00E36B8B" w:rsidP="00CD053A">
      <w:pPr>
        <w:spacing w:line="240" w:lineRule="auto"/>
        <w:rPr>
          <w:rFonts w:ascii="Times New Roman" w:hAnsi="Times New Roman"/>
          <w:szCs w:val="24"/>
        </w:rPr>
      </w:pPr>
    </w:p>
    <w:p w:rsidR="00E36B8B" w:rsidRPr="00D105AD" w:rsidRDefault="00E36B8B" w:rsidP="00CD053A">
      <w:pPr>
        <w:spacing w:line="240" w:lineRule="auto"/>
        <w:rPr>
          <w:rFonts w:ascii="Times New Roman" w:hAnsi="Times New Roman"/>
          <w:szCs w:val="24"/>
        </w:rPr>
      </w:pPr>
    </w:p>
    <w:p w:rsidR="00E36B8B" w:rsidRPr="00D105AD" w:rsidRDefault="00E36B8B" w:rsidP="00CD053A">
      <w:pPr>
        <w:spacing w:line="240" w:lineRule="auto"/>
        <w:rPr>
          <w:rFonts w:ascii="Times New Roman" w:hAnsi="Times New Roman"/>
          <w:szCs w:val="24"/>
        </w:rPr>
      </w:pPr>
    </w:p>
    <w:p w:rsidR="00876424" w:rsidRDefault="00876424" w:rsidP="00CD053A">
      <w:pPr>
        <w:spacing w:line="240" w:lineRule="auto"/>
        <w:rPr>
          <w:rFonts w:ascii="Times New Roman" w:hAnsi="Times New Roman"/>
          <w:szCs w:val="24"/>
        </w:rPr>
      </w:pPr>
    </w:p>
    <w:p w:rsidR="003D586F" w:rsidRDefault="003D586F" w:rsidP="00CD053A">
      <w:pPr>
        <w:spacing w:line="240" w:lineRule="auto"/>
        <w:rPr>
          <w:rFonts w:ascii="Times New Roman" w:hAnsi="Times New Roman"/>
          <w:szCs w:val="24"/>
        </w:rPr>
      </w:pPr>
    </w:p>
    <w:p w:rsidR="003D586F" w:rsidRDefault="003D586F" w:rsidP="00CD053A">
      <w:pPr>
        <w:spacing w:line="240" w:lineRule="auto"/>
        <w:rPr>
          <w:rFonts w:ascii="Times New Roman" w:hAnsi="Times New Roman"/>
          <w:szCs w:val="24"/>
        </w:rPr>
      </w:pPr>
    </w:p>
    <w:p w:rsidR="003D586F" w:rsidRPr="003D586F" w:rsidRDefault="003D586F" w:rsidP="003D586F">
      <w:pPr>
        <w:spacing w:line="240" w:lineRule="auto"/>
        <w:jc w:val="center"/>
        <w:rPr>
          <w:rFonts w:ascii="Times New Roman" w:hAnsi="Times New Roman"/>
          <w:b/>
          <w:szCs w:val="24"/>
        </w:rPr>
      </w:pPr>
      <w:r w:rsidRPr="003D586F">
        <w:rPr>
          <w:rFonts w:ascii="Times New Roman" w:hAnsi="Times New Roman"/>
          <w:b/>
          <w:szCs w:val="24"/>
        </w:rPr>
        <w:lastRenderedPageBreak/>
        <w:t>Flexible Budget</w:t>
      </w:r>
    </w:p>
    <w:p w:rsidR="00876424" w:rsidRPr="003D586F" w:rsidRDefault="00876424" w:rsidP="003D586F">
      <w:pPr>
        <w:spacing w:line="240" w:lineRule="auto"/>
        <w:jc w:val="center"/>
        <w:rPr>
          <w:rFonts w:ascii="Times New Roman" w:hAnsi="Times New Roman"/>
          <w:b/>
          <w:szCs w:val="24"/>
        </w:rPr>
      </w:pPr>
      <w:r w:rsidRPr="003D586F">
        <w:rPr>
          <w:rFonts w:ascii="Times New Roman" w:hAnsi="Times New Roman"/>
          <w:b/>
          <w:szCs w:val="24"/>
        </w:rPr>
        <w:t>Flexible Budget for ABC Company</w:t>
      </w:r>
    </w:p>
    <w:tbl>
      <w:tblPr>
        <w:tblW w:w="4160" w:type="dxa"/>
        <w:tblInd w:w="93" w:type="dxa"/>
        <w:tblLook w:val="04A0"/>
      </w:tblPr>
      <w:tblGrid>
        <w:gridCol w:w="1960"/>
        <w:gridCol w:w="2200"/>
      </w:tblGrid>
      <w:tr w:rsidR="00D105AD" w:rsidRPr="00D105AD" w:rsidTr="00876424">
        <w:trPr>
          <w:trHeight w:val="315"/>
        </w:trPr>
        <w:tc>
          <w:tcPr>
            <w:tcW w:w="4160" w:type="dxa"/>
            <w:gridSpan w:val="2"/>
            <w:tcBorders>
              <w:top w:val="single" w:sz="8" w:space="0" w:color="auto"/>
              <w:left w:val="single" w:sz="8" w:space="0" w:color="auto"/>
              <w:bottom w:val="single" w:sz="4" w:space="0" w:color="auto"/>
              <w:right w:val="single" w:sz="8" w:space="0" w:color="000000"/>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ABC Company</w:t>
            </w:r>
          </w:p>
        </w:tc>
      </w:tr>
      <w:tr w:rsidR="00D105AD" w:rsidRPr="00D105AD" w:rsidTr="00876424">
        <w:trPr>
          <w:trHeight w:val="315"/>
        </w:trPr>
        <w:tc>
          <w:tcPr>
            <w:tcW w:w="4160" w:type="dxa"/>
            <w:gridSpan w:val="2"/>
            <w:tcBorders>
              <w:top w:val="single" w:sz="4" w:space="0" w:color="auto"/>
              <w:left w:val="single" w:sz="8" w:space="0" w:color="auto"/>
              <w:bottom w:val="single" w:sz="4" w:space="0" w:color="auto"/>
              <w:right w:val="single" w:sz="8" w:space="0" w:color="000000"/>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Overhead Budget</w:t>
            </w:r>
          </w:p>
        </w:tc>
      </w:tr>
      <w:tr w:rsidR="00D105AD" w:rsidRPr="00D105AD" w:rsidTr="00876424">
        <w:trPr>
          <w:trHeight w:val="315"/>
        </w:trPr>
        <w:tc>
          <w:tcPr>
            <w:tcW w:w="4160" w:type="dxa"/>
            <w:gridSpan w:val="2"/>
            <w:tcBorders>
              <w:top w:val="single" w:sz="4" w:space="0" w:color="auto"/>
              <w:left w:val="single" w:sz="8" w:space="0" w:color="auto"/>
              <w:bottom w:val="single" w:sz="8" w:space="0" w:color="auto"/>
              <w:right w:val="single" w:sz="8" w:space="0" w:color="000000"/>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For the Year Ended December 31, 2014</w:t>
            </w:r>
          </w:p>
        </w:tc>
      </w:tr>
      <w:tr w:rsidR="00D105AD" w:rsidRPr="00D105AD" w:rsidTr="00876424">
        <w:trPr>
          <w:trHeight w:val="315"/>
        </w:trPr>
        <w:tc>
          <w:tcPr>
            <w:tcW w:w="1960" w:type="dxa"/>
            <w:tcBorders>
              <w:top w:val="nil"/>
              <w:left w:val="single" w:sz="8" w:space="0" w:color="auto"/>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w:t>
            </w:r>
          </w:p>
        </w:tc>
        <w:tc>
          <w:tcPr>
            <w:tcW w:w="2200" w:type="dxa"/>
            <w:tcBorders>
              <w:top w:val="nil"/>
              <w:left w:val="nil"/>
              <w:bottom w:val="single" w:sz="4" w:space="0" w:color="auto"/>
              <w:right w:val="single" w:sz="8"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Units</w:t>
            </w:r>
          </w:p>
        </w:tc>
      </w:tr>
      <w:tr w:rsidR="00D105AD" w:rsidRPr="00D105AD" w:rsidTr="00876424">
        <w:trPr>
          <w:trHeight w:val="315"/>
        </w:trPr>
        <w:tc>
          <w:tcPr>
            <w:tcW w:w="1960" w:type="dxa"/>
            <w:tcBorders>
              <w:top w:val="nil"/>
              <w:left w:val="single" w:sz="8" w:space="0" w:color="auto"/>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xml:space="preserve">Budgeted Production </w:t>
            </w:r>
          </w:p>
        </w:tc>
        <w:tc>
          <w:tcPr>
            <w:tcW w:w="2200" w:type="dxa"/>
            <w:tcBorders>
              <w:top w:val="nil"/>
              <w:left w:val="nil"/>
              <w:bottom w:val="single" w:sz="4" w:space="0" w:color="auto"/>
              <w:right w:val="single" w:sz="8"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120,000</w:t>
            </w:r>
          </w:p>
        </w:tc>
      </w:tr>
      <w:tr w:rsidR="00D105AD" w:rsidRPr="00D105AD" w:rsidTr="00876424">
        <w:trPr>
          <w:trHeight w:val="315"/>
        </w:trPr>
        <w:tc>
          <w:tcPr>
            <w:tcW w:w="1960" w:type="dxa"/>
            <w:tcBorders>
              <w:top w:val="nil"/>
              <w:left w:val="single" w:sz="8" w:space="0" w:color="auto"/>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w:t>
            </w:r>
          </w:p>
        </w:tc>
        <w:tc>
          <w:tcPr>
            <w:tcW w:w="2200" w:type="dxa"/>
            <w:tcBorders>
              <w:top w:val="nil"/>
              <w:left w:val="nil"/>
              <w:bottom w:val="single" w:sz="4" w:space="0" w:color="auto"/>
              <w:right w:val="single" w:sz="8"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w:t>
            </w:r>
          </w:p>
        </w:tc>
      </w:tr>
      <w:tr w:rsidR="00D105AD" w:rsidRPr="00D105AD" w:rsidTr="00876424">
        <w:trPr>
          <w:trHeight w:val="315"/>
        </w:trPr>
        <w:tc>
          <w:tcPr>
            <w:tcW w:w="1960" w:type="dxa"/>
            <w:tcBorders>
              <w:top w:val="nil"/>
              <w:left w:val="single" w:sz="8" w:space="0" w:color="auto"/>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xml:space="preserve">Indirect materials </w:t>
            </w:r>
          </w:p>
        </w:tc>
        <w:tc>
          <w:tcPr>
            <w:tcW w:w="2200" w:type="dxa"/>
            <w:tcBorders>
              <w:top w:val="nil"/>
              <w:left w:val="nil"/>
              <w:bottom w:val="single" w:sz="4" w:space="0" w:color="auto"/>
              <w:right w:val="single" w:sz="8" w:space="0" w:color="auto"/>
            </w:tcBorders>
            <w:shd w:val="clear" w:color="auto" w:fill="auto"/>
            <w:vAlign w:val="bottom"/>
            <w:hideMark/>
          </w:tcPr>
          <w:p w:rsidR="00876424" w:rsidRPr="00D105AD" w:rsidRDefault="00A2023C" w:rsidP="00CD053A">
            <w:pPr>
              <w:spacing w:line="240" w:lineRule="auto"/>
              <w:rPr>
                <w:rFonts w:ascii="Times New Roman" w:hAnsi="Times New Roman"/>
                <w:szCs w:val="24"/>
              </w:rPr>
            </w:pPr>
            <w:r w:rsidRPr="00D105AD">
              <w:rPr>
                <w:rFonts w:ascii="Times New Roman" w:hAnsi="Times New Roman"/>
                <w:szCs w:val="24"/>
              </w:rPr>
              <w:t>4</w:t>
            </w:r>
            <w:r w:rsidR="00876424" w:rsidRPr="00D105AD">
              <w:rPr>
                <w:rFonts w:ascii="Times New Roman" w:hAnsi="Times New Roman"/>
                <w:szCs w:val="24"/>
              </w:rPr>
              <w:t>0,000</w:t>
            </w:r>
          </w:p>
        </w:tc>
      </w:tr>
      <w:tr w:rsidR="00D105AD" w:rsidRPr="00D105AD" w:rsidTr="00876424">
        <w:trPr>
          <w:trHeight w:val="315"/>
        </w:trPr>
        <w:tc>
          <w:tcPr>
            <w:tcW w:w="1960" w:type="dxa"/>
            <w:tcBorders>
              <w:top w:val="nil"/>
              <w:left w:val="single" w:sz="8" w:space="0" w:color="auto"/>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Indirect labor</w:t>
            </w:r>
          </w:p>
        </w:tc>
        <w:tc>
          <w:tcPr>
            <w:tcW w:w="2200" w:type="dxa"/>
            <w:tcBorders>
              <w:top w:val="nil"/>
              <w:left w:val="nil"/>
              <w:bottom w:val="single" w:sz="4" w:space="0" w:color="auto"/>
              <w:right w:val="single" w:sz="8" w:space="0" w:color="auto"/>
            </w:tcBorders>
            <w:shd w:val="clear" w:color="auto" w:fill="auto"/>
            <w:vAlign w:val="bottom"/>
            <w:hideMark/>
          </w:tcPr>
          <w:p w:rsidR="00876424" w:rsidRPr="00D105AD" w:rsidRDefault="00A2023C" w:rsidP="00CD053A">
            <w:pPr>
              <w:spacing w:line="240" w:lineRule="auto"/>
              <w:rPr>
                <w:rFonts w:ascii="Times New Roman" w:hAnsi="Times New Roman"/>
                <w:szCs w:val="24"/>
              </w:rPr>
            </w:pPr>
            <w:r w:rsidRPr="00D105AD">
              <w:rPr>
                <w:rFonts w:ascii="Times New Roman" w:hAnsi="Times New Roman"/>
                <w:szCs w:val="24"/>
              </w:rPr>
              <w:t>3</w:t>
            </w:r>
            <w:r w:rsidR="00876424" w:rsidRPr="00D105AD">
              <w:rPr>
                <w:rFonts w:ascii="Times New Roman" w:hAnsi="Times New Roman"/>
                <w:szCs w:val="24"/>
              </w:rPr>
              <w:t>0,000</w:t>
            </w:r>
          </w:p>
        </w:tc>
      </w:tr>
      <w:tr w:rsidR="00D105AD" w:rsidRPr="00D105AD" w:rsidTr="00876424">
        <w:trPr>
          <w:trHeight w:val="315"/>
        </w:trPr>
        <w:tc>
          <w:tcPr>
            <w:tcW w:w="1960" w:type="dxa"/>
            <w:tcBorders>
              <w:top w:val="nil"/>
              <w:left w:val="single" w:sz="8" w:space="0" w:color="auto"/>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xml:space="preserve">Utilities </w:t>
            </w:r>
          </w:p>
        </w:tc>
        <w:tc>
          <w:tcPr>
            <w:tcW w:w="2200" w:type="dxa"/>
            <w:tcBorders>
              <w:top w:val="nil"/>
              <w:left w:val="nil"/>
              <w:bottom w:val="single" w:sz="4" w:space="0" w:color="auto"/>
              <w:right w:val="single" w:sz="8" w:space="0" w:color="auto"/>
            </w:tcBorders>
            <w:shd w:val="clear" w:color="auto" w:fill="auto"/>
            <w:vAlign w:val="bottom"/>
            <w:hideMark/>
          </w:tcPr>
          <w:p w:rsidR="00876424" w:rsidRPr="00D105AD" w:rsidRDefault="00A2023C" w:rsidP="00CD053A">
            <w:pPr>
              <w:spacing w:line="240" w:lineRule="auto"/>
              <w:rPr>
                <w:rFonts w:ascii="Times New Roman" w:hAnsi="Times New Roman"/>
                <w:szCs w:val="24"/>
              </w:rPr>
            </w:pPr>
            <w:r w:rsidRPr="00D105AD">
              <w:rPr>
                <w:rFonts w:ascii="Times New Roman" w:hAnsi="Times New Roman"/>
                <w:szCs w:val="24"/>
              </w:rPr>
              <w:t>4</w:t>
            </w:r>
            <w:r w:rsidR="00876424" w:rsidRPr="00D105AD">
              <w:rPr>
                <w:rFonts w:ascii="Times New Roman" w:hAnsi="Times New Roman"/>
                <w:szCs w:val="24"/>
              </w:rPr>
              <w:t>0,000</w:t>
            </w:r>
          </w:p>
        </w:tc>
      </w:tr>
      <w:tr w:rsidR="00D105AD" w:rsidRPr="00D105AD" w:rsidTr="00876424">
        <w:trPr>
          <w:trHeight w:val="315"/>
        </w:trPr>
        <w:tc>
          <w:tcPr>
            <w:tcW w:w="1960" w:type="dxa"/>
            <w:tcBorders>
              <w:top w:val="nil"/>
              <w:left w:val="single" w:sz="8" w:space="0" w:color="auto"/>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xml:space="preserve">Salaries </w:t>
            </w:r>
          </w:p>
        </w:tc>
        <w:tc>
          <w:tcPr>
            <w:tcW w:w="2200" w:type="dxa"/>
            <w:tcBorders>
              <w:top w:val="nil"/>
              <w:left w:val="nil"/>
              <w:bottom w:val="single" w:sz="4" w:space="0" w:color="auto"/>
              <w:right w:val="single" w:sz="8"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90,000</w:t>
            </w:r>
          </w:p>
        </w:tc>
      </w:tr>
      <w:tr w:rsidR="00D105AD" w:rsidRPr="00D105AD" w:rsidTr="00876424">
        <w:trPr>
          <w:trHeight w:val="315"/>
        </w:trPr>
        <w:tc>
          <w:tcPr>
            <w:tcW w:w="1960" w:type="dxa"/>
            <w:tcBorders>
              <w:top w:val="nil"/>
              <w:left w:val="single" w:sz="8" w:space="0" w:color="auto"/>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xml:space="preserve">Depreciation </w:t>
            </w:r>
          </w:p>
        </w:tc>
        <w:tc>
          <w:tcPr>
            <w:tcW w:w="2200" w:type="dxa"/>
            <w:tcBorders>
              <w:top w:val="nil"/>
              <w:left w:val="nil"/>
              <w:bottom w:val="single" w:sz="4" w:space="0" w:color="auto"/>
              <w:right w:val="single" w:sz="8"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15,000</w:t>
            </w:r>
          </w:p>
        </w:tc>
      </w:tr>
      <w:tr w:rsidR="00D105AD" w:rsidRPr="00D105AD" w:rsidTr="00876424">
        <w:trPr>
          <w:trHeight w:val="315"/>
        </w:trPr>
        <w:tc>
          <w:tcPr>
            <w:tcW w:w="1960" w:type="dxa"/>
            <w:tcBorders>
              <w:top w:val="nil"/>
              <w:left w:val="single" w:sz="8" w:space="0" w:color="auto"/>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Rent</w:t>
            </w:r>
          </w:p>
        </w:tc>
        <w:tc>
          <w:tcPr>
            <w:tcW w:w="2200" w:type="dxa"/>
            <w:tcBorders>
              <w:top w:val="nil"/>
              <w:left w:val="nil"/>
              <w:bottom w:val="single" w:sz="4" w:space="0" w:color="auto"/>
              <w:right w:val="single" w:sz="8"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70,000</w:t>
            </w:r>
          </w:p>
        </w:tc>
      </w:tr>
      <w:tr w:rsidR="00D105AD" w:rsidRPr="00D105AD" w:rsidTr="00876424">
        <w:trPr>
          <w:trHeight w:val="330"/>
        </w:trPr>
        <w:tc>
          <w:tcPr>
            <w:tcW w:w="1960" w:type="dxa"/>
            <w:tcBorders>
              <w:top w:val="nil"/>
              <w:left w:val="single" w:sz="8" w:space="0" w:color="auto"/>
              <w:bottom w:val="single" w:sz="8"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xml:space="preserve">Total Overhead </w:t>
            </w:r>
          </w:p>
        </w:tc>
        <w:tc>
          <w:tcPr>
            <w:tcW w:w="2200" w:type="dxa"/>
            <w:tcBorders>
              <w:top w:val="nil"/>
              <w:left w:val="nil"/>
              <w:bottom w:val="single" w:sz="8" w:space="0" w:color="auto"/>
              <w:right w:val="single" w:sz="8" w:space="0" w:color="auto"/>
            </w:tcBorders>
            <w:shd w:val="clear" w:color="auto" w:fill="auto"/>
            <w:vAlign w:val="bottom"/>
            <w:hideMark/>
          </w:tcPr>
          <w:p w:rsidR="00876424" w:rsidRPr="00D105AD" w:rsidRDefault="00A2023C" w:rsidP="00CD053A">
            <w:pPr>
              <w:spacing w:line="240" w:lineRule="auto"/>
              <w:rPr>
                <w:rFonts w:ascii="Times New Roman" w:hAnsi="Times New Roman"/>
                <w:szCs w:val="24"/>
              </w:rPr>
            </w:pPr>
            <w:r w:rsidRPr="00D105AD">
              <w:rPr>
                <w:rFonts w:ascii="Times New Roman" w:hAnsi="Times New Roman"/>
                <w:szCs w:val="24"/>
              </w:rPr>
              <w:t>285</w:t>
            </w:r>
            <w:r w:rsidR="00876424" w:rsidRPr="00D105AD">
              <w:rPr>
                <w:rFonts w:ascii="Times New Roman" w:hAnsi="Times New Roman"/>
                <w:szCs w:val="24"/>
              </w:rPr>
              <w:t>,000</w:t>
            </w:r>
          </w:p>
        </w:tc>
      </w:tr>
    </w:tbl>
    <w:p w:rsidR="00876424" w:rsidRPr="00D105AD" w:rsidRDefault="00876424" w:rsidP="00CD053A">
      <w:pPr>
        <w:spacing w:line="240" w:lineRule="auto"/>
        <w:rPr>
          <w:rFonts w:ascii="Times New Roman" w:hAnsi="Times New Roman"/>
          <w:szCs w:val="24"/>
        </w:rPr>
      </w:pPr>
    </w:p>
    <w:p w:rsidR="0051397B" w:rsidRPr="00D105AD" w:rsidRDefault="00FC62EA" w:rsidP="003D586F">
      <w:pPr>
        <w:spacing w:line="480" w:lineRule="auto"/>
        <w:ind w:firstLine="720"/>
        <w:rPr>
          <w:rFonts w:ascii="Times New Roman" w:hAnsi="Times New Roman"/>
          <w:szCs w:val="24"/>
        </w:rPr>
      </w:pPr>
      <w:r w:rsidRPr="00D105AD">
        <w:rPr>
          <w:rFonts w:ascii="Times New Roman" w:hAnsi="Times New Roman"/>
          <w:szCs w:val="24"/>
        </w:rPr>
        <w:t xml:space="preserve">The ABC Company registered successful outcomes at the close of this year. The Company’s overall actual sales revenue amounted to </w:t>
      </w:r>
      <w:r w:rsidR="009F04AA" w:rsidRPr="00D105AD">
        <w:rPr>
          <w:rFonts w:ascii="Times New Roman" w:hAnsi="Times New Roman"/>
          <w:szCs w:val="24"/>
        </w:rPr>
        <w:t>125,000 units. The projected budget estimates for the company’s overheads elicited a series of budge</w:t>
      </w:r>
      <w:r w:rsidR="00342464" w:rsidRPr="00D105AD">
        <w:rPr>
          <w:rFonts w:ascii="Times New Roman" w:hAnsi="Times New Roman"/>
          <w:szCs w:val="24"/>
        </w:rPr>
        <w:t xml:space="preserve">t overruns on several accounts. In seeking to determine the extent of the damage caused </w:t>
      </w:r>
      <w:r w:rsidR="003F101C" w:rsidRPr="00D105AD">
        <w:rPr>
          <w:rFonts w:ascii="Times New Roman" w:hAnsi="Times New Roman"/>
          <w:szCs w:val="24"/>
        </w:rPr>
        <w:t>by the overruns, the company calculated the variances for all categories of the budget cost. The decision to compute the prevalent varia</w:t>
      </w:r>
      <w:r w:rsidR="006402D7" w:rsidRPr="00D105AD">
        <w:rPr>
          <w:rFonts w:ascii="Times New Roman" w:hAnsi="Times New Roman"/>
          <w:szCs w:val="24"/>
        </w:rPr>
        <w:t>nces facilitated the determination of favorable and unfavorab</w:t>
      </w:r>
      <w:r w:rsidR="00091C78" w:rsidRPr="00D105AD">
        <w:rPr>
          <w:rFonts w:ascii="Times New Roman" w:hAnsi="Times New Roman"/>
          <w:szCs w:val="24"/>
        </w:rPr>
        <w:t xml:space="preserve">le variances in all categories including, among other items, utilities, salaries, indirect labor and indirect materials. </w:t>
      </w:r>
    </w:p>
    <w:p w:rsidR="00D06080" w:rsidRPr="00D105AD" w:rsidRDefault="00D06080" w:rsidP="00A02645">
      <w:pPr>
        <w:spacing w:line="480" w:lineRule="auto"/>
        <w:rPr>
          <w:rFonts w:ascii="Times New Roman" w:hAnsi="Times New Roman"/>
          <w:szCs w:val="24"/>
        </w:rPr>
      </w:pPr>
    </w:p>
    <w:p w:rsidR="00D06080" w:rsidRPr="00D105AD" w:rsidRDefault="00D06080" w:rsidP="00CD053A">
      <w:pPr>
        <w:spacing w:line="240" w:lineRule="auto"/>
        <w:rPr>
          <w:rFonts w:ascii="Times New Roman" w:hAnsi="Times New Roman"/>
          <w:szCs w:val="24"/>
        </w:rPr>
      </w:pPr>
    </w:p>
    <w:tbl>
      <w:tblPr>
        <w:tblW w:w="9080" w:type="dxa"/>
        <w:tblInd w:w="93" w:type="dxa"/>
        <w:tblLook w:val="04A0"/>
      </w:tblPr>
      <w:tblGrid>
        <w:gridCol w:w="1785"/>
        <w:gridCol w:w="1782"/>
        <w:gridCol w:w="1625"/>
        <w:gridCol w:w="1499"/>
        <w:gridCol w:w="2389"/>
      </w:tblGrid>
      <w:tr w:rsidR="00D105AD" w:rsidRPr="00D105AD" w:rsidTr="00876424">
        <w:trPr>
          <w:trHeight w:val="315"/>
        </w:trPr>
        <w:tc>
          <w:tcPr>
            <w:tcW w:w="9080" w:type="dxa"/>
            <w:gridSpan w:val="5"/>
            <w:tcBorders>
              <w:top w:val="single" w:sz="8" w:space="0" w:color="auto"/>
              <w:left w:val="single" w:sz="8" w:space="0" w:color="auto"/>
              <w:bottom w:val="single" w:sz="4" w:space="0" w:color="auto"/>
              <w:right w:val="single" w:sz="8" w:space="0" w:color="000000"/>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ABC Company</w:t>
            </w:r>
          </w:p>
        </w:tc>
      </w:tr>
      <w:tr w:rsidR="00D105AD" w:rsidRPr="00D105AD" w:rsidTr="00876424">
        <w:trPr>
          <w:trHeight w:val="315"/>
        </w:trPr>
        <w:tc>
          <w:tcPr>
            <w:tcW w:w="9080" w:type="dxa"/>
            <w:gridSpan w:val="5"/>
            <w:tcBorders>
              <w:top w:val="single" w:sz="4" w:space="0" w:color="auto"/>
              <w:left w:val="single" w:sz="8" w:space="0" w:color="auto"/>
              <w:bottom w:val="single" w:sz="4" w:space="0" w:color="auto"/>
              <w:right w:val="single" w:sz="8" w:space="0" w:color="000000"/>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Overhead Budget</w:t>
            </w:r>
          </w:p>
        </w:tc>
      </w:tr>
      <w:tr w:rsidR="00D105AD" w:rsidRPr="00D105AD" w:rsidTr="00876424">
        <w:trPr>
          <w:trHeight w:val="315"/>
        </w:trPr>
        <w:tc>
          <w:tcPr>
            <w:tcW w:w="9080" w:type="dxa"/>
            <w:gridSpan w:val="5"/>
            <w:tcBorders>
              <w:top w:val="single" w:sz="4" w:space="0" w:color="auto"/>
              <w:left w:val="single" w:sz="8" w:space="0" w:color="auto"/>
              <w:bottom w:val="single" w:sz="8" w:space="0" w:color="auto"/>
              <w:right w:val="single" w:sz="8" w:space="0" w:color="000000"/>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For the Year Ended December 31, 2014</w:t>
            </w:r>
          </w:p>
        </w:tc>
      </w:tr>
      <w:tr w:rsidR="00D105AD" w:rsidRPr="00D105AD" w:rsidTr="00D8317F">
        <w:trPr>
          <w:trHeight w:val="315"/>
        </w:trPr>
        <w:tc>
          <w:tcPr>
            <w:tcW w:w="1785" w:type="dxa"/>
            <w:tcBorders>
              <w:top w:val="nil"/>
              <w:left w:val="single" w:sz="8" w:space="0" w:color="auto"/>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w:t>
            </w:r>
          </w:p>
        </w:tc>
        <w:tc>
          <w:tcPr>
            <w:tcW w:w="1782" w:type="dxa"/>
            <w:tcBorders>
              <w:top w:val="nil"/>
              <w:left w:val="nil"/>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xml:space="preserve">Budget </w:t>
            </w:r>
          </w:p>
        </w:tc>
        <w:tc>
          <w:tcPr>
            <w:tcW w:w="1625" w:type="dxa"/>
            <w:tcBorders>
              <w:top w:val="nil"/>
              <w:left w:val="nil"/>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xml:space="preserve">Actual </w:t>
            </w:r>
          </w:p>
        </w:tc>
        <w:tc>
          <w:tcPr>
            <w:tcW w:w="1499" w:type="dxa"/>
            <w:tcBorders>
              <w:top w:val="nil"/>
              <w:left w:val="nil"/>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xml:space="preserve">Variance </w:t>
            </w:r>
          </w:p>
        </w:tc>
        <w:tc>
          <w:tcPr>
            <w:tcW w:w="2389" w:type="dxa"/>
            <w:tcBorders>
              <w:top w:val="nil"/>
              <w:left w:val="nil"/>
              <w:bottom w:val="single" w:sz="4" w:space="0" w:color="auto"/>
              <w:right w:val="single" w:sz="8" w:space="0" w:color="auto"/>
            </w:tcBorders>
            <w:shd w:val="clear" w:color="auto" w:fill="auto"/>
            <w:vAlign w:val="bottom"/>
            <w:hideMark/>
          </w:tcPr>
          <w:p w:rsidR="00876424" w:rsidRPr="00D105AD" w:rsidRDefault="00D8317F" w:rsidP="00CD053A">
            <w:pPr>
              <w:spacing w:line="240" w:lineRule="auto"/>
              <w:rPr>
                <w:rFonts w:ascii="Times New Roman" w:hAnsi="Times New Roman"/>
                <w:szCs w:val="24"/>
              </w:rPr>
            </w:pPr>
            <w:r w:rsidRPr="00D105AD">
              <w:rPr>
                <w:rFonts w:ascii="Times New Roman" w:hAnsi="Times New Roman"/>
                <w:szCs w:val="24"/>
              </w:rPr>
              <w:t>Favorable/unfavorable</w:t>
            </w:r>
          </w:p>
        </w:tc>
      </w:tr>
      <w:tr w:rsidR="00D105AD" w:rsidRPr="00D105AD" w:rsidTr="00D8317F">
        <w:trPr>
          <w:trHeight w:val="330"/>
        </w:trPr>
        <w:tc>
          <w:tcPr>
            <w:tcW w:w="1785" w:type="dxa"/>
            <w:tcBorders>
              <w:top w:val="nil"/>
              <w:left w:val="single" w:sz="8" w:space="0" w:color="auto"/>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Production (units)</w:t>
            </w:r>
          </w:p>
        </w:tc>
        <w:tc>
          <w:tcPr>
            <w:tcW w:w="1782" w:type="dxa"/>
            <w:tcBorders>
              <w:top w:val="nil"/>
              <w:left w:val="nil"/>
              <w:bottom w:val="double" w:sz="6"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100,000</w:t>
            </w:r>
          </w:p>
        </w:tc>
        <w:tc>
          <w:tcPr>
            <w:tcW w:w="1625" w:type="dxa"/>
            <w:tcBorders>
              <w:top w:val="nil"/>
              <w:left w:val="nil"/>
              <w:bottom w:val="double" w:sz="6"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125,000</w:t>
            </w:r>
          </w:p>
        </w:tc>
        <w:tc>
          <w:tcPr>
            <w:tcW w:w="1499" w:type="dxa"/>
            <w:tcBorders>
              <w:top w:val="nil"/>
              <w:left w:val="nil"/>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w:t>
            </w:r>
          </w:p>
        </w:tc>
        <w:tc>
          <w:tcPr>
            <w:tcW w:w="2389" w:type="dxa"/>
            <w:tcBorders>
              <w:top w:val="nil"/>
              <w:left w:val="nil"/>
              <w:bottom w:val="single" w:sz="4" w:space="0" w:color="auto"/>
              <w:right w:val="single" w:sz="8"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w:t>
            </w:r>
          </w:p>
        </w:tc>
      </w:tr>
      <w:tr w:rsidR="00D105AD" w:rsidRPr="00D105AD" w:rsidTr="00D8317F">
        <w:trPr>
          <w:trHeight w:val="330"/>
        </w:trPr>
        <w:tc>
          <w:tcPr>
            <w:tcW w:w="1785" w:type="dxa"/>
            <w:tcBorders>
              <w:top w:val="nil"/>
              <w:left w:val="single" w:sz="8" w:space="0" w:color="auto"/>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w:t>
            </w:r>
          </w:p>
        </w:tc>
        <w:tc>
          <w:tcPr>
            <w:tcW w:w="1782" w:type="dxa"/>
            <w:tcBorders>
              <w:top w:val="nil"/>
              <w:left w:val="nil"/>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w:t>
            </w:r>
          </w:p>
        </w:tc>
        <w:tc>
          <w:tcPr>
            <w:tcW w:w="1625" w:type="dxa"/>
            <w:tcBorders>
              <w:top w:val="nil"/>
              <w:left w:val="nil"/>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w:t>
            </w:r>
          </w:p>
        </w:tc>
        <w:tc>
          <w:tcPr>
            <w:tcW w:w="1499" w:type="dxa"/>
            <w:tcBorders>
              <w:top w:val="nil"/>
              <w:left w:val="nil"/>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w:t>
            </w:r>
          </w:p>
        </w:tc>
        <w:tc>
          <w:tcPr>
            <w:tcW w:w="2389" w:type="dxa"/>
            <w:tcBorders>
              <w:top w:val="nil"/>
              <w:left w:val="nil"/>
              <w:bottom w:val="single" w:sz="4" w:space="0" w:color="auto"/>
              <w:right w:val="single" w:sz="8"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w:t>
            </w:r>
          </w:p>
        </w:tc>
      </w:tr>
      <w:tr w:rsidR="00D105AD" w:rsidRPr="00D105AD" w:rsidTr="00D8317F">
        <w:trPr>
          <w:trHeight w:val="315"/>
        </w:trPr>
        <w:tc>
          <w:tcPr>
            <w:tcW w:w="1785" w:type="dxa"/>
            <w:tcBorders>
              <w:top w:val="nil"/>
              <w:left w:val="single" w:sz="8" w:space="0" w:color="auto"/>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 xml:space="preserve">Indirect materials </w:t>
            </w:r>
          </w:p>
        </w:tc>
        <w:tc>
          <w:tcPr>
            <w:tcW w:w="1782" w:type="dxa"/>
            <w:tcBorders>
              <w:top w:val="nil"/>
              <w:left w:val="nil"/>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40,000</w:t>
            </w:r>
          </w:p>
        </w:tc>
        <w:tc>
          <w:tcPr>
            <w:tcW w:w="1625" w:type="dxa"/>
            <w:tcBorders>
              <w:top w:val="nil"/>
              <w:left w:val="nil"/>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50,000</w:t>
            </w:r>
          </w:p>
        </w:tc>
        <w:tc>
          <w:tcPr>
            <w:tcW w:w="1499" w:type="dxa"/>
            <w:tcBorders>
              <w:top w:val="nil"/>
              <w:left w:val="nil"/>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(10,000)</w:t>
            </w:r>
          </w:p>
        </w:tc>
        <w:tc>
          <w:tcPr>
            <w:tcW w:w="2389" w:type="dxa"/>
            <w:tcBorders>
              <w:top w:val="nil"/>
              <w:left w:val="nil"/>
              <w:bottom w:val="single" w:sz="4" w:space="0" w:color="auto"/>
              <w:right w:val="single" w:sz="8" w:space="0" w:color="auto"/>
            </w:tcBorders>
            <w:shd w:val="clear" w:color="auto" w:fill="auto"/>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Unfavorable</w:t>
            </w:r>
          </w:p>
        </w:tc>
      </w:tr>
      <w:tr w:rsidR="00D105AD" w:rsidRPr="00D105AD" w:rsidTr="00D8317F">
        <w:trPr>
          <w:trHeight w:val="315"/>
        </w:trPr>
        <w:tc>
          <w:tcPr>
            <w:tcW w:w="1785" w:type="dxa"/>
            <w:tcBorders>
              <w:top w:val="nil"/>
              <w:left w:val="single" w:sz="8" w:space="0" w:color="auto"/>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Indirect labor</w:t>
            </w:r>
          </w:p>
        </w:tc>
        <w:tc>
          <w:tcPr>
            <w:tcW w:w="1782" w:type="dxa"/>
            <w:tcBorders>
              <w:top w:val="nil"/>
              <w:left w:val="nil"/>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30,000</w:t>
            </w:r>
          </w:p>
        </w:tc>
        <w:tc>
          <w:tcPr>
            <w:tcW w:w="1625" w:type="dxa"/>
            <w:tcBorders>
              <w:top w:val="nil"/>
              <w:left w:val="nil"/>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35,000</w:t>
            </w:r>
          </w:p>
        </w:tc>
        <w:tc>
          <w:tcPr>
            <w:tcW w:w="1499" w:type="dxa"/>
            <w:tcBorders>
              <w:top w:val="nil"/>
              <w:left w:val="nil"/>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(5,000)</w:t>
            </w:r>
          </w:p>
        </w:tc>
        <w:tc>
          <w:tcPr>
            <w:tcW w:w="2389" w:type="dxa"/>
            <w:tcBorders>
              <w:top w:val="nil"/>
              <w:left w:val="nil"/>
              <w:bottom w:val="single" w:sz="4" w:space="0" w:color="auto"/>
              <w:right w:val="single" w:sz="8" w:space="0" w:color="auto"/>
            </w:tcBorders>
            <w:shd w:val="clear" w:color="auto" w:fill="auto"/>
          </w:tcPr>
          <w:p w:rsidR="00D8317F" w:rsidRPr="00D105AD" w:rsidRDefault="00A7356C" w:rsidP="00CD053A">
            <w:pPr>
              <w:spacing w:line="240" w:lineRule="auto"/>
              <w:rPr>
                <w:rFonts w:ascii="Times New Roman" w:hAnsi="Times New Roman"/>
                <w:szCs w:val="24"/>
              </w:rPr>
            </w:pPr>
            <w:r w:rsidRPr="00D105AD">
              <w:rPr>
                <w:rFonts w:ascii="Times New Roman" w:hAnsi="Times New Roman"/>
                <w:szCs w:val="24"/>
              </w:rPr>
              <w:t>U</w:t>
            </w:r>
            <w:r w:rsidR="00D8317F" w:rsidRPr="00D105AD">
              <w:rPr>
                <w:rFonts w:ascii="Times New Roman" w:hAnsi="Times New Roman"/>
                <w:szCs w:val="24"/>
              </w:rPr>
              <w:t>nfavorable</w:t>
            </w:r>
          </w:p>
        </w:tc>
      </w:tr>
      <w:tr w:rsidR="00D105AD" w:rsidRPr="00D105AD" w:rsidTr="00D8317F">
        <w:trPr>
          <w:trHeight w:val="315"/>
        </w:trPr>
        <w:tc>
          <w:tcPr>
            <w:tcW w:w="1785" w:type="dxa"/>
            <w:tcBorders>
              <w:top w:val="nil"/>
              <w:left w:val="single" w:sz="8" w:space="0" w:color="auto"/>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 xml:space="preserve">Utilities </w:t>
            </w:r>
          </w:p>
        </w:tc>
        <w:tc>
          <w:tcPr>
            <w:tcW w:w="1782" w:type="dxa"/>
            <w:tcBorders>
              <w:top w:val="nil"/>
              <w:left w:val="nil"/>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40,000</w:t>
            </w:r>
          </w:p>
        </w:tc>
        <w:tc>
          <w:tcPr>
            <w:tcW w:w="1625" w:type="dxa"/>
            <w:tcBorders>
              <w:top w:val="nil"/>
              <w:left w:val="nil"/>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45,000</w:t>
            </w:r>
          </w:p>
        </w:tc>
        <w:tc>
          <w:tcPr>
            <w:tcW w:w="1499" w:type="dxa"/>
            <w:tcBorders>
              <w:top w:val="nil"/>
              <w:left w:val="nil"/>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(5,000)</w:t>
            </w:r>
          </w:p>
        </w:tc>
        <w:tc>
          <w:tcPr>
            <w:tcW w:w="2389" w:type="dxa"/>
            <w:tcBorders>
              <w:top w:val="nil"/>
              <w:left w:val="nil"/>
              <w:bottom w:val="single" w:sz="4" w:space="0" w:color="auto"/>
              <w:right w:val="single" w:sz="8" w:space="0" w:color="auto"/>
            </w:tcBorders>
            <w:shd w:val="clear" w:color="auto" w:fill="auto"/>
          </w:tcPr>
          <w:p w:rsidR="00D8317F" w:rsidRPr="00D105AD" w:rsidRDefault="00A7356C" w:rsidP="00CD053A">
            <w:pPr>
              <w:spacing w:line="240" w:lineRule="auto"/>
              <w:rPr>
                <w:rFonts w:ascii="Times New Roman" w:hAnsi="Times New Roman"/>
                <w:szCs w:val="24"/>
              </w:rPr>
            </w:pPr>
            <w:r w:rsidRPr="00D105AD">
              <w:rPr>
                <w:rFonts w:ascii="Times New Roman" w:hAnsi="Times New Roman"/>
                <w:szCs w:val="24"/>
              </w:rPr>
              <w:t>U</w:t>
            </w:r>
            <w:r w:rsidR="00D8317F" w:rsidRPr="00D105AD">
              <w:rPr>
                <w:rFonts w:ascii="Times New Roman" w:hAnsi="Times New Roman"/>
                <w:szCs w:val="24"/>
              </w:rPr>
              <w:t>nfavorable</w:t>
            </w:r>
          </w:p>
        </w:tc>
      </w:tr>
      <w:tr w:rsidR="00D105AD" w:rsidRPr="00D105AD" w:rsidTr="00D8317F">
        <w:trPr>
          <w:trHeight w:val="315"/>
        </w:trPr>
        <w:tc>
          <w:tcPr>
            <w:tcW w:w="1785" w:type="dxa"/>
            <w:tcBorders>
              <w:top w:val="nil"/>
              <w:left w:val="single" w:sz="8" w:space="0" w:color="auto"/>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 xml:space="preserve">Salaries </w:t>
            </w:r>
          </w:p>
        </w:tc>
        <w:tc>
          <w:tcPr>
            <w:tcW w:w="1782" w:type="dxa"/>
            <w:tcBorders>
              <w:top w:val="nil"/>
              <w:left w:val="nil"/>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90,000</w:t>
            </w:r>
          </w:p>
        </w:tc>
        <w:tc>
          <w:tcPr>
            <w:tcW w:w="1625" w:type="dxa"/>
            <w:tcBorders>
              <w:top w:val="nil"/>
              <w:left w:val="nil"/>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100,000</w:t>
            </w:r>
          </w:p>
        </w:tc>
        <w:tc>
          <w:tcPr>
            <w:tcW w:w="1499" w:type="dxa"/>
            <w:tcBorders>
              <w:top w:val="nil"/>
              <w:left w:val="nil"/>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(10,000)</w:t>
            </w:r>
          </w:p>
        </w:tc>
        <w:tc>
          <w:tcPr>
            <w:tcW w:w="2389" w:type="dxa"/>
            <w:tcBorders>
              <w:top w:val="nil"/>
              <w:left w:val="nil"/>
              <w:bottom w:val="single" w:sz="4" w:space="0" w:color="auto"/>
              <w:right w:val="single" w:sz="8" w:space="0" w:color="auto"/>
            </w:tcBorders>
            <w:shd w:val="clear" w:color="auto" w:fill="auto"/>
          </w:tcPr>
          <w:p w:rsidR="00D8317F" w:rsidRPr="00D105AD" w:rsidRDefault="00A7356C" w:rsidP="00CD053A">
            <w:pPr>
              <w:spacing w:line="240" w:lineRule="auto"/>
              <w:rPr>
                <w:rFonts w:ascii="Times New Roman" w:hAnsi="Times New Roman"/>
                <w:szCs w:val="24"/>
              </w:rPr>
            </w:pPr>
            <w:r w:rsidRPr="00D105AD">
              <w:rPr>
                <w:rFonts w:ascii="Times New Roman" w:hAnsi="Times New Roman"/>
                <w:szCs w:val="24"/>
              </w:rPr>
              <w:t>U</w:t>
            </w:r>
            <w:r w:rsidR="00D8317F" w:rsidRPr="00D105AD">
              <w:rPr>
                <w:rFonts w:ascii="Times New Roman" w:hAnsi="Times New Roman"/>
                <w:szCs w:val="24"/>
              </w:rPr>
              <w:t>nfavorable</w:t>
            </w:r>
          </w:p>
        </w:tc>
      </w:tr>
      <w:tr w:rsidR="00D105AD" w:rsidRPr="00D105AD" w:rsidTr="00D8317F">
        <w:trPr>
          <w:trHeight w:val="315"/>
        </w:trPr>
        <w:tc>
          <w:tcPr>
            <w:tcW w:w="1785" w:type="dxa"/>
            <w:tcBorders>
              <w:top w:val="nil"/>
              <w:left w:val="single" w:sz="8" w:space="0" w:color="auto"/>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 xml:space="preserve">Depreciation </w:t>
            </w:r>
          </w:p>
        </w:tc>
        <w:tc>
          <w:tcPr>
            <w:tcW w:w="1782" w:type="dxa"/>
            <w:tcBorders>
              <w:top w:val="nil"/>
              <w:left w:val="nil"/>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15,000</w:t>
            </w:r>
          </w:p>
        </w:tc>
        <w:tc>
          <w:tcPr>
            <w:tcW w:w="1625" w:type="dxa"/>
            <w:tcBorders>
              <w:top w:val="nil"/>
              <w:left w:val="nil"/>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15,000</w:t>
            </w:r>
          </w:p>
        </w:tc>
        <w:tc>
          <w:tcPr>
            <w:tcW w:w="1499" w:type="dxa"/>
            <w:tcBorders>
              <w:top w:val="nil"/>
              <w:left w:val="nil"/>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0</w:t>
            </w:r>
          </w:p>
        </w:tc>
        <w:tc>
          <w:tcPr>
            <w:tcW w:w="2389" w:type="dxa"/>
            <w:tcBorders>
              <w:top w:val="nil"/>
              <w:left w:val="nil"/>
              <w:bottom w:val="single" w:sz="4" w:space="0" w:color="auto"/>
              <w:right w:val="single" w:sz="8" w:space="0" w:color="auto"/>
            </w:tcBorders>
            <w:shd w:val="clear" w:color="auto" w:fill="auto"/>
          </w:tcPr>
          <w:p w:rsidR="00D8317F" w:rsidRPr="00D105AD" w:rsidRDefault="00D8317F" w:rsidP="00CD053A">
            <w:pPr>
              <w:spacing w:line="240" w:lineRule="auto"/>
              <w:rPr>
                <w:rFonts w:ascii="Times New Roman" w:hAnsi="Times New Roman"/>
                <w:szCs w:val="24"/>
              </w:rPr>
            </w:pPr>
          </w:p>
        </w:tc>
      </w:tr>
      <w:tr w:rsidR="00D105AD" w:rsidRPr="00D105AD" w:rsidTr="00D8317F">
        <w:trPr>
          <w:trHeight w:val="315"/>
        </w:trPr>
        <w:tc>
          <w:tcPr>
            <w:tcW w:w="1785" w:type="dxa"/>
            <w:tcBorders>
              <w:top w:val="nil"/>
              <w:left w:val="single" w:sz="8" w:space="0" w:color="auto"/>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Rent</w:t>
            </w:r>
          </w:p>
        </w:tc>
        <w:tc>
          <w:tcPr>
            <w:tcW w:w="1782" w:type="dxa"/>
            <w:tcBorders>
              <w:top w:val="nil"/>
              <w:left w:val="nil"/>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70,000</w:t>
            </w:r>
          </w:p>
        </w:tc>
        <w:tc>
          <w:tcPr>
            <w:tcW w:w="1625" w:type="dxa"/>
            <w:tcBorders>
              <w:top w:val="nil"/>
              <w:left w:val="nil"/>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70,000</w:t>
            </w:r>
          </w:p>
        </w:tc>
        <w:tc>
          <w:tcPr>
            <w:tcW w:w="1499" w:type="dxa"/>
            <w:tcBorders>
              <w:top w:val="nil"/>
              <w:left w:val="nil"/>
              <w:bottom w:val="single" w:sz="4"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0</w:t>
            </w:r>
          </w:p>
        </w:tc>
        <w:tc>
          <w:tcPr>
            <w:tcW w:w="2389" w:type="dxa"/>
            <w:tcBorders>
              <w:top w:val="nil"/>
              <w:left w:val="nil"/>
              <w:bottom w:val="single" w:sz="4" w:space="0" w:color="auto"/>
              <w:right w:val="single" w:sz="8" w:space="0" w:color="auto"/>
            </w:tcBorders>
            <w:shd w:val="clear" w:color="auto" w:fill="auto"/>
          </w:tcPr>
          <w:p w:rsidR="00D8317F" w:rsidRPr="00D105AD" w:rsidRDefault="00D8317F" w:rsidP="00CD053A">
            <w:pPr>
              <w:spacing w:line="240" w:lineRule="auto"/>
              <w:rPr>
                <w:rFonts w:ascii="Times New Roman" w:hAnsi="Times New Roman"/>
                <w:szCs w:val="24"/>
              </w:rPr>
            </w:pPr>
          </w:p>
        </w:tc>
      </w:tr>
      <w:tr w:rsidR="00D105AD" w:rsidRPr="00D105AD" w:rsidTr="00D8317F">
        <w:trPr>
          <w:trHeight w:val="330"/>
        </w:trPr>
        <w:tc>
          <w:tcPr>
            <w:tcW w:w="1785" w:type="dxa"/>
            <w:tcBorders>
              <w:top w:val="nil"/>
              <w:left w:val="single" w:sz="8" w:space="0" w:color="auto"/>
              <w:bottom w:val="single" w:sz="8"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 xml:space="preserve">Total Overhead </w:t>
            </w:r>
          </w:p>
        </w:tc>
        <w:tc>
          <w:tcPr>
            <w:tcW w:w="1782" w:type="dxa"/>
            <w:tcBorders>
              <w:top w:val="nil"/>
              <w:left w:val="nil"/>
              <w:bottom w:val="single" w:sz="8"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285,000</w:t>
            </w:r>
          </w:p>
        </w:tc>
        <w:tc>
          <w:tcPr>
            <w:tcW w:w="1625" w:type="dxa"/>
            <w:tcBorders>
              <w:top w:val="nil"/>
              <w:left w:val="nil"/>
              <w:bottom w:val="single" w:sz="8"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315,000</w:t>
            </w:r>
          </w:p>
        </w:tc>
        <w:tc>
          <w:tcPr>
            <w:tcW w:w="1499" w:type="dxa"/>
            <w:tcBorders>
              <w:top w:val="nil"/>
              <w:left w:val="nil"/>
              <w:bottom w:val="single" w:sz="8" w:space="0" w:color="auto"/>
              <w:right w:val="single" w:sz="4" w:space="0" w:color="auto"/>
            </w:tcBorders>
            <w:shd w:val="clear" w:color="auto" w:fill="auto"/>
            <w:vAlign w:val="bottom"/>
            <w:hideMark/>
          </w:tcPr>
          <w:p w:rsidR="00D8317F" w:rsidRPr="00D105AD" w:rsidRDefault="00D8317F" w:rsidP="00CD053A">
            <w:pPr>
              <w:spacing w:line="240" w:lineRule="auto"/>
              <w:rPr>
                <w:rFonts w:ascii="Times New Roman" w:hAnsi="Times New Roman"/>
                <w:szCs w:val="24"/>
              </w:rPr>
            </w:pPr>
            <w:r w:rsidRPr="00D105AD">
              <w:rPr>
                <w:rFonts w:ascii="Times New Roman" w:hAnsi="Times New Roman"/>
                <w:szCs w:val="24"/>
              </w:rPr>
              <w:t>(30,000)</w:t>
            </w:r>
          </w:p>
        </w:tc>
        <w:tc>
          <w:tcPr>
            <w:tcW w:w="2389" w:type="dxa"/>
            <w:tcBorders>
              <w:top w:val="nil"/>
              <w:left w:val="nil"/>
              <w:bottom w:val="single" w:sz="8" w:space="0" w:color="auto"/>
              <w:right w:val="single" w:sz="8" w:space="0" w:color="auto"/>
            </w:tcBorders>
            <w:shd w:val="clear" w:color="auto" w:fill="auto"/>
          </w:tcPr>
          <w:p w:rsidR="00D8317F" w:rsidRPr="00D105AD" w:rsidRDefault="00DD1B17" w:rsidP="00CD053A">
            <w:pPr>
              <w:spacing w:line="240" w:lineRule="auto"/>
              <w:rPr>
                <w:rFonts w:ascii="Times New Roman" w:hAnsi="Times New Roman"/>
                <w:szCs w:val="24"/>
              </w:rPr>
            </w:pPr>
            <w:r w:rsidRPr="00D105AD">
              <w:rPr>
                <w:rFonts w:ascii="Times New Roman" w:hAnsi="Times New Roman"/>
                <w:szCs w:val="24"/>
              </w:rPr>
              <w:t>U</w:t>
            </w:r>
            <w:r w:rsidR="00D8317F" w:rsidRPr="00D105AD">
              <w:rPr>
                <w:rFonts w:ascii="Times New Roman" w:hAnsi="Times New Roman"/>
                <w:szCs w:val="24"/>
              </w:rPr>
              <w:t>nfavorable</w:t>
            </w:r>
          </w:p>
        </w:tc>
      </w:tr>
    </w:tbl>
    <w:p w:rsidR="00876424" w:rsidRPr="00D105AD" w:rsidRDefault="00876424" w:rsidP="00CD053A">
      <w:pPr>
        <w:spacing w:line="240" w:lineRule="auto"/>
        <w:rPr>
          <w:rFonts w:ascii="Times New Roman" w:hAnsi="Times New Roman"/>
          <w:szCs w:val="24"/>
        </w:rPr>
      </w:pPr>
    </w:p>
    <w:p w:rsidR="003D586F" w:rsidRDefault="00D06080" w:rsidP="009A5904">
      <w:pPr>
        <w:spacing w:line="480" w:lineRule="auto"/>
        <w:ind w:firstLine="720"/>
        <w:rPr>
          <w:rFonts w:ascii="Times New Roman" w:hAnsi="Times New Roman"/>
          <w:szCs w:val="24"/>
        </w:rPr>
      </w:pPr>
      <w:r w:rsidRPr="00D105AD">
        <w:rPr>
          <w:rFonts w:ascii="Times New Roman" w:hAnsi="Times New Roman"/>
          <w:szCs w:val="24"/>
        </w:rPr>
        <w:t xml:space="preserve">The table above </w:t>
      </w:r>
      <w:r w:rsidR="00A279ED" w:rsidRPr="00D105AD">
        <w:rPr>
          <w:rFonts w:ascii="Times New Roman" w:hAnsi="Times New Roman"/>
          <w:szCs w:val="24"/>
        </w:rPr>
        <w:t>presents firsthand scope of the variances realized in every category based on a comparison of the budgeted estimates and the act</w:t>
      </w:r>
      <w:r w:rsidR="009E7BE4" w:rsidRPr="00D105AD">
        <w:rPr>
          <w:rFonts w:ascii="Times New Roman" w:hAnsi="Times New Roman"/>
          <w:szCs w:val="24"/>
        </w:rPr>
        <w:t xml:space="preserve">ual costs of the company. The actual budgeted estimates exceeded the projected </w:t>
      </w:r>
      <w:r w:rsidR="00A91B06" w:rsidRPr="00D105AD">
        <w:rPr>
          <w:rFonts w:ascii="Times New Roman" w:hAnsi="Times New Roman"/>
          <w:szCs w:val="24"/>
        </w:rPr>
        <w:t>budgetary estimates by a total amount of $30,000</w:t>
      </w:r>
      <w:r w:rsidR="005D3E52" w:rsidRPr="00D105AD">
        <w:rPr>
          <w:rFonts w:ascii="Times New Roman" w:hAnsi="Times New Roman"/>
          <w:szCs w:val="24"/>
        </w:rPr>
        <w:t xml:space="preserve">. </w:t>
      </w:r>
    </w:p>
    <w:p w:rsidR="00593F16" w:rsidRPr="00D105AD" w:rsidRDefault="00F83B16" w:rsidP="003D586F">
      <w:pPr>
        <w:spacing w:line="480" w:lineRule="auto"/>
        <w:ind w:firstLine="720"/>
        <w:rPr>
          <w:rFonts w:ascii="Times New Roman" w:hAnsi="Times New Roman"/>
          <w:szCs w:val="24"/>
        </w:rPr>
      </w:pPr>
      <w:r w:rsidRPr="00D105AD">
        <w:rPr>
          <w:rFonts w:ascii="Times New Roman" w:hAnsi="Times New Roman"/>
          <w:szCs w:val="24"/>
        </w:rPr>
        <w:t>Based on the prevalent figures posted in the table above, it is clear that the company</w:t>
      </w:r>
      <w:r w:rsidR="00C72CBC" w:rsidRPr="00D105AD">
        <w:rPr>
          <w:rFonts w:ascii="Times New Roman" w:hAnsi="Times New Roman"/>
          <w:szCs w:val="24"/>
        </w:rPr>
        <w:t>’s projected budgetary estimates were marred with a number of errors inc</w:t>
      </w:r>
      <w:r w:rsidR="004B0A70" w:rsidRPr="00D105AD">
        <w:rPr>
          <w:rFonts w:ascii="Times New Roman" w:hAnsi="Times New Roman"/>
          <w:szCs w:val="24"/>
        </w:rPr>
        <w:t xml:space="preserve">luding, among other things, accounting for some of the variable costs as fixed. </w:t>
      </w:r>
      <w:r w:rsidR="00CB0DB3" w:rsidRPr="00D105AD">
        <w:rPr>
          <w:rFonts w:ascii="Times New Roman" w:hAnsi="Times New Roman"/>
          <w:szCs w:val="24"/>
        </w:rPr>
        <w:t>The prospects for increasing</w:t>
      </w:r>
      <w:r w:rsidR="005E77A1" w:rsidRPr="00D105AD">
        <w:rPr>
          <w:rFonts w:ascii="Times New Roman" w:hAnsi="Times New Roman"/>
          <w:szCs w:val="24"/>
        </w:rPr>
        <w:t xml:space="preserve"> the company’s</w:t>
      </w:r>
      <w:r w:rsidR="00C70A40" w:rsidRPr="00D105AD">
        <w:rPr>
          <w:rFonts w:ascii="Times New Roman" w:hAnsi="Times New Roman"/>
          <w:szCs w:val="24"/>
        </w:rPr>
        <w:t xml:space="preserve"> scope of production from 100,000 to 125,000 </w:t>
      </w:r>
      <w:r w:rsidR="00CB0DB3" w:rsidRPr="00D105AD">
        <w:rPr>
          <w:rFonts w:ascii="Times New Roman" w:hAnsi="Times New Roman"/>
          <w:szCs w:val="24"/>
        </w:rPr>
        <w:t>units</w:t>
      </w:r>
      <w:r w:rsidR="0049020E" w:rsidRPr="00D105AD">
        <w:rPr>
          <w:rFonts w:ascii="Times New Roman" w:hAnsi="Times New Roman"/>
          <w:szCs w:val="24"/>
        </w:rPr>
        <w:t xml:space="preserve"> would have subsequently led to similar i</w:t>
      </w:r>
      <w:r w:rsidR="00593F16" w:rsidRPr="00D105AD">
        <w:rPr>
          <w:rFonts w:ascii="Times New Roman" w:hAnsi="Times New Roman"/>
          <w:szCs w:val="24"/>
        </w:rPr>
        <w:t xml:space="preserve">ncreases of the variable costs. The basis of this analogy further offers unlikely findings, which seemingly overlap with </w:t>
      </w:r>
      <w:r w:rsidR="00065BF3" w:rsidRPr="00D105AD">
        <w:rPr>
          <w:rFonts w:ascii="Times New Roman" w:hAnsi="Times New Roman"/>
          <w:szCs w:val="24"/>
        </w:rPr>
        <w:t xml:space="preserve">the ideal figures revealed from </w:t>
      </w:r>
      <w:r w:rsidR="0097500B" w:rsidRPr="00D105AD">
        <w:rPr>
          <w:rFonts w:ascii="Times New Roman" w:hAnsi="Times New Roman"/>
          <w:szCs w:val="24"/>
        </w:rPr>
        <w:t xml:space="preserve">the actual costs of production. </w:t>
      </w:r>
    </w:p>
    <w:tbl>
      <w:tblPr>
        <w:tblW w:w="7840" w:type="dxa"/>
        <w:tblInd w:w="93" w:type="dxa"/>
        <w:tblLook w:val="04A0"/>
      </w:tblPr>
      <w:tblGrid>
        <w:gridCol w:w="1960"/>
        <w:gridCol w:w="2200"/>
        <w:gridCol w:w="1960"/>
        <w:gridCol w:w="1720"/>
      </w:tblGrid>
      <w:tr w:rsidR="00D105AD" w:rsidRPr="00D105AD" w:rsidTr="00876424">
        <w:trPr>
          <w:trHeight w:val="315"/>
        </w:trPr>
        <w:tc>
          <w:tcPr>
            <w:tcW w:w="1960"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lastRenderedPageBreak/>
              <w:t> </w:t>
            </w:r>
          </w:p>
        </w:tc>
        <w:tc>
          <w:tcPr>
            <w:tcW w:w="2200" w:type="dxa"/>
            <w:tcBorders>
              <w:top w:val="single" w:sz="8" w:space="0" w:color="auto"/>
              <w:left w:val="nil"/>
              <w:bottom w:val="single" w:sz="4" w:space="0" w:color="auto"/>
              <w:right w:val="single" w:sz="4" w:space="0" w:color="auto"/>
            </w:tcBorders>
            <w:shd w:val="clear" w:color="auto" w:fill="auto"/>
            <w:noWrap/>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xml:space="preserve">Original budgeted cost </w:t>
            </w:r>
          </w:p>
        </w:tc>
        <w:tc>
          <w:tcPr>
            <w:tcW w:w="1960" w:type="dxa"/>
            <w:tcBorders>
              <w:top w:val="single" w:sz="8" w:space="0" w:color="auto"/>
              <w:left w:val="nil"/>
              <w:bottom w:val="single" w:sz="4" w:space="0" w:color="auto"/>
              <w:right w:val="single" w:sz="4" w:space="0" w:color="auto"/>
            </w:tcBorders>
            <w:shd w:val="clear" w:color="auto" w:fill="auto"/>
            <w:noWrap/>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xml:space="preserve">Variable cost per unit </w:t>
            </w:r>
          </w:p>
        </w:tc>
        <w:tc>
          <w:tcPr>
            <w:tcW w:w="1720" w:type="dxa"/>
            <w:tcBorders>
              <w:top w:val="single" w:sz="8" w:space="0" w:color="auto"/>
              <w:left w:val="nil"/>
              <w:bottom w:val="single" w:sz="4" w:space="0" w:color="auto"/>
              <w:right w:val="single" w:sz="8" w:space="0" w:color="auto"/>
            </w:tcBorders>
            <w:shd w:val="clear" w:color="auto" w:fill="auto"/>
            <w:noWrap/>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xml:space="preserve">Flexible budget </w:t>
            </w:r>
          </w:p>
        </w:tc>
      </w:tr>
      <w:tr w:rsidR="00D105AD" w:rsidRPr="00D105AD" w:rsidTr="00876424">
        <w:trPr>
          <w:trHeight w:val="645"/>
        </w:trPr>
        <w:tc>
          <w:tcPr>
            <w:tcW w:w="1960" w:type="dxa"/>
            <w:tcBorders>
              <w:top w:val="nil"/>
              <w:left w:val="single" w:sz="8" w:space="0" w:color="auto"/>
              <w:bottom w:val="single" w:sz="8"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w:t>
            </w:r>
          </w:p>
        </w:tc>
        <w:tc>
          <w:tcPr>
            <w:tcW w:w="2200" w:type="dxa"/>
            <w:tcBorders>
              <w:top w:val="nil"/>
              <w:left w:val="nil"/>
              <w:bottom w:val="single" w:sz="8"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w:t>
            </w:r>
          </w:p>
        </w:tc>
        <w:tc>
          <w:tcPr>
            <w:tcW w:w="1960" w:type="dxa"/>
            <w:tcBorders>
              <w:top w:val="nil"/>
              <w:left w:val="nil"/>
              <w:bottom w:val="single" w:sz="8"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(original budget/100,000)</w:t>
            </w:r>
          </w:p>
        </w:tc>
        <w:tc>
          <w:tcPr>
            <w:tcW w:w="1720" w:type="dxa"/>
            <w:tcBorders>
              <w:top w:val="nil"/>
              <w:left w:val="nil"/>
              <w:bottom w:val="single" w:sz="8" w:space="0" w:color="auto"/>
              <w:right w:val="single" w:sz="8"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Average cost *125,000</w:t>
            </w:r>
          </w:p>
        </w:tc>
      </w:tr>
      <w:tr w:rsidR="00D105AD" w:rsidRPr="00D105AD" w:rsidTr="00876424">
        <w:trPr>
          <w:trHeight w:val="330"/>
        </w:trPr>
        <w:tc>
          <w:tcPr>
            <w:tcW w:w="1960" w:type="dxa"/>
            <w:tcBorders>
              <w:top w:val="nil"/>
              <w:left w:val="single" w:sz="8" w:space="0" w:color="auto"/>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xml:space="preserve">Production </w:t>
            </w:r>
          </w:p>
        </w:tc>
        <w:tc>
          <w:tcPr>
            <w:tcW w:w="2200" w:type="dxa"/>
            <w:tcBorders>
              <w:top w:val="nil"/>
              <w:left w:val="nil"/>
              <w:bottom w:val="double" w:sz="6"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100,000</w:t>
            </w:r>
          </w:p>
        </w:tc>
        <w:tc>
          <w:tcPr>
            <w:tcW w:w="1960" w:type="dxa"/>
            <w:tcBorders>
              <w:top w:val="nil"/>
              <w:left w:val="nil"/>
              <w:bottom w:val="double" w:sz="6"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w:t>
            </w:r>
          </w:p>
        </w:tc>
        <w:tc>
          <w:tcPr>
            <w:tcW w:w="1720" w:type="dxa"/>
            <w:tcBorders>
              <w:top w:val="nil"/>
              <w:left w:val="nil"/>
              <w:bottom w:val="double" w:sz="6" w:space="0" w:color="auto"/>
              <w:right w:val="single" w:sz="8"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125,000</w:t>
            </w:r>
          </w:p>
        </w:tc>
      </w:tr>
      <w:tr w:rsidR="00D105AD" w:rsidRPr="00D105AD" w:rsidTr="00876424">
        <w:trPr>
          <w:trHeight w:val="330"/>
        </w:trPr>
        <w:tc>
          <w:tcPr>
            <w:tcW w:w="1960" w:type="dxa"/>
            <w:tcBorders>
              <w:top w:val="nil"/>
              <w:left w:val="single" w:sz="8" w:space="0" w:color="auto"/>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w:t>
            </w:r>
          </w:p>
        </w:tc>
        <w:tc>
          <w:tcPr>
            <w:tcW w:w="2200" w:type="dxa"/>
            <w:tcBorders>
              <w:top w:val="nil"/>
              <w:left w:val="nil"/>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w:t>
            </w:r>
          </w:p>
        </w:tc>
        <w:tc>
          <w:tcPr>
            <w:tcW w:w="1960" w:type="dxa"/>
            <w:tcBorders>
              <w:top w:val="nil"/>
              <w:left w:val="nil"/>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w:t>
            </w:r>
          </w:p>
        </w:tc>
        <w:tc>
          <w:tcPr>
            <w:tcW w:w="1720" w:type="dxa"/>
            <w:tcBorders>
              <w:top w:val="nil"/>
              <w:left w:val="nil"/>
              <w:bottom w:val="single" w:sz="4" w:space="0" w:color="auto"/>
              <w:right w:val="single" w:sz="8"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w:t>
            </w:r>
          </w:p>
        </w:tc>
      </w:tr>
      <w:tr w:rsidR="00D105AD" w:rsidRPr="00D105AD" w:rsidTr="00876424">
        <w:trPr>
          <w:trHeight w:val="315"/>
        </w:trPr>
        <w:tc>
          <w:tcPr>
            <w:tcW w:w="1960" w:type="dxa"/>
            <w:tcBorders>
              <w:top w:val="nil"/>
              <w:left w:val="single" w:sz="8" w:space="0" w:color="auto"/>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xml:space="preserve">Indirect materials </w:t>
            </w:r>
          </w:p>
        </w:tc>
        <w:tc>
          <w:tcPr>
            <w:tcW w:w="2200" w:type="dxa"/>
            <w:tcBorders>
              <w:top w:val="nil"/>
              <w:left w:val="nil"/>
              <w:bottom w:val="single" w:sz="4" w:space="0" w:color="auto"/>
              <w:right w:val="single" w:sz="4" w:space="0" w:color="auto"/>
            </w:tcBorders>
            <w:shd w:val="clear" w:color="auto" w:fill="auto"/>
            <w:vAlign w:val="bottom"/>
            <w:hideMark/>
          </w:tcPr>
          <w:p w:rsidR="00876424" w:rsidRPr="00D105AD" w:rsidRDefault="00703738" w:rsidP="00CD053A">
            <w:pPr>
              <w:spacing w:line="240" w:lineRule="auto"/>
              <w:rPr>
                <w:rFonts w:ascii="Times New Roman" w:hAnsi="Times New Roman"/>
                <w:szCs w:val="24"/>
              </w:rPr>
            </w:pPr>
            <w:r w:rsidRPr="00D105AD">
              <w:rPr>
                <w:rFonts w:ascii="Times New Roman" w:hAnsi="Times New Roman"/>
                <w:szCs w:val="24"/>
              </w:rPr>
              <w:t>4</w:t>
            </w:r>
            <w:r w:rsidR="00876424" w:rsidRPr="00D105AD">
              <w:rPr>
                <w:rFonts w:ascii="Times New Roman" w:hAnsi="Times New Roman"/>
                <w:szCs w:val="24"/>
              </w:rPr>
              <w:t>0,000</w:t>
            </w:r>
          </w:p>
        </w:tc>
        <w:tc>
          <w:tcPr>
            <w:tcW w:w="1960" w:type="dxa"/>
            <w:tcBorders>
              <w:top w:val="nil"/>
              <w:left w:val="nil"/>
              <w:bottom w:val="single" w:sz="4" w:space="0" w:color="auto"/>
              <w:right w:val="single" w:sz="4" w:space="0" w:color="auto"/>
            </w:tcBorders>
            <w:shd w:val="clear" w:color="auto" w:fill="auto"/>
            <w:vAlign w:val="bottom"/>
            <w:hideMark/>
          </w:tcPr>
          <w:p w:rsidR="00876424" w:rsidRPr="00D105AD" w:rsidRDefault="00D1660F" w:rsidP="00CD053A">
            <w:pPr>
              <w:spacing w:line="240" w:lineRule="auto"/>
              <w:rPr>
                <w:rFonts w:ascii="Times New Roman" w:hAnsi="Times New Roman"/>
                <w:szCs w:val="24"/>
              </w:rPr>
            </w:pPr>
            <w:r w:rsidRPr="00D105AD">
              <w:rPr>
                <w:rFonts w:ascii="Times New Roman" w:hAnsi="Times New Roman"/>
                <w:szCs w:val="24"/>
              </w:rPr>
              <w:t>$</w:t>
            </w:r>
            <w:r w:rsidR="00EB4B94" w:rsidRPr="00D105AD">
              <w:rPr>
                <w:rFonts w:ascii="Times New Roman" w:hAnsi="Times New Roman"/>
                <w:szCs w:val="24"/>
              </w:rPr>
              <w:t>0.</w:t>
            </w:r>
            <w:r w:rsidRPr="00D105AD">
              <w:rPr>
                <w:rFonts w:ascii="Times New Roman" w:hAnsi="Times New Roman"/>
                <w:szCs w:val="24"/>
              </w:rPr>
              <w:t>40</w:t>
            </w:r>
          </w:p>
        </w:tc>
        <w:tc>
          <w:tcPr>
            <w:tcW w:w="1720" w:type="dxa"/>
            <w:tcBorders>
              <w:top w:val="nil"/>
              <w:left w:val="nil"/>
              <w:bottom w:val="single" w:sz="4" w:space="0" w:color="auto"/>
              <w:right w:val="single" w:sz="8" w:space="0" w:color="auto"/>
            </w:tcBorders>
            <w:shd w:val="clear" w:color="auto" w:fill="auto"/>
            <w:vAlign w:val="bottom"/>
            <w:hideMark/>
          </w:tcPr>
          <w:p w:rsidR="00876424" w:rsidRPr="00D105AD" w:rsidRDefault="00EB4B94" w:rsidP="00CD053A">
            <w:pPr>
              <w:spacing w:line="240" w:lineRule="auto"/>
              <w:rPr>
                <w:rFonts w:ascii="Times New Roman" w:hAnsi="Times New Roman"/>
                <w:szCs w:val="24"/>
              </w:rPr>
            </w:pPr>
            <w:r w:rsidRPr="00D105AD">
              <w:rPr>
                <w:rFonts w:ascii="Times New Roman" w:hAnsi="Times New Roman"/>
                <w:szCs w:val="24"/>
              </w:rPr>
              <w:t>50,000</w:t>
            </w:r>
          </w:p>
        </w:tc>
      </w:tr>
      <w:tr w:rsidR="00D105AD" w:rsidRPr="00D105AD" w:rsidTr="00876424">
        <w:trPr>
          <w:trHeight w:val="315"/>
        </w:trPr>
        <w:tc>
          <w:tcPr>
            <w:tcW w:w="1960" w:type="dxa"/>
            <w:tcBorders>
              <w:top w:val="nil"/>
              <w:left w:val="single" w:sz="8" w:space="0" w:color="auto"/>
              <w:bottom w:val="single" w:sz="4"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Indirect labor</w:t>
            </w:r>
          </w:p>
        </w:tc>
        <w:tc>
          <w:tcPr>
            <w:tcW w:w="2200" w:type="dxa"/>
            <w:tcBorders>
              <w:top w:val="nil"/>
              <w:left w:val="nil"/>
              <w:bottom w:val="single" w:sz="4" w:space="0" w:color="auto"/>
              <w:right w:val="single" w:sz="4" w:space="0" w:color="auto"/>
            </w:tcBorders>
            <w:shd w:val="clear" w:color="auto" w:fill="auto"/>
            <w:vAlign w:val="bottom"/>
            <w:hideMark/>
          </w:tcPr>
          <w:p w:rsidR="00876424" w:rsidRPr="00D105AD" w:rsidRDefault="00703738" w:rsidP="00CD053A">
            <w:pPr>
              <w:spacing w:line="240" w:lineRule="auto"/>
              <w:rPr>
                <w:rFonts w:ascii="Times New Roman" w:hAnsi="Times New Roman"/>
                <w:szCs w:val="24"/>
              </w:rPr>
            </w:pPr>
            <w:r w:rsidRPr="00D105AD">
              <w:rPr>
                <w:rFonts w:ascii="Times New Roman" w:hAnsi="Times New Roman"/>
                <w:szCs w:val="24"/>
              </w:rPr>
              <w:t>3</w:t>
            </w:r>
            <w:r w:rsidR="00876424" w:rsidRPr="00D105AD">
              <w:rPr>
                <w:rFonts w:ascii="Times New Roman" w:hAnsi="Times New Roman"/>
                <w:szCs w:val="24"/>
              </w:rPr>
              <w:t>0,000</w:t>
            </w:r>
          </w:p>
        </w:tc>
        <w:tc>
          <w:tcPr>
            <w:tcW w:w="1960" w:type="dxa"/>
            <w:tcBorders>
              <w:top w:val="nil"/>
              <w:left w:val="nil"/>
              <w:bottom w:val="single" w:sz="4" w:space="0" w:color="auto"/>
              <w:right w:val="single" w:sz="4" w:space="0" w:color="auto"/>
            </w:tcBorders>
            <w:shd w:val="clear" w:color="auto" w:fill="auto"/>
            <w:vAlign w:val="bottom"/>
            <w:hideMark/>
          </w:tcPr>
          <w:p w:rsidR="00876424" w:rsidRPr="00D105AD" w:rsidRDefault="00EB4B94" w:rsidP="00CD053A">
            <w:pPr>
              <w:spacing w:line="240" w:lineRule="auto"/>
              <w:rPr>
                <w:rFonts w:ascii="Times New Roman" w:hAnsi="Times New Roman"/>
                <w:szCs w:val="24"/>
              </w:rPr>
            </w:pPr>
            <w:r w:rsidRPr="00D105AD">
              <w:rPr>
                <w:rFonts w:ascii="Times New Roman" w:hAnsi="Times New Roman"/>
                <w:szCs w:val="24"/>
              </w:rPr>
              <w:t>0.3</w:t>
            </w:r>
            <w:r w:rsidR="00D1660F" w:rsidRPr="00D105AD">
              <w:rPr>
                <w:rFonts w:ascii="Times New Roman" w:hAnsi="Times New Roman"/>
                <w:szCs w:val="24"/>
              </w:rPr>
              <w:t>0</w:t>
            </w:r>
          </w:p>
        </w:tc>
        <w:tc>
          <w:tcPr>
            <w:tcW w:w="1720" w:type="dxa"/>
            <w:tcBorders>
              <w:top w:val="nil"/>
              <w:left w:val="nil"/>
              <w:bottom w:val="single" w:sz="4" w:space="0" w:color="auto"/>
              <w:right w:val="single" w:sz="8" w:space="0" w:color="auto"/>
            </w:tcBorders>
            <w:shd w:val="clear" w:color="auto" w:fill="auto"/>
            <w:vAlign w:val="bottom"/>
            <w:hideMark/>
          </w:tcPr>
          <w:p w:rsidR="00876424" w:rsidRPr="00D105AD" w:rsidRDefault="00EB4B94" w:rsidP="00CD053A">
            <w:pPr>
              <w:spacing w:line="240" w:lineRule="auto"/>
              <w:rPr>
                <w:rFonts w:ascii="Times New Roman" w:hAnsi="Times New Roman"/>
                <w:szCs w:val="24"/>
              </w:rPr>
            </w:pPr>
            <w:r w:rsidRPr="00D105AD">
              <w:rPr>
                <w:rFonts w:ascii="Times New Roman" w:hAnsi="Times New Roman"/>
                <w:szCs w:val="24"/>
              </w:rPr>
              <w:t>37,500</w:t>
            </w:r>
          </w:p>
        </w:tc>
      </w:tr>
      <w:tr w:rsidR="00D105AD" w:rsidRPr="00D105AD" w:rsidTr="00876424">
        <w:trPr>
          <w:trHeight w:val="330"/>
        </w:trPr>
        <w:tc>
          <w:tcPr>
            <w:tcW w:w="1960" w:type="dxa"/>
            <w:tcBorders>
              <w:top w:val="nil"/>
              <w:left w:val="single" w:sz="8" w:space="0" w:color="auto"/>
              <w:bottom w:val="nil"/>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xml:space="preserve">Utilities </w:t>
            </w:r>
          </w:p>
        </w:tc>
        <w:tc>
          <w:tcPr>
            <w:tcW w:w="2200" w:type="dxa"/>
            <w:tcBorders>
              <w:top w:val="nil"/>
              <w:left w:val="nil"/>
              <w:bottom w:val="nil"/>
              <w:right w:val="single" w:sz="4" w:space="0" w:color="auto"/>
            </w:tcBorders>
            <w:shd w:val="clear" w:color="auto" w:fill="auto"/>
            <w:vAlign w:val="bottom"/>
            <w:hideMark/>
          </w:tcPr>
          <w:p w:rsidR="00876424" w:rsidRPr="00D105AD" w:rsidRDefault="00D30033" w:rsidP="00CD053A">
            <w:pPr>
              <w:spacing w:line="240" w:lineRule="auto"/>
              <w:rPr>
                <w:rFonts w:ascii="Times New Roman" w:hAnsi="Times New Roman"/>
                <w:szCs w:val="24"/>
              </w:rPr>
            </w:pPr>
            <w:r w:rsidRPr="00D105AD">
              <w:rPr>
                <w:rFonts w:ascii="Times New Roman" w:hAnsi="Times New Roman"/>
                <w:szCs w:val="24"/>
              </w:rPr>
              <w:t>3</w:t>
            </w:r>
            <w:r w:rsidR="00876424" w:rsidRPr="00D105AD">
              <w:rPr>
                <w:rFonts w:ascii="Times New Roman" w:hAnsi="Times New Roman"/>
                <w:szCs w:val="24"/>
              </w:rPr>
              <w:t>0,000</w:t>
            </w:r>
          </w:p>
        </w:tc>
        <w:tc>
          <w:tcPr>
            <w:tcW w:w="1960" w:type="dxa"/>
            <w:tcBorders>
              <w:top w:val="nil"/>
              <w:left w:val="nil"/>
              <w:bottom w:val="nil"/>
              <w:right w:val="single" w:sz="4" w:space="0" w:color="auto"/>
            </w:tcBorders>
            <w:shd w:val="clear" w:color="auto" w:fill="auto"/>
            <w:vAlign w:val="bottom"/>
            <w:hideMark/>
          </w:tcPr>
          <w:p w:rsidR="00876424" w:rsidRPr="00D105AD" w:rsidRDefault="00EB4B94" w:rsidP="00CD053A">
            <w:pPr>
              <w:spacing w:line="240" w:lineRule="auto"/>
              <w:rPr>
                <w:rFonts w:ascii="Times New Roman" w:hAnsi="Times New Roman"/>
                <w:szCs w:val="24"/>
              </w:rPr>
            </w:pPr>
            <w:r w:rsidRPr="00D105AD">
              <w:rPr>
                <w:rFonts w:ascii="Times New Roman" w:hAnsi="Times New Roman"/>
                <w:szCs w:val="24"/>
              </w:rPr>
              <w:t>0.3</w:t>
            </w:r>
            <w:r w:rsidR="00D1660F" w:rsidRPr="00D105AD">
              <w:rPr>
                <w:rFonts w:ascii="Times New Roman" w:hAnsi="Times New Roman"/>
                <w:szCs w:val="24"/>
              </w:rPr>
              <w:t>0</w:t>
            </w:r>
          </w:p>
        </w:tc>
        <w:tc>
          <w:tcPr>
            <w:tcW w:w="1720" w:type="dxa"/>
            <w:tcBorders>
              <w:top w:val="nil"/>
              <w:left w:val="nil"/>
              <w:bottom w:val="nil"/>
              <w:right w:val="single" w:sz="8" w:space="0" w:color="auto"/>
            </w:tcBorders>
            <w:shd w:val="clear" w:color="auto" w:fill="auto"/>
            <w:vAlign w:val="bottom"/>
            <w:hideMark/>
          </w:tcPr>
          <w:p w:rsidR="00876424" w:rsidRPr="00D105AD" w:rsidRDefault="00EB4B94" w:rsidP="00CD053A">
            <w:pPr>
              <w:spacing w:line="240" w:lineRule="auto"/>
              <w:rPr>
                <w:rFonts w:ascii="Times New Roman" w:hAnsi="Times New Roman"/>
                <w:szCs w:val="24"/>
              </w:rPr>
            </w:pPr>
            <w:r w:rsidRPr="00D105AD">
              <w:rPr>
                <w:rFonts w:ascii="Times New Roman" w:hAnsi="Times New Roman"/>
                <w:szCs w:val="24"/>
              </w:rPr>
              <w:t>37,500</w:t>
            </w:r>
          </w:p>
        </w:tc>
      </w:tr>
      <w:tr w:rsidR="00D105AD" w:rsidRPr="00D105AD" w:rsidTr="00876424">
        <w:trPr>
          <w:trHeight w:val="330"/>
        </w:trPr>
        <w:tc>
          <w:tcPr>
            <w:tcW w:w="1960" w:type="dxa"/>
            <w:tcBorders>
              <w:top w:val="single" w:sz="8" w:space="0" w:color="auto"/>
              <w:left w:val="single" w:sz="8" w:space="0" w:color="auto"/>
              <w:bottom w:val="double" w:sz="6" w:space="0" w:color="auto"/>
              <w:right w:val="single" w:sz="4" w:space="0" w:color="auto"/>
            </w:tcBorders>
            <w:shd w:val="clear" w:color="auto" w:fill="auto"/>
            <w:vAlign w:val="bottom"/>
            <w:hideMark/>
          </w:tcPr>
          <w:p w:rsidR="00876424" w:rsidRPr="00D105AD" w:rsidRDefault="00876424" w:rsidP="00CD053A">
            <w:pPr>
              <w:spacing w:line="240" w:lineRule="auto"/>
              <w:rPr>
                <w:rFonts w:ascii="Times New Roman" w:hAnsi="Times New Roman"/>
                <w:szCs w:val="24"/>
              </w:rPr>
            </w:pPr>
            <w:r w:rsidRPr="00D105AD">
              <w:rPr>
                <w:rFonts w:ascii="Times New Roman" w:hAnsi="Times New Roman"/>
                <w:szCs w:val="24"/>
              </w:rPr>
              <w:t xml:space="preserve">Total </w:t>
            </w:r>
          </w:p>
        </w:tc>
        <w:tc>
          <w:tcPr>
            <w:tcW w:w="2200" w:type="dxa"/>
            <w:tcBorders>
              <w:top w:val="single" w:sz="8" w:space="0" w:color="auto"/>
              <w:left w:val="nil"/>
              <w:bottom w:val="double" w:sz="6" w:space="0" w:color="auto"/>
              <w:right w:val="single" w:sz="4" w:space="0" w:color="auto"/>
            </w:tcBorders>
            <w:shd w:val="clear" w:color="auto" w:fill="auto"/>
            <w:vAlign w:val="bottom"/>
            <w:hideMark/>
          </w:tcPr>
          <w:p w:rsidR="00876424" w:rsidRPr="00D105AD" w:rsidRDefault="00703738" w:rsidP="00CD053A">
            <w:pPr>
              <w:spacing w:line="240" w:lineRule="auto"/>
              <w:rPr>
                <w:rFonts w:ascii="Times New Roman" w:hAnsi="Times New Roman"/>
                <w:szCs w:val="24"/>
              </w:rPr>
            </w:pPr>
            <w:r w:rsidRPr="00D105AD">
              <w:rPr>
                <w:rFonts w:ascii="Times New Roman" w:hAnsi="Times New Roman"/>
                <w:szCs w:val="24"/>
              </w:rPr>
              <w:t>1</w:t>
            </w:r>
            <w:r w:rsidR="00D30033" w:rsidRPr="00D105AD">
              <w:rPr>
                <w:rFonts w:ascii="Times New Roman" w:hAnsi="Times New Roman"/>
                <w:szCs w:val="24"/>
              </w:rPr>
              <w:t>0</w:t>
            </w:r>
            <w:r w:rsidR="00876424" w:rsidRPr="00D105AD">
              <w:rPr>
                <w:rFonts w:ascii="Times New Roman" w:hAnsi="Times New Roman"/>
                <w:szCs w:val="24"/>
              </w:rPr>
              <w:t>0,000</w:t>
            </w:r>
          </w:p>
        </w:tc>
        <w:tc>
          <w:tcPr>
            <w:tcW w:w="1960" w:type="dxa"/>
            <w:tcBorders>
              <w:top w:val="single" w:sz="8" w:space="0" w:color="auto"/>
              <w:left w:val="nil"/>
              <w:bottom w:val="double" w:sz="6" w:space="0" w:color="auto"/>
              <w:right w:val="single" w:sz="4" w:space="0" w:color="auto"/>
            </w:tcBorders>
            <w:shd w:val="clear" w:color="auto" w:fill="auto"/>
            <w:vAlign w:val="bottom"/>
            <w:hideMark/>
          </w:tcPr>
          <w:p w:rsidR="00876424" w:rsidRPr="00D105AD" w:rsidRDefault="00EB4B94" w:rsidP="00CD053A">
            <w:pPr>
              <w:spacing w:line="240" w:lineRule="auto"/>
              <w:rPr>
                <w:rFonts w:ascii="Times New Roman" w:hAnsi="Times New Roman"/>
                <w:szCs w:val="24"/>
              </w:rPr>
            </w:pPr>
            <w:r w:rsidRPr="00D105AD">
              <w:rPr>
                <w:rFonts w:ascii="Times New Roman" w:hAnsi="Times New Roman"/>
                <w:szCs w:val="24"/>
              </w:rPr>
              <w:t>1.00</w:t>
            </w:r>
          </w:p>
        </w:tc>
        <w:tc>
          <w:tcPr>
            <w:tcW w:w="1720" w:type="dxa"/>
            <w:tcBorders>
              <w:top w:val="single" w:sz="8" w:space="0" w:color="auto"/>
              <w:left w:val="nil"/>
              <w:bottom w:val="double" w:sz="6" w:space="0" w:color="auto"/>
              <w:right w:val="single" w:sz="8" w:space="0" w:color="auto"/>
            </w:tcBorders>
            <w:shd w:val="clear" w:color="auto" w:fill="auto"/>
            <w:vAlign w:val="bottom"/>
            <w:hideMark/>
          </w:tcPr>
          <w:p w:rsidR="00EB4B94" w:rsidRPr="00D105AD" w:rsidRDefault="00EB4B94" w:rsidP="00CD053A">
            <w:pPr>
              <w:spacing w:line="240" w:lineRule="auto"/>
              <w:rPr>
                <w:rFonts w:ascii="Times New Roman" w:hAnsi="Times New Roman"/>
                <w:szCs w:val="24"/>
              </w:rPr>
            </w:pPr>
            <w:r w:rsidRPr="00D105AD">
              <w:rPr>
                <w:rFonts w:ascii="Times New Roman" w:hAnsi="Times New Roman"/>
                <w:szCs w:val="24"/>
              </w:rPr>
              <w:t>125,000</w:t>
            </w:r>
          </w:p>
        </w:tc>
      </w:tr>
    </w:tbl>
    <w:p w:rsidR="00876424" w:rsidRPr="00D105AD" w:rsidRDefault="00876424" w:rsidP="00CD053A">
      <w:pPr>
        <w:spacing w:line="240" w:lineRule="auto"/>
        <w:rPr>
          <w:rFonts w:ascii="Times New Roman" w:hAnsi="Times New Roman"/>
          <w:szCs w:val="24"/>
        </w:rPr>
      </w:pPr>
    </w:p>
    <w:p w:rsidR="002A4F90" w:rsidRPr="00D105AD" w:rsidRDefault="00340B97" w:rsidP="003D586F">
      <w:pPr>
        <w:spacing w:line="480" w:lineRule="auto"/>
        <w:ind w:firstLine="720"/>
        <w:rPr>
          <w:rFonts w:ascii="Times New Roman" w:hAnsi="Times New Roman"/>
          <w:szCs w:val="24"/>
        </w:rPr>
      </w:pPr>
      <w:r w:rsidRPr="00D105AD">
        <w:rPr>
          <w:rFonts w:ascii="Times New Roman" w:hAnsi="Times New Roman"/>
          <w:szCs w:val="24"/>
        </w:rPr>
        <w:t>Per</w:t>
      </w:r>
      <w:r w:rsidR="008106AF" w:rsidRPr="00D105AD">
        <w:rPr>
          <w:rFonts w:ascii="Times New Roman" w:hAnsi="Times New Roman"/>
          <w:szCs w:val="24"/>
        </w:rPr>
        <w:t xml:space="preserve"> the original budgeted estimates</w:t>
      </w:r>
      <w:r w:rsidR="003069E0" w:rsidRPr="00D105AD">
        <w:rPr>
          <w:rFonts w:ascii="Times New Roman" w:hAnsi="Times New Roman"/>
          <w:szCs w:val="24"/>
        </w:rPr>
        <w:t>, production</w:t>
      </w:r>
      <w:r w:rsidR="00BE281F" w:rsidRPr="00D105AD">
        <w:rPr>
          <w:rFonts w:ascii="Times New Roman" w:hAnsi="Times New Roman"/>
          <w:szCs w:val="24"/>
        </w:rPr>
        <w:t xml:space="preserve"> of 100,000 units subsequently produced total variable costs worth $110,000. </w:t>
      </w:r>
      <w:r w:rsidR="002A4F90" w:rsidRPr="00D105AD">
        <w:rPr>
          <w:rFonts w:ascii="Times New Roman" w:hAnsi="Times New Roman"/>
          <w:szCs w:val="24"/>
        </w:rPr>
        <w:t xml:space="preserve">In seeking to determine the variable cost per unit is obtained by the division of total category costs with the budgeted </w:t>
      </w:r>
      <w:r w:rsidR="008419F5" w:rsidRPr="00D105AD">
        <w:rPr>
          <w:rFonts w:ascii="Times New Roman" w:hAnsi="Times New Roman"/>
          <w:szCs w:val="24"/>
        </w:rPr>
        <w:t>level of production</w:t>
      </w:r>
      <w:r w:rsidR="00A95A67" w:rsidRPr="00D105AD">
        <w:rPr>
          <w:rFonts w:ascii="Times New Roman" w:hAnsi="Times New Roman"/>
          <w:szCs w:val="24"/>
        </w:rPr>
        <w:t>.</w:t>
      </w:r>
    </w:p>
    <w:p w:rsidR="00C54C04" w:rsidRPr="00D105AD" w:rsidRDefault="00A95A67" w:rsidP="003D586F">
      <w:pPr>
        <w:spacing w:line="480" w:lineRule="auto"/>
        <w:ind w:firstLine="720"/>
        <w:rPr>
          <w:rFonts w:ascii="Times New Roman" w:hAnsi="Times New Roman"/>
          <w:szCs w:val="24"/>
        </w:rPr>
      </w:pPr>
      <w:r w:rsidRPr="00D105AD">
        <w:rPr>
          <w:rFonts w:ascii="Times New Roman" w:hAnsi="Times New Roman"/>
          <w:szCs w:val="24"/>
        </w:rPr>
        <w:t>The total value of the flexible budget should then be calculated by multiplying the variable cost per unit by the actual production volume.</w:t>
      </w:r>
      <w:r w:rsidR="00236C66" w:rsidRPr="00D105AD">
        <w:rPr>
          <w:rFonts w:ascii="Times New Roman" w:hAnsi="Times New Roman"/>
          <w:szCs w:val="24"/>
        </w:rPr>
        <w:t xml:space="preserve"> From the above table, the total cost for the flexible budget </w:t>
      </w:r>
      <w:r w:rsidR="009E2CDC" w:rsidRPr="00D105AD">
        <w:rPr>
          <w:rFonts w:ascii="Times New Roman" w:hAnsi="Times New Roman"/>
          <w:szCs w:val="24"/>
        </w:rPr>
        <w:t>is</w:t>
      </w:r>
      <w:r w:rsidR="005B235F" w:rsidRPr="00D105AD">
        <w:rPr>
          <w:rFonts w:ascii="Times New Roman" w:hAnsi="Times New Roman"/>
          <w:szCs w:val="24"/>
        </w:rPr>
        <w:t xml:space="preserve"> $</w:t>
      </w:r>
      <w:r w:rsidR="009E2CDC" w:rsidRPr="00D105AD">
        <w:rPr>
          <w:rFonts w:ascii="Times New Roman" w:hAnsi="Times New Roman"/>
          <w:szCs w:val="24"/>
        </w:rPr>
        <w:t>125</w:t>
      </w:r>
      <w:r w:rsidR="001F0E44" w:rsidRPr="00D105AD">
        <w:rPr>
          <w:rFonts w:ascii="Times New Roman" w:hAnsi="Times New Roman"/>
          <w:szCs w:val="24"/>
        </w:rPr>
        <w:t>, 000.00</w:t>
      </w:r>
      <w:r w:rsidR="00C54C04" w:rsidRPr="00D105AD">
        <w:rPr>
          <w:rFonts w:ascii="Times New Roman" w:hAnsi="Times New Roman"/>
          <w:szCs w:val="24"/>
        </w:rPr>
        <w:t>(125,000 ×</w:t>
      </w:r>
      <w:r w:rsidR="009E2CDC" w:rsidRPr="00D105AD">
        <w:rPr>
          <w:rFonts w:ascii="Times New Roman" w:hAnsi="Times New Roman"/>
          <w:szCs w:val="24"/>
        </w:rPr>
        <w:t xml:space="preserve"> 1.00</w:t>
      </w:r>
      <w:r w:rsidR="00C54C04" w:rsidRPr="00D105AD">
        <w:rPr>
          <w:rFonts w:ascii="Times New Roman" w:hAnsi="Times New Roman"/>
          <w:szCs w:val="24"/>
        </w:rPr>
        <w:t>)</w:t>
      </w:r>
      <w:r w:rsidR="009E2CDC" w:rsidRPr="00D105AD">
        <w:rPr>
          <w:rFonts w:ascii="Times New Roman" w:hAnsi="Times New Roman"/>
          <w:szCs w:val="24"/>
        </w:rPr>
        <w:t>.</w:t>
      </w:r>
    </w:p>
    <w:p w:rsidR="00876424" w:rsidRPr="00D105AD" w:rsidRDefault="00A72B74" w:rsidP="003D586F">
      <w:pPr>
        <w:spacing w:line="480" w:lineRule="auto"/>
        <w:jc w:val="center"/>
        <w:rPr>
          <w:rFonts w:ascii="Times New Roman" w:hAnsi="Times New Roman"/>
          <w:b/>
          <w:szCs w:val="24"/>
        </w:rPr>
      </w:pPr>
      <w:r w:rsidRPr="00D105AD">
        <w:rPr>
          <w:rFonts w:ascii="Times New Roman" w:hAnsi="Times New Roman"/>
          <w:b/>
          <w:szCs w:val="24"/>
        </w:rPr>
        <w:t>Ethics Challenge Questions</w:t>
      </w:r>
    </w:p>
    <w:p w:rsidR="008D51F0" w:rsidRPr="00D105AD" w:rsidRDefault="008D51F0" w:rsidP="008D51F0">
      <w:pPr>
        <w:spacing w:line="480" w:lineRule="auto"/>
        <w:jc w:val="center"/>
        <w:rPr>
          <w:rFonts w:ascii="Times New Roman" w:hAnsi="Times New Roman"/>
          <w:b/>
          <w:szCs w:val="24"/>
        </w:rPr>
      </w:pPr>
      <w:r>
        <w:rPr>
          <w:rFonts w:ascii="Times New Roman" w:hAnsi="Times New Roman"/>
          <w:b/>
          <w:szCs w:val="24"/>
        </w:rPr>
        <w:t>Question one</w:t>
      </w:r>
    </w:p>
    <w:p w:rsidR="00A72B74" w:rsidRDefault="008D51F0" w:rsidP="008D51F0">
      <w:pPr>
        <w:spacing w:line="480" w:lineRule="auto"/>
        <w:ind w:firstLine="720"/>
        <w:rPr>
          <w:rFonts w:ascii="Times New Roman" w:hAnsi="Times New Roman"/>
          <w:szCs w:val="24"/>
        </w:rPr>
      </w:pPr>
      <w:r w:rsidRPr="00D105AD">
        <w:rPr>
          <w:rFonts w:ascii="Times New Roman" w:hAnsi="Times New Roman"/>
          <w:szCs w:val="24"/>
        </w:rPr>
        <w:t xml:space="preserve">The “use it or lose it” budgetary problem affects the process of decision-making in planning for positive budgetary statements. First off, I would highly practice the habit of sticking to my budgetary estimates. </w:t>
      </w:r>
      <w:r>
        <w:rPr>
          <w:rFonts w:ascii="Times New Roman" w:hAnsi="Times New Roman"/>
          <w:szCs w:val="24"/>
        </w:rPr>
        <w:t xml:space="preserve">It is no secret that several firms might find themselves cornered into a situation that forces their hands to fall into a spending spree right at the end of the fiscal year. Such spending spree in a bid to meet the needs of the budgeted amount is referred to as the spend </w:t>
      </w:r>
      <w:r>
        <w:rPr>
          <w:rFonts w:ascii="Times New Roman" w:hAnsi="Times New Roman"/>
          <w:szCs w:val="24"/>
        </w:rPr>
        <w:lastRenderedPageBreak/>
        <w:t>it or lose it problem that seemingly features as one of the most notorious problems experienced in money management. Companies may prevent the prevalent impacts that arise from the use it or lose it issue through the use of ethical techniques. Increased reliance on critical ethical tenets enunciates that a proliferation for indulgence on a money spending spree in a bid to satiate personal interests have the capacity to tarnish the image of a company’s management.</w:t>
      </w:r>
    </w:p>
    <w:p w:rsidR="00E86462" w:rsidRPr="003D586F" w:rsidRDefault="00E86462" w:rsidP="003D586F">
      <w:pPr>
        <w:spacing w:line="480" w:lineRule="auto"/>
        <w:jc w:val="center"/>
        <w:rPr>
          <w:rFonts w:ascii="Times New Roman" w:hAnsi="Times New Roman"/>
          <w:b/>
          <w:szCs w:val="24"/>
        </w:rPr>
      </w:pPr>
      <w:r w:rsidRPr="003D586F">
        <w:rPr>
          <w:rFonts w:ascii="Times New Roman" w:hAnsi="Times New Roman"/>
          <w:b/>
          <w:szCs w:val="24"/>
        </w:rPr>
        <w:t>Question 2</w:t>
      </w:r>
    </w:p>
    <w:p w:rsidR="00E86462" w:rsidRPr="00D105AD" w:rsidRDefault="00E86462" w:rsidP="003D586F">
      <w:pPr>
        <w:spacing w:line="480" w:lineRule="auto"/>
        <w:ind w:firstLine="720"/>
        <w:rPr>
          <w:rFonts w:ascii="Times New Roman" w:hAnsi="Times New Roman"/>
          <w:szCs w:val="24"/>
        </w:rPr>
      </w:pPr>
      <w:r w:rsidRPr="00D105AD">
        <w:rPr>
          <w:rFonts w:ascii="Times New Roman" w:hAnsi="Times New Roman"/>
          <w:szCs w:val="24"/>
        </w:rPr>
        <w:t xml:space="preserve">Yes. From a personal standpoint, I strongly opine that I would integrate a series of effective techniques that would increasingly facilitate </w:t>
      </w:r>
      <w:r w:rsidR="00B756AA" w:rsidRPr="00D105AD">
        <w:rPr>
          <w:rFonts w:ascii="Times New Roman" w:hAnsi="Times New Roman"/>
          <w:szCs w:val="24"/>
        </w:rPr>
        <w:t xml:space="preserve">the decision-making process in setting logical </w:t>
      </w:r>
      <w:r w:rsidR="00A07F2D" w:rsidRPr="00D105AD">
        <w:rPr>
          <w:rFonts w:ascii="Times New Roman" w:hAnsi="Times New Roman"/>
          <w:szCs w:val="24"/>
        </w:rPr>
        <w:t xml:space="preserve">framework </w:t>
      </w:r>
      <w:r w:rsidR="00DE11FE" w:rsidRPr="00D105AD">
        <w:rPr>
          <w:rFonts w:ascii="Times New Roman" w:hAnsi="Times New Roman"/>
          <w:szCs w:val="24"/>
        </w:rPr>
        <w:t xml:space="preserve">for planning an efficient budget. First off, I would highly </w:t>
      </w:r>
      <w:r w:rsidR="00E2713C" w:rsidRPr="00D105AD">
        <w:rPr>
          <w:rFonts w:ascii="Times New Roman" w:hAnsi="Times New Roman"/>
          <w:szCs w:val="24"/>
        </w:rPr>
        <w:t xml:space="preserve">practice the habit of sticking to my budgetary estimates. </w:t>
      </w:r>
    </w:p>
    <w:p w:rsidR="00E86462" w:rsidRPr="003D586F" w:rsidRDefault="00E86462" w:rsidP="003D586F">
      <w:pPr>
        <w:spacing w:line="480" w:lineRule="auto"/>
        <w:jc w:val="center"/>
        <w:rPr>
          <w:rFonts w:ascii="Times New Roman" w:hAnsi="Times New Roman"/>
          <w:b/>
          <w:szCs w:val="24"/>
        </w:rPr>
      </w:pPr>
      <w:r w:rsidRPr="003D586F">
        <w:rPr>
          <w:rFonts w:ascii="Times New Roman" w:hAnsi="Times New Roman"/>
          <w:b/>
          <w:szCs w:val="24"/>
        </w:rPr>
        <w:t>Question 3</w:t>
      </w:r>
    </w:p>
    <w:p w:rsidR="00E86462" w:rsidRDefault="007C1E11" w:rsidP="00115E33">
      <w:pPr>
        <w:spacing w:line="480" w:lineRule="auto"/>
        <w:rPr>
          <w:rFonts w:ascii="Times New Roman" w:hAnsi="Times New Roman"/>
          <w:szCs w:val="24"/>
        </w:rPr>
      </w:pPr>
      <w:r>
        <w:rPr>
          <w:rFonts w:ascii="Times New Roman" w:hAnsi="Times New Roman"/>
          <w:szCs w:val="24"/>
        </w:rPr>
        <w:t xml:space="preserve">Yes. I do prepare a personal budget. </w:t>
      </w:r>
    </w:p>
    <w:p w:rsidR="009A5904" w:rsidRDefault="009A5904" w:rsidP="00115E33">
      <w:pPr>
        <w:spacing w:line="480" w:lineRule="auto"/>
        <w:rPr>
          <w:rFonts w:ascii="Times New Roman" w:hAnsi="Times New Roman"/>
          <w:szCs w:val="24"/>
        </w:rPr>
      </w:pPr>
    </w:p>
    <w:p w:rsidR="009A5904" w:rsidRDefault="009A5904" w:rsidP="00115E33">
      <w:pPr>
        <w:spacing w:line="480" w:lineRule="auto"/>
        <w:rPr>
          <w:rFonts w:ascii="Times New Roman" w:hAnsi="Times New Roman"/>
          <w:szCs w:val="24"/>
        </w:rPr>
      </w:pPr>
    </w:p>
    <w:p w:rsidR="009A5904" w:rsidRDefault="009A5904" w:rsidP="00115E33">
      <w:pPr>
        <w:spacing w:line="480" w:lineRule="auto"/>
        <w:rPr>
          <w:rFonts w:ascii="Times New Roman" w:hAnsi="Times New Roman"/>
          <w:szCs w:val="24"/>
        </w:rPr>
      </w:pPr>
    </w:p>
    <w:p w:rsidR="009A5904" w:rsidRDefault="009A5904" w:rsidP="00115E33">
      <w:pPr>
        <w:spacing w:line="480" w:lineRule="auto"/>
        <w:rPr>
          <w:rFonts w:ascii="Times New Roman" w:hAnsi="Times New Roman"/>
          <w:szCs w:val="24"/>
        </w:rPr>
      </w:pPr>
    </w:p>
    <w:p w:rsidR="009A5904" w:rsidRDefault="009A5904" w:rsidP="00115E33">
      <w:pPr>
        <w:spacing w:line="480" w:lineRule="auto"/>
        <w:rPr>
          <w:rFonts w:ascii="Times New Roman" w:hAnsi="Times New Roman"/>
          <w:szCs w:val="24"/>
        </w:rPr>
      </w:pPr>
    </w:p>
    <w:p w:rsidR="009A5904" w:rsidRDefault="009A5904" w:rsidP="00115E33">
      <w:pPr>
        <w:spacing w:line="480" w:lineRule="auto"/>
        <w:rPr>
          <w:rFonts w:ascii="Times New Roman" w:hAnsi="Times New Roman"/>
          <w:szCs w:val="24"/>
        </w:rPr>
      </w:pPr>
    </w:p>
    <w:p w:rsidR="00DE6294" w:rsidRDefault="00DE6294" w:rsidP="00115E33">
      <w:pPr>
        <w:spacing w:line="480" w:lineRule="auto"/>
        <w:rPr>
          <w:rFonts w:ascii="Times New Roman" w:hAnsi="Times New Roman"/>
          <w:szCs w:val="24"/>
        </w:rPr>
      </w:pPr>
    </w:p>
    <w:p w:rsidR="009A5904" w:rsidRPr="00506E4B" w:rsidRDefault="009A5904" w:rsidP="009A5904">
      <w:pPr>
        <w:spacing w:line="480" w:lineRule="auto"/>
        <w:jc w:val="center"/>
        <w:rPr>
          <w:rFonts w:ascii="Times New Roman" w:hAnsi="Times New Roman"/>
          <w:b/>
          <w:szCs w:val="24"/>
        </w:rPr>
      </w:pPr>
      <w:r w:rsidRPr="00506E4B">
        <w:rPr>
          <w:rFonts w:ascii="Times New Roman" w:hAnsi="Times New Roman"/>
          <w:b/>
          <w:szCs w:val="24"/>
        </w:rPr>
        <w:lastRenderedPageBreak/>
        <w:t>References</w:t>
      </w:r>
      <w:bookmarkEnd w:id="0"/>
    </w:p>
    <w:p w:rsidR="009A5904" w:rsidRDefault="009A5904" w:rsidP="00115E33">
      <w:pPr>
        <w:spacing w:line="480" w:lineRule="auto"/>
        <w:rPr>
          <w:rFonts w:ascii="Times New Roman" w:hAnsi="Times New Roman"/>
        </w:rPr>
      </w:pPr>
      <w:r w:rsidRPr="009A5904">
        <w:rPr>
          <w:rFonts w:ascii="Times New Roman" w:hAnsi="Times New Roman"/>
        </w:rPr>
        <w:t>www.youtube.com/watch?v</w:t>
      </w:r>
      <w:r w:rsidRPr="009A5904">
        <w:rPr>
          <w:rFonts w:ascii="Times New Roman" w:eastAsia="MS Mincho" w:hAnsi="MS Mincho"/>
        </w:rPr>
        <w:t>＝</w:t>
      </w:r>
      <w:r w:rsidRPr="009A5904">
        <w:rPr>
          <w:rFonts w:ascii="Times New Roman" w:hAnsi="Times New Roman"/>
        </w:rPr>
        <w:t>SMTa1lZu7Qw</w:t>
      </w:r>
    </w:p>
    <w:p w:rsidR="009A5904" w:rsidRPr="009A5904" w:rsidRDefault="009A5904" w:rsidP="00115E33">
      <w:pPr>
        <w:spacing w:line="480" w:lineRule="auto"/>
        <w:rPr>
          <w:rFonts w:ascii="Times New Roman" w:hAnsi="Times New Roman"/>
        </w:rPr>
      </w:pPr>
    </w:p>
    <w:p w:rsidR="009A5904" w:rsidRPr="00D105AD" w:rsidRDefault="009A5904" w:rsidP="00115E33">
      <w:pPr>
        <w:spacing w:line="480" w:lineRule="auto"/>
        <w:rPr>
          <w:rFonts w:ascii="Times New Roman" w:hAnsi="Times New Roman"/>
          <w:szCs w:val="24"/>
        </w:rPr>
      </w:pPr>
    </w:p>
    <w:sectPr w:rsidR="009A5904" w:rsidRPr="00D105AD" w:rsidSect="003D586F">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3511" w:rsidRDefault="008E3511" w:rsidP="0061678F">
      <w:pPr>
        <w:spacing w:after="0" w:line="240" w:lineRule="auto"/>
      </w:pPr>
      <w:r>
        <w:separator/>
      </w:r>
    </w:p>
  </w:endnote>
  <w:endnote w:type="continuationSeparator" w:id="1">
    <w:p w:rsidR="008E3511" w:rsidRDefault="008E3511" w:rsidP="006167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3511" w:rsidRDefault="008E3511" w:rsidP="0061678F">
      <w:pPr>
        <w:spacing w:after="0" w:line="240" w:lineRule="auto"/>
      </w:pPr>
      <w:r>
        <w:separator/>
      </w:r>
    </w:p>
  </w:footnote>
  <w:footnote w:type="continuationSeparator" w:id="1">
    <w:p w:rsidR="008E3511" w:rsidRDefault="008E3511" w:rsidP="006167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rPr>
      <w:id w:val="15716849"/>
      <w:docPartObj>
        <w:docPartGallery w:val="Page Numbers (Top of Page)"/>
        <w:docPartUnique/>
      </w:docPartObj>
    </w:sdtPr>
    <w:sdtContent>
      <w:p w:rsidR="003D586F" w:rsidRPr="003D586F" w:rsidRDefault="00FB546C">
        <w:pPr>
          <w:pStyle w:val="Header"/>
          <w:jc w:val="right"/>
          <w:rPr>
            <w:rFonts w:ascii="Times New Roman" w:hAnsi="Times New Roman"/>
          </w:rPr>
        </w:pPr>
        <w:r w:rsidRPr="003D586F">
          <w:rPr>
            <w:rFonts w:ascii="Times New Roman" w:hAnsi="Times New Roman"/>
          </w:rPr>
          <w:fldChar w:fldCharType="begin"/>
        </w:r>
        <w:r w:rsidR="003D586F" w:rsidRPr="003D586F">
          <w:rPr>
            <w:rFonts w:ascii="Times New Roman" w:hAnsi="Times New Roman"/>
          </w:rPr>
          <w:instrText xml:space="preserve"> PAGE   \* MERGEFORMAT </w:instrText>
        </w:r>
        <w:r w:rsidRPr="003D586F">
          <w:rPr>
            <w:rFonts w:ascii="Times New Roman" w:hAnsi="Times New Roman"/>
          </w:rPr>
          <w:fldChar w:fldCharType="separate"/>
        </w:r>
        <w:r w:rsidR="00506E4B">
          <w:rPr>
            <w:rFonts w:ascii="Times New Roman" w:hAnsi="Times New Roman"/>
            <w:noProof/>
          </w:rPr>
          <w:t>5</w:t>
        </w:r>
        <w:r w:rsidRPr="003D586F">
          <w:rPr>
            <w:rFonts w:ascii="Times New Roman" w:hAnsi="Times New Roman"/>
          </w:rPr>
          <w:fldChar w:fldCharType="end"/>
        </w:r>
      </w:p>
    </w:sdtContent>
  </w:sdt>
  <w:p w:rsidR="0061678F" w:rsidRPr="0061678F" w:rsidRDefault="0061678F" w:rsidP="0061678F">
    <w:pPr>
      <w:pStyle w:val="Header"/>
      <w:spacing w:line="480" w:lineRule="auto"/>
      <w:jc w:val="right"/>
      <w:rPr>
        <w:rFonts w:ascii="Times New Roman" w:hAnsi="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78F" w:rsidRPr="0061678F" w:rsidRDefault="0061678F" w:rsidP="003D586F">
    <w:pPr>
      <w:pStyle w:val="Header"/>
      <w:spacing w:line="480" w:lineRule="auto"/>
      <w:rPr>
        <w:rFonts w:ascii="Times New Roman" w:hAnsi="Times New Roman"/>
      </w:rPr>
    </w:pPr>
    <w:r w:rsidRPr="0061678F">
      <w:rPr>
        <w:rFonts w:ascii="Times New Roman" w:hAnsi="Times New Roman"/>
      </w:rPr>
      <w:t>Running head: FLEXIBLE BUDGET</w:t>
    </w:r>
    <w:r w:rsidR="003D586F">
      <w:rPr>
        <w:rFonts w:ascii="Times New Roman" w:hAnsi="Times New Roman"/>
      </w:rPr>
      <w:t xml:space="preserve">                                                                                       </w:t>
    </w:r>
    <w:r w:rsidRPr="0061678F">
      <w:rPr>
        <w:rFonts w:ascii="Times New Roman" w:hAnsi="Times New Roman"/>
      </w:rPr>
      <w:t xml:space="preserve"> </w:t>
    </w:r>
    <w:sdt>
      <w:sdtPr>
        <w:rPr>
          <w:rFonts w:ascii="Times New Roman" w:hAnsi="Times New Roman"/>
        </w:rPr>
        <w:id w:val="672538500"/>
        <w:docPartObj>
          <w:docPartGallery w:val="Page Numbers (Top of Page)"/>
          <w:docPartUnique/>
        </w:docPartObj>
      </w:sdtPr>
      <w:sdtEndPr>
        <w:rPr>
          <w:noProof/>
        </w:rPr>
      </w:sdtEndPr>
      <w:sdtContent>
        <w:r w:rsidR="00FB546C" w:rsidRPr="0061678F">
          <w:rPr>
            <w:rFonts w:ascii="Times New Roman" w:hAnsi="Times New Roman"/>
          </w:rPr>
          <w:fldChar w:fldCharType="begin"/>
        </w:r>
        <w:r w:rsidRPr="0061678F">
          <w:rPr>
            <w:rFonts w:ascii="Times New Roman" w:hAnsi="Times New Roman"/>
          </w:rPr>
          <w:instrText xml:space="preserve"> PAGE   \* MERGEFORMAT </w:instrText>
        </w:r>
        <w:r w:rsidR="00FB546C" w:rsidRPr="0061678F">
          <w:rPr>
            <w:rFonts w:ascii="Times New Roman" w:hAnsi="Times New Roman"/>
          </w:rPr>
          <w:fldChar w:fldCharType="separate"/>
        </w:r>
        <w:r w:rsidR="003D586F">
          <w:rPr>
            <w:rFonts w:ascii="Times New Roman" w:hAnsi="Times New Roman"/>
            <w:noProof/>
          </w:rPr>
          <w:t>1</w:t>
        </w:r>
        <w:r w:rsidR="00FB546C" w:rsidRPr="0061678F">
          <w:rPr>
            <w:rFonts w:ascii="Times New Roman" w:hAnsi="Times New Roman"/>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CE684C"/>
    <w:rsid w:val="00065BF3"/>
    <w:rsid w:val="00091C78"/>
    <w:rsid w:val="00115E33"/>
    <w:rsid w:val="001A6D4B"/>
    <w:rsid w:val="001F0E44"/>
    <w:rsid w:val="00204F2D"/>
    <w:rsid w:val="00236C66"/>
    <w:rsid w:val="0025237F"/>
    <w:rsid w:val="002A4F90"/>
    <w:rsid w:val="003069E0"/>
    <w:rsid w:val="00340B97"/>
    <w:rsid w:val="00342464"/>
    <w:rsid w:val="00352E71"/>
    <w:rsid w:val="003D586F"/>
    <w:rsid w:val="003E61E1"/>
    <w:rsid w:val="003F101C"/>
    <w:rsid w:val="00482BCA"/>
    <w:rsid w:val="0049020E"/>
    <w:rsid w:val="004B0A70"/>
    <w:rsid w:val="00506E4B"/>
    <w:rsid w:val="0051397B"/>
    <w:rsid w:val="00593F16"/>
    <w:rsid w:val="005B235F"/>
    <w:rsid w:val="005D3E52"/>
    <w:rsid w:val="005E77A1"/>
    <w:rsid w:val="0061678F"/>
    <w:rsid w:val="006402D7"/>
    <w:rsid w:val="00703738"/>
    <w:rsid w:val="007073F8"/>
    <w:rsid w:val="007C1E11"/>
    <w:rsid w:val="008106AF"/>
    <w:rsid w:val="008419F5"/>
    <w:rsid w:val="0087305F"/>
    <w:rsid w:val="00876424"/>
    <w:rsid w:val="008B1471"/>
    <w:rsid w:val="008D51F0"/>
    <w:rsid w:val="008E3511"/>
    <w:rsid w:val="008F4D95"/>
    <w:rsid w:val="00903751"/>
    <w:rsid w:val="0097500B"/>
    <w:rsid w:val="00983B33"/>
    <w:rsid w:val="009A3DA0"/>
    <w:rsid w:val="009A5904"/>
    <w:rsid w:val="009E2CDC"/>
    <w:rsid w:val="009E7BE4"/>
    <w:rsid w:val="009F04AA"/>
    <w:rsid w:val="00A02645"/>
    <w:rsid w:val="00A07F2D"/>
    <w:rsid w:val="00A2023C"/>
    <w:rsid w:val="00A23BA7"/>
    <w:rsid w:val="00A279ED"/>
    <w:rsid w:val="00A72B74"/>
    <w:rsid w:val="00A7356C"/>
    <w:rsid w:val="00A91B06"/>
    <w:rsid w:val="00A95A67"/>
    <w:rsid w:val="00B1102C"/>
    <w:rsid w:val="00B539E5"/>
    <w:rsid w:val="00B756AA"/>
    <w:rsid w:val="00BA7664"/>
    <w:rsid w:val="00BE281F"/>
    <w:rsid w:val="00C54C04"/>
    <w:rsid w:val="00C70A40"/>
    <w:rsid w:val="00C72CBC"/>
    <w:rsid w:val="00CB0DB3"/>
    <w:rsid w:val="00CB47D4"/>
    <w:rsid w:val="00CD053A"/>
    <w:rsid w:val="00CE684C"/>
    <w:rsid w:val="00D03420"/>
    <w:rsid w:val="00D06080"/>
    <w:rsid w:val="00D105AD"/>
    <w:rsid w:val="00D1660F"/>
    <w:rsid w:val="00D30033"/>
    <w:rsid w:val="00D82308"/>
    <w:rsid w:val="00D8317F"/>
    <w:rsid w:val="00DD1B17"/>
    <w:rsid w:val="00DE11FE"/>
    <w:rsid w:val="00DE6294"/>
    <w:rsid w:val="00E153B5"/>
    <w:rsid w:val="00E2713C"/>
    <w:rsid w:val="00E36B8B"/>
    <w:rsid w:val="00E86462"/>
    <w:rsid w:val="00EB4B94"/>
    <w:rsid w:val="00F83B16"/>
    <w:rsid w:val="00FB546C"/>
    <w:rsid w:val="00FC62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aramond" w:eastAsia="Times New Roman" w:hAnsi="Garamond" w:cs="Times New Roman"/>
        <w:sz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9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67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78F"/>
  </w:style>
  <w:style w:type="paragraph" w:styleId="Footer">
    <w:name w:val="footer"/>
    <w:basedOn w:val="Normal"/>
    <w:link w:val="FooterChar"/>
    <w:uiPriority w:val="99"/>
    <w:unhideWhenUsed/>
    <w:rsid w:val="006167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7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ramond" w:eastAsia="Times New Roman" w:hAnsi="Garamond" w:cs="Times New Roman"/>
        <w:sz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67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78F"/>
  </w:style>
  <w:style w:type="paragraph" w:styleId="Footer">
    <w:name w:val="footer"/>
    <w:basedOn w:val="Normal"/>
    <w:link w:val="FooterChar"/>
    <w:uiPriority w:val="99"/>
    <w:unhideWhenUsed/>
    <w:rsid w:val="006167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78F"/>
  </w:style>
</w:styles>
</file>

<file path=word/webSettings.xml><?xml version="1.0" encoding="utf-8"?>
<w:webSettings xmlns:r="http://schemas.openxmlformats.org/officeDocument/2006/relationships" xmlns:w="http://schemas.openxmlformats.org/wordprocessingml/2006/main">
  <w:divs>
    <w:div w:id="100809796">
      <w:bodyDiv w:val="1"/>
      <w:marLeft w:val="0"/>
      <w:marRight w:val="0"/>
      <w:marTop w:val="0"/>
      <w:marBottom w:val="0"/>
      <w:divBdr>
        <w:top w:val="none" w:sz="0" w:space="0" w:color="auto"/>
        <w:left w:val="none" w:sz="0" w:space="0" w:color="auto"/>
        <w:bottom w:val="none" w:sz="0" w:space="0" w:color="auto"/>
        <w:right w:val="none" w:sz="0" w:space="0" w:color="auto"/>
      </w:divBdr>
    </w:div>
    <w:div w:id="189340527">
      <w:bodyDiv w:val="1"/>
      <w:marLeft w:val="0"/>
      <w:marRight w:val="0"/>
      <w:marTop w:val="0"/>
      <w:marBottom w:val="0"/>
      <w:divBdr>
        <w:top w:val="none" w:sz="0" w:space="0" w:color="auto"/>
        <w:left w:val="none" w:sz="0" w:space="0" w:color="auto"/>
        <w:bottom w:val="none" w:sz="0" w:space="0" w:color="auto"/>
        <w:right w:val="none" w:sz="0" w:space="0" w:color="auto"/>
      </w:divBdr>
    </w:div>
    <w:div w:id="837034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6</Pages>
  <Words>682</Words>
  <Characters>3894</Characters>
  <Application>Microsoft Office Word</Application>
  <DocSecurity>0</DocSecurity>
  <Lines>32</Lines>
  <Paragraphs>9</Paragraphs>
  <ScaleCrop>false</ScaleCrop>
  <Company>Windows User</Company>
  <LinksUpToDate>false</LinksUpToDate>
  <CharactersWithSpaces>4567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Kamande</cp:lastModifiedBy>
  <cp:revision>80</cp:revision>
  <dcterms:created xsi:type="dcterms:W3CDTF">2020-05-03T14:19:00Z</dcterms:created>
  <dcterms:modified xsi:type="dcterms:W3CDTF">2020-05-04T04:52:00Z</dcterms:modified>
</cp:coreProperties>
</file>