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94" w:rsidRPr="00C43093" w:rsidRDefault="00523894" w:rsidP="00D608DA">
      <w:pPr>
        <w:rPr>
          <w:rFonts w:ascii="Times New Roman" w:hAnsi="Times New Roman" w:cs="Times New Roman"/>
          <w:color w:val="1B1B1B"/>
          <w:sz w:val="24"/>
          <w:szCs w:val="24"/>
          <w:shd w:val="clear" w:color="auto" w:fill="FFFFFF"/>
        </w:rPr>
      </w:pPr>
    </w:p>
    <w:p w:rsidR="00D608DA" w:rsidRDefault="00D608DA" w:rsidP="00D608DA">
      <w:pPr>
        <w:jc w:val="center"/>
        <w:rPr>
          <w:rFonts w:ascii="Times New Roman" w:eastAsia="Times New Roman" w:hAnsi="Times New Roman" w:cs="Times New Roman"/>
          <w:b/>
          <w:sz w:val="24"/>
          <w:szCs w:val="24"/>
        </w:rPr>
      </w:pPr>
    </w:p>
    <w:p w:rsidR="000502D6" w:rsidRPr="005C1244" w:rsidRDefault="000502D6" w:rsidP="00D608DA">
      <w:pPr>
        <w:jc w:val="center"/>
        <w:rPr>
          <w:rFonts w:ascii="Times New Roman" w:eastAsia="Times New Roman" w:hAnsi="Times New Roman" w:cs="Times New Roman"/>
          <w:b/>
          <w:sz w:val="24"/>
          <w:szCs w:val="24"/>
          <w:highlight w:val="magenta"/>
        </w:rPr>
      </w:pPr>
      <w:r w:rsidRPr="005C1244">
        <w:rPr>
          <w:rFonts w:ascii="Times New Roman" w:eastAsia="Times New Roman" w:hAnsi="Times New Roman" w:cs="Times New Roman"/>
          <w:b/>
          <w:sz w:val="24"/>
          <w:szCs w:val="24"/>
        </w:rPr>
        <w:t>Article</w:t>
      </w:r>
      <w:r w:rsidR="009F53AA" w:rsidRPr="005C1244">
        <w:rPr>
          <w:rFonts w:ascii="Times New Roman" w:eastAsia="Times New Roman" w:hAnsi="Times New Roman" w:cs="Times New Roman"/>
          <w:b/>
          <w:sz w:val="24"/>
          <w:szCs w:val="24"/>
        </w:rPr>
        <w:t>s</w:t>
      </w:r>
      <w:r w:rsidRPr="005C1244">
        <w:rPr>
          <w:rFonts w:ascii="Times New Roman" w:eastAsia="Times New Roman" w:hAnsi="Times New Roman" w:cs="Times New Roman"/>
          <w:b/>
          <w:sz w:val="24"/>
          <w:szCs w:val="24"/>
        </w:rPr>
        <w:t xml:space="preserve"> about the </w:t>
      </w:r>
      <w:proofErr w:type="spellStart"/>
      <w:r w:rsidRPr="005C1244">
        <w:rPr>
          <w:rFonts w:ascii="Times New Roman" w:eastAsia="Times New Roman" w:hAnsi="Times New Roman" w:cs="Times New Roman"/>
          <w:b/>
          <w:sz w:val="24"/>
          <w:szCs w:val="24"/>
        </w:rPr>
        <w:t>FluoriMax</w:t>
      </w:r>
      <w:proofErr w:type="spellEnd"/>
      <w:r w:rsidRPr="005C1244">
        <w:rPr>
          <w:rFonts w:ascii="Times New Roman" w:eastAsia="Times New Roman" w:hAnsi="Times New Roman" w:cs="Times New Roman"/>
          <w:b/>
          <w:sz w:val="24"/>
          <w:szCs w:val="24"/>
        </w:rPr>
        <w:t xml:space="preserve"> 2.5% Sodium Fluoride Varnish</w:t>
      </w:r>
    </w:p>
    <w:p w:rsidR="005C1244" w:rsidRDefault="005C1244" w:rsidP="00D608DA">
      <w:pPr>
        <w:jc w:val="center"/>
        <w:rPr>
          <w:rFonts w:ascii="Times New Roman" w:hAnsi="Times New Roman" w:cs="Times New Roman"/>
          <w:color w:val="1B1B1B"/>
          <w:sz w:val="24"/>
          <w:szCs w:val="24"/>
          <w:shd w:val="clear" w:color="auto" w:fill="FFFFFF"/>
        </w:rPr>
      </w:pPr>
    </w:p>
    <w:p w:rsidR="005C1244" w:rsidRDefault="005C1244" w:rsidP="00D608DA">
      <w:pPr>
        <w:jc w:val="center"/>
        <w:rPr>
          <w:rFonts w:ascii="Times New Roman" w:hAnsi="Times New Roman" w:cs="Times New Roman"/>
          <w:color w:val="1B1B1B"/>
          <w:sz w:val="24"/>
          <w:szCs w:val="24"/>
          <w:shd w:val="clear" w:color="auto" w:fill="FFFFFF"/>
        </w:rPr>
      </w:pPr>
    </w:p>
    <w:p w:rsidR="00D608DA" w:rsidRDefault="00D608DA" w:rsidP="00D608DA">
      <w:pPr>
        <w:jc w:val="center"/>
        <w:rPr>
          <w:rFonts w:ascii="Times New Roman" w:hAnsi="Times New Roman" w:cs="Times New Roman"/>
          <w:color w:val="1B1B1B"/>
          <w:sz w:val="24"/>
          <w:szCs w:val="24"/>
          <w:shd w:val="clear" w:color="auto" w:fill="FFFFFF"/>
        </w:rPr>
      </w:pPr>
    </w:p>
    <w:p w:rsidR="00D608DA" w:rsidRDefault="00D608DA" w:rsidP="00D608DA">
      <w:pPr>
        <w:jc w:val="center"/>
        <w:rPr>
          <w:rFonts w:ascii="Times New Roman" w:hAnsi="Times New Roman" w:cs="Times New Roman"/>
          <w:color w:val="1B1B1B"/>
          <w:sz w:val="24"/>
          <w:szCs w:val="24"/>
          <w:shd w:val="clear" w:color="auto" w:fill="FFFFFF"/>
        </w:rPr>
      </w:pPr>
    </w:p>
    <w:p w:rsidR="005C1244" w:rsidRDefault="005C1244" w:rsidP="00D608DA">
      <w:pPr>
        <w:jc w:val="center"/>
        <w:rPr>
          <w:rFonts w:ascii="Times New Roman" w:hAnsi="Times New Roman" w:cs="Times New Roman"/>
          <w:color w:val="1B1B1B"/>
          <w:sz w:val="24"/>
          <w:szCs w:val="24"/>
          <w:shd w:val="clear" w:color="auto" w:fill="FFFFFF"/>
        </w:rPr>
      </w:pPr>
    </w:p>
    <w:p w:rsidR="00232D2E" w:rsidRPr="005C1244" w:rsidRDefault="00232D2E" w:rsidP="00D608DA">
      <w:pPr>
        <w:jc w:val="center"/>
        <w:rPr>
          <w:rFonts w:ascii="Times New Roman" w:hAnsi="Times New Roman" w:cs="Times New Roman"/>
          <w:color w:val="1B1B1B"/>
          <w:sz w:val="24"/>
          <w:szCs w:val="24"/>
          <w:shd w:val="clear" w:color="auto" w:fill="FFFFFF"/>
        </w:rPr>
      </w:pPr>
      <w:r w:rsidRPr="005C1244">
        <w:rPr>
          <w:rFonts w:ascii="Times New Roman" w:hAnsi="Times New Roman" w:cs="Times New Roman"/>
          <w:color w:val="1B1B1B"/>
          <w:sz w:val="24"/>
          <w:szCs w:val="24"/>
          <w:shd w:val="clear" w:color="auto" w:fill="FFFFFF"/>
        </w:rPr>
        <w:t>Name</w:t>
      </w:r>
    </w:p>
    <w:p w:rsidR="00232D2E" w:rsidRPr="005C1244" w:rsidRDefault="00232D2E" w:rsidP="00D608DA">
      <w:pPr>
        <w:jc w:val="center"/>
        <w:rPr>
          <w:rFonts w:ascii="Times New Roman" w:hAnsi="Times New Roman" w:cs="Times New Roman"/>
          <w:color w:val="1B1B1B"/>
          <w:sz w:val="24"/>
          <w:szCs w:val="24"/>
          <w:shd w:val="clear" w:color="auto" w:fill="FFFFFF"/>
        </w:rPr>
      </w:pPr>
      <w:r w:rsidRPr="005C1244">
        <w:rPr>
          <w:rFonts w:ascii="Times New Roman" w:hAnsi="Times New Roman" w:cs="Times New Roman"/>
          <w:color w:val="1B1B1B"/>
          <w:sz w:val="24"/>
          <w:szCs w:val="24"/>
          <w:shd w:val="clear" w:color="auto" w:fill="FFFFFF"/>
        </w:rPr>
        <w:t>Institution</w:t>
      </w:r>
      <w:r w:rsidR="00D608DA">
        <w:rPr>
          <w:rFonts w:ascii="Times New Roman" w:hAnsi="Times New Roman" w:cs="Times New Roman"/>
          <w:color w:val="1B1B1B"/>
          <w:sz w:val="24"/>
          <w:szCs w:val="24"/>
          <w:shd w:val="clear" w:color="auto" w:fill="FFFFFF"/>
        </w:rPr>
        <w:t xml:space="preserve"> of Affiliation</w:t>
      </w:r>
      <w:bookmarkStart w:id="0" w:name="_GoBack"/>
      <w:bookmarkEnd w:id="0"/>
    </w:p>
    <w:p w:rsidR="00232D2E" w:rsidRPr="005C1244" w:rsidRDefault="00232D2E" w:rsidP="00D608DA">
      <w:pPr>
        <w:jc w:val="center"/>
        <w:rPr>
          <w:rFonts w:ascii="Times New Roman" w:hAnsi="Times New Roman" w:cs="Times New Roman"/>
          <w:color w:val="1B1B1B"/>
          <w:sz w:val="24"/>
          <w:szCs w:val="24"/>
          <w:shd w:val="clear" w:color="auto" w:fill="FFFFFF"/>
        </w:rPr>
      </w:pPr>
      <w:r w:rsidRPr="005C1244">
        <w:rPr>
          <w:rFonts w:ascii="Times New Roman" w:hAnsi="Times New Roman" w:cs="Times New Roman"/>
          <w:color w:val="1B1B1B"/>
          <w:sz w:val="24"/>
          <w:szCs w:val="24"/>
          <w:shd w:val="clear" w:color="auto" w:fill="FFFFFF"/>
        </w:rPr>
        <w:t>Professor</w:t>
      </w:r>
    </w:p>
    <w:p w:rsidR="00232D2E" w:rsidRPr="005C1244" w:rsidRDefault="00232D2E" w:rsidP="00D608DA">
      <w:pPr>
        <w:jc w:val="center"/>
        <w:rPr>
          <w:rFonts w:ascii="Times New Roman" w:hAnsi="Times New Roman" w:cs="Times New Roman"/>
          <w:color w:val="1B1B1B"/>
          <w:sz w:val="24"/>
          <w:szCs w:val="24"/>
          <w:shd w:val="clear" w:color="auto" w:fill="FFFFFF"/>
        </w:rPr>
      </w:pPr>
      <w:r w:rsidRPr="005C1244">
        <w:rPr>
          <w:rFonts w:ascii="Times New Roman" w:hAnsi="Times New Roman" w:cs="Times New Roman"/>
          <w:color w:val="1B1B1B"/>
          <w:sz w:val="24"/>
          <w:szCs w:val="24"/>
          <w:shd w:val="clear" w:color="auto" w:fill="FFFFFF"/>
        </w:rPr>
        <w:t>Date</w:t>
      </w:r>
    </w:p>
    <w:p w:rsidR="00232D2E" w:rsidRPr="00C43093" w:rsidRDefault="00232D2E" w:rsidP="00C43093">
      <w:pPr>
        <w:ind w:firstLine="720"/>
        <w:rPr>
          <w:rFonts w:ascii="Times New Roman" w:hAnsi="Times New Roman" w:cs="Times New Roman"/>
          <w:b/>
          <w:color w:val="1B1B1B"/>
          <w:sz w:val="24"/>
          <w:szCs w:val="24"/>
          <w:shd w:val="clear" w:color="auto" w:fill="FFFFFF"/>
        </w:rPr>
      </w:pPr>
    </w:p>
    <w:p w:rsidR="00232D2E" w:rsidRPr="00C43093" w:rsidRDefault="00232D2E" w:rsidP="00C43093">
      <w:pPr>
        <w:ind w:firstLine="720"/>
        <w:rPr>
          <w:rFonts w:ascii="Times New Roman" w:hAnsi="Times New Roman" w:cs="Times New Roman"/>
          <w:b/>
          <w:color w:val="1B1B1B"/>
          <w:sz w:val="24"/>
          <w:szCs w:val="24"/>
          <w:shd w:val="clear" w:color="auto" w:fill="FFFFFF"/>
        </w:rPr>
      </w:pPr>
    </w:p>
    <w:p w:rsidR="00232D2E" w:rsidRPr="00C43093" w:rsidRDefault="00232D2E" w:rsidP="00C43093">
      <w:pPr>
        <w:ind w:firstLine="720"/>
        <w:rPr>
          <w:rFonts w:ascii="Times New Roman" w:hAnsi="Times New Roman" w:cs="Times New Roman"/>
          <w:b/>
          <w:color w:val="1B1B1B"/>
          <w:sz w:val="24"/>
          <w:szCs w:val="24"/>
          <w:shd w:val="clear" w:color="auto" w:fill="FFFFFF"/>
        </w:rPr>
      </w:pPr>
    </w:p>
    <w:p w:rsidR="00232D2E" w:rsidRPr="00C43093" w:rsidRDefault="00232D2E" w:rsidP="00C43093">
      <w:pPr>
        <w:ind w:firstLine="720"/>
        <w:rPr>
          <w:rFonts w:ascii="Times New Roman" w:hAnsi="Times New Roman" w:cs="Times New Roman"/>
          <w:b/>
          <w:color w:val="1B1B1B"/>
          <w:sz w:val="24"/>
          <w:szCs w:val="24"/>
          <w:shd w:val="clear" w:color="auto" w:fill="FFFFFF"/>
        </w:rPr>
      </w:pPr>
    </w:p>
    <w:p w:rsidR="00232D2E" w:rsidRDefault="00232D2E" w:rsidP="00C43093">
      <w:pPr>
        <w:ind w:firstLine="720"/>
        <w:rPr>
          <w:rFonts w:ascii="Times New Roman" w:hAnsi="Times New Roman" w:cs="Times New Roman"/>
          <w:color w:val="1B1B1B"/>
          <w:sz w:val="24"/>
          <w:szCs w:val="24"/>
          <w:shd w:val="clear" w:color="auto" w:fill="FFFFFF"/>
        </w:rPr>
      </w:pPr>
    </w:p>
    <w:p w:rsidR="00D608DA" w:rsidRDefault="00D608DA" w:rsidP="00C43093">
      <w:pPr>
        <w:ind w:firstLine="720"/>
        <w:rPr>
          <w:rFonts w:ascii="Times New Roman" w:hAnsi="Times New Roman" w:cs="Times New Roman"/>
          <w:color w:val="1B1B1B"/>
          <w:sz w:val="24"/>
          <w:szCs w:val="24"/>
          <w:shd w:val="clear" w:color="auto" w:fill="FFFFFF"/>
        </w:rPr>
      </w:pPr>
    </w:p>
    <w:p w:rsidR="00D608DA" w:rsidRPr="00C43093" w:rsidRDefault="00D608DA" w:rsidP="00C43093">
      <w:pPr>
        <w:ind w:firstLine="720"/>
        <w:rPr>
          <w:rFonts w:ascii="Times New Roman" w:hAnsi="Times New Roman" w:cs="Times New Roman"/>
          <w:color w:val="1B1B1B"/>
          <w:sz w:val="24"/>
          <w:szCs w:val="24"/>
          <w:shd w:val="clear" w:color="auto" w:fill="FFFFFF"/>
        </w:rPr>
      </w:pPr>
    </w:p>
    <w:p w:rsidR="00BB5357" w:rsidRDefault="00BB5357" w:rsidP="0071485E">
      <w:pPr>
        <w:pStyle w:val="Heading2"/>
        <w:spacing w:before="0" w:after="0" w:line="480" w:lineRule="auto"/>
        <w:ind w:left="284" w:hanging="284"/>
        <w:jc w:val="center"/>
        <w:rPr>
          <w:rFonts w:ascii="Times New Roman" w:eastAsiaTheme="minorHAnsi" w:hAnsi="Times New Roman" w:cs="Times New Roman"/>
          <w:color w:val="1B1B1B"/>
          <w:sz w:val="24"/>
          <w:szCs w:val="24"/>
          <w:shd w:val="clear" w:color="auto" w:fill="FFFFFF"/>
          <w:lang w:val="en-US" w:eastAsia="en-US"/>
        </w:rPr>
      </w:pPr>
    </w:p>
    <w:p w:rsidR="00D608DA" w:rsidRDefault="00D608DA" w:rsidP="00D608DA"/>
    <w:p w:rsidR="00D608DA" w:rsidRPr="00D608DA" w:rsidRDefault="00D608DA" w:rsidP="00D608DA"/>
    <w:p w:rsidR="000502D6" w:rsidRPr="00C36D83" w:rsidRDefault="0071485E" w:rsidP="0071485E">
      <w:pPr>
        <w:pStyle w:val="Heading2"/>
        <w:spacing w:before="0" w:after="0" w:line="480" w:lineRule="auto"/>
        <w:ind w:left="284" w:hanging="284"/>
        <w:jc w:val="center"/>
        <w:rPr>
          <w:rFonts w:ascii="Times New Roman" w:eastAsia="Times New Roman" w:hAnsi="Times New Roman" w:cs="Times New Roman"/>
          <w:b/>
          <w:sz w:val="24"/>
          <w:szCs w:val="24"/>
        </w:rPr>
      </w:pPr>
      <w:proofErr w:type="spellStart"/>
      <w:r w:rsidRPr="00C36D83">
        <w:rPr>
          <w:rFonts w:ascii="Times New Roman" w:eastAsia="Times New Roman" w:hAnsi="Times New Roman" w:cs="Times New Roman"/>
          <w:b/>
          <w:sz w:val="24"/>
          <w:szCs w:val="24"/>
        </w:rPr>
        <w:lastRenderedPageBreak/>
        <w:t>Fluorimax</w:t>
      </w:r>
      <w:proofErr w:type="spellEnd"/>
      <w:r w:rsidRPr="00C36D83">
        <w:rPr>
          <w:rFonts w:ascii="Times New Roman" w:eastAsia="Times New Roman" w:hAnsi="Times New Roman" w:cs="Times New Roman"/>
          <w:b/>
          <w:sz w:val="24"/>
          <w:szCs w:val="24"/>
        </w:rPr>
        <w:t xml:space="preserve"> 2.5% </w:t>
      </w:r>
      <w:r w:rsidR="000502D6" w:rsidRPr="00C36D83">
        <w:rPr>
          <w:rFonts w:ascii="Times New Roman" w:eastAsia="Times New Roman" w:hAnsi="Times New Roman" w:cs="Times New Roman"/>
          <w:b/>
          <w:sz w:val="24"/>
          <w:szCs w:val="24"/>
        </w:rPr>
        <w:t>Sodium Fluoride Varnish</w:t>
      </w:r>
      <w:r w:rsidR="00BA022E" w:rsidRPr="00C36D83">
        <w:rPr>
          <w:rFonts w:ascii="Times New Roman" w:eastAsia="Times New Roman" w:hAnsi="Times New Roman" w:cs="Times New Roman"/>
          <w:b/>
          <w:sz w:val="24"/>
          <w:szCs w:val="24"/>
        </w:rPr>
        <w:t xml:space="preserve"> </w:t>
      </w:r>
      <w:r w:rsidRPr="00C36D83">
        <w:rPr>
          <w:rFonts w:ascii="Times New Roman" w:eastAsia="Times New Roman" w:hAnsi="Times New Roman" w:cs="Times New Roman"/>
          <w:b/>
          <w:sz w:val="24"/>
          <w:szCs w:val="24"/>
        </w:rPr>
        <w:t>Product Information</w:t>
      </w:r>
    </w:p>
    <w:p w:rsidR="00C36D83" w:rsidRDefault="002063CB" w:rsidP="00C36D83">
      <w:pPr>
        <w:ind w:firstLine="720"/>
        <w:rPr>
          <w:rFonts w:ascii="Times New Roman" w:eastAsia="Times New Roman" w:hAnsi="Times New Roman" w:cs="Times New Roman"/>
          <w:sz w:val="24"/>
          <w:szCs w:val="24"/>
        </w:rPr>
      </w:pPr>
      <w:r w:rsidRPr="00C43093">
        <w:rPr>
          <w:rFonts w:ascii="Times New Roman" w:eastAsia="Times New Roman" w:hAnsi="Times New Roman" w:cs="Times New Roman"/>
          <w:sz w:val="24"/>
          <w:szCs w:val="24"/>
        </w:rPr>
        <w:t xml:space="preserve">Fluoride Varnish is used to </w:t>
      </w:r>
      <w:r w:rsidR="00AE467B" w:rsidRPr="00C43093">
        <w:rPr>
          <w:rFonts w:ascii="Times New Roman" w:eastAsia="Times New Roman" w:hAnsi="Times New Roman" w:cs="Times New Roman"/>
          <w:sz w:val="24"/>
          <w:szCs w:val="24"/>
        </w:rPr>
        <w:t>efficiently</w:t>
      </w:r>
      <w:r w:rsidRPr="00C43093">
        <w:rPr>
          <w:rFonts w:ascii="Times New Roman" w:eastAsia="Times New Roman" w:hAnsi="Times New Roman" w:cs="Times New Roman"/>
          <w:sz w:val="24"/>
          <w:szCs w:val="24"/>
        </w:rPr>
        <w:t xml:space="preserve"> prevent dental caries and to </w:t>
      </w:r>
      <w:proofErr w:type="spellStart"/>
      <w:r w:rsidRPr="00C43093">
        <w:rPr>
          <w:rFonts w:ascii="Times New Roman" w:eastAsia="Times New Roman" w:hAnsi="Times New Roman" w:cs="Times New Roman"/>
          <w:sz w:val="24"/>
          <w:szCs w:val="24"/>
        </w:rPr>
        <w:t>remineralize</w:t>
      </w:r>
      <w:proofErr w:type="spellEnd"/>
      <w:r w:rsidRPr="00C43093">
        <w:rPr>
          <w:rFonts w:ascii="Times New Roman" w:eastAsia="Times New Roman" w:hAnsi="Times New Roman" w:cs="Times New Roman"/>
          <w:sz w:val="24"/>
          <w:szCs w:val="24"/>
        </w:rPr>
        <w:t xml:space="preserve"> the surfaces of teeth besides being used to treat hypersensitivity. It also prevents acidic erosions. </w:t>
      </w:r>
      <w:proofErr w:type="spellStart"/>
      <w:r w:rsidRPr="00C43093">
        <w:rPr>
          <w:rFonts w:ascii="Times New Roman" w:eastAsia="Times New Roman" w:hAnsi="Times New Roman" w:cs="Times New Roman"/>
          <w:sz w:val="24"/>
          <w:szCs w:val="24"/>
        </w:rPr>
        <w:t>Flourimax</w:t>
      </w:r>
      <w:proofErr w:type="spellEnd"/>
      <w:r w:rsidRPr="00C43093">
        <w:rPr>
          <w:rFonts w:ascii="Times New Roman" w:eastAsia="Times New Roman" w:hAnsi="Times New Roman" w:cs="Times New Roman"/>
          <w:sz w:val="24"/>
          <w:szCs w:val="24"/>
        </w:rPr>
        <w:t xml:space="preserve"> is </w:t>
      </w:r>
      <w:proofErr w:type="spellStart"/>
      <w:r w:rsidRPr="00C43093">
        <w:rPr>
          <w:rFonts w:ascii="Times New Roman" w:eastAsia="Times New Roman" w:hAnsi="Times New Roman" w:cs="Times New Roman"/>
          <w:sz w:val="24"/>
          <w:szCs w:val="24"/>
        </w:rPr>
        <w:t>hypoallergic</w:t>
      </w:r>
      <w:proofErr w:type="spellEnd"/>
      <w:r w:rsidRPr="00C43093">
        <w:rPr>
          <w:rFonts w:ascii="Times New Roman" w:eastAsia="Times New Roman" w:hAnsi="Times New Roman" w:cs="Times New Roman"/>
          <w:sz w:val="24"/>
          <w:szCs w:val="24"/>
        </w:rPr>
        <w:t xml:space="preserve"> and does not </w:t>
      </w:r>
      <w:r w:rsidR="00AE467B" w:rsidRPr="00C43093">
        <w:rPr>
          <w:rFonts w:ascii="Times New Roman" w:eastAsia="Times New Roman" w:hAnsi="Times New Roman" w:cs="Times New Roman"/>
          <w:sz w:val="24"/>
          <w:szCs w:val="24"/>
        </w:rPr>
        <w:t>require one</w:t>
      </w:r>
      <w:r w:rsidRPr="00C43093">
        <w:rPr>
          <w:rFonts w:ascii="Times New Roman" w:eastAsia="Times New Roman" w:hAnsi="Times New Roman" w:cs="Times New Roman"/>
          <w:sz w:val="24"/>
          <w:szCs w:val="24"/>
        </w:rPr>
        <w:t xml:space="preserve"> to use colophony. It is easy to </w:t>
      </w:r>
      <w:r w:rsidR="00AE467B" w:rsidRPr="00C43093">
        <w:rPr>
          <w:rFonts w:ascii="Times New Roman" w:eastAsia="Times New Roman" w:hAnsi="Times New Roman" w:cs="Times New Roman"/>
          <w:sz w:val="24"/>
          <w:szCs w:val="24"/>
        </w:rPr>
        <w:t>use,</w:t>
      </w:r>
      <w:r w:rsidRPr="00C43093">
        <w:rPr>
          <w:rFonts w:ascii="Times New Roman" w:eastAsia="Times New Roman" w:hAnsi="Times New Roman" w:cs="Times New Roman"/>
          <w:sz w:val="24"/>
          <w:szCs w:val="24"/>
        </w:rPr>
        <w:t xml:space="preserve"> has a high </w:t>
      </w:r>
      <w:r w:rsidR="00DF7858" w:rsidRPr="00C43093">
        <w:rPr>
          <w:rFonts w:ascii="Times New Roman" w:eastAsia="Times New Roman" w:hAnsi="Times New Roman" w:cs="Times New Roman"/>
          <w:sz w:val="24"/>
          <w:szCs w:val="24"/>
        </w:rPr>
        <w:t>bioavailability of fluoride and is moderately thick. Fluoride varnish flows easily, firmly adheres to the teeth surfaces, suitable for clients of all ages, and is only used in small volumes reducing ingestion cases.</w:t>
      </w:r>
      <w:bookmarkStart w:id="1" w:name="_d23gti8zuq6s" w:colFirst="0" w:colLast="0"/>
      <w:bookmarkEnd w:id="1"/>
    </w:p>
    <w:p w:rsidR="00120422" w:rsidRPr="00120422" w:rsidRDefault="000502D6" w:rsidP="005C1244">
      <w:pPr>
        <w:ind w:left="284" w:hanging="284"/>
        <w:jc w:val="center"/>
        <w:rPr>
          <w:rFonts w:ascii="Times New Roman" w:eastAsia="Times New Roman" w:hAnsi="Times New Roman" w:cs="Times New Roman"/>
          <w:b/>
          <w:sz w:val="24"/>
          <w:szCs w:val="24"/>
        </w:rPr>
      </w:pPr>
      <w:r w:rsidRPr="00120422">
        <w:rPr>
          <w:rFonts w:ascii="Times New Roman" w:eastAsia="Times New Roman" w:hAnsi="Times New Roman" w:cs="Times New Roman"/>
          <w:b/>
          <w:sz w:val="24"/>
          <w:szCs w:val="24"/>
        </w:rPr>
        <w:t xml:space="preserve">Article </w:t>
      </w:r>
      <w:r w:rsidR="00525A88" w:rsidRPr="00120422">
        <w:rPr>
          <w:rFonts w:ascii="Times New Roman" w:eastAsia="Times New Roman" w:hAnsi="Times New Roman" w:cs="Times New Roman"/>
          <w:b/>
          <w:sz w:val="24"/>
          <w:szCs w:val="24"/>
        </w:rPr>
        <w:t xml:space="preserve">1; </w:t>
      </w:r>
      <w:r w:rsidR="00525A88">
        <w:rPr>
          <w:rFonts w:ascii="Times New Roman" w:eastAsia="Times New Roman" w:hAnsi="Times New Roman" w:cs="Times New Roman"/>
          <w:b/>
          <w:sz w:val="24"/>
          <w:szCs w:val="24"/>
        </w:rPr>
        <w:t xml:space="preserve">Fluoride Varnish Effect </w:t>
      </w:r>
      <w:r w:rsidR="006D4AA3">
        <w:rPr>
          <w:rFonts w:ascii="Times New Roman" w:eastAsia="Times New Roman" w:hAnsi="Times New Roman" w:cs="Times New Roman"/>
          <w:b/>
          <w:sz w:val="24"/>
          <w:szCs w:val="24"/>
        </w:rPr>
        <w:t>on</w:t>
      </w:r>
      <w:r w:rsidR="00525A88">
        <w:rPr>
          <w:rFonts w:ascii="Times New Roman" w:eastAsia="Times New Roman" w:hAnsi="Times New Roman" w:cs="Times New Roman"/>
          <w:b/>
          <w:sz w:val="24"/>
          <w:szCs w:val="24"/>
        </w:rPr>
        <w:t xml:space="preserve"> Preventing Dental Caries </w:t>
      </w:r>
      <w:r w:rsidR="006D4AA3">
        <w:rPr>
          <w:rFonts w:ascii="Times New Roman" w:eastAsia="Times New Roman" w:hAnsi="Times New Roman" w:cs="Times New Roman"/>
          <w:b/>
          <w:sz w:val="24"/>
          <w:szCs w:val="24"/>
        </w:rPr>
        <w:t>in</w:t>
      </w:r>
      <w:r w:rsidR="00525A88">
        <w:rPr>
          <w:rFonts w:ascii="Times New Roman" w:eastAsia="Times New Roman" w:hAnsi="Times New Roman" w:cs="Times New Roman"/>
          <w:b/>
          <w:sz w:val="24"/>
          <w:szCs w:val="24"/>
        </w:rPr>
        <w:t xml:space="preserve"> </w:t>
      </w:r>
      <w:r w:rsidR="006D4AA3">
        <w:rPr>
          <w:rFonts w:ascii="Times New Roman" w:eastAsia="Times New Roman" w:hAnsi="Times New Roman" w:cs="Times New Roman"/>
          <w:b/>
          <w:sz w:val="24"/>
          <w:szCs w:val="24"/>
        </w:rPr>
        <w:t>a</w:t>
      </w:r>
      <w:r w:rsidR="00525A88">
        <w:rPr>
          <w:rFonts w:ascii="Times New Roman" w:eastAsia="Times New Roman" w:hAnsi="Times New Roman" w:cs="Times New Roman"/>
          <w:b/>
          <w:sz w:val="24"/>
          <w:szCs w:val="24"/>
        </w:rPr>
        <w:t xml:space="preserve"> Sample </w:t>
      </w:r>
      <w:r w:rsidR="006D4AA3">
        <w:rPr>
          <w:rFonts w:ascii="Times New Roman" w:eastAsia="Times New Roman" w:hAnsi="Times New Roman" w:cs="Times New Roman"/>
          <w:b/>
          <w:sz w:val="24"/>
          <w:szCs w:val="24"/>
        </w:rPr>
        <w:t>of</w:t>
      </w:r>
      <w:r w:rsidR="00525A88">
        <w:rPr>
          <w:rFonts w:ascii="Times New Roman" w:eastAsia="Times New Roman" w:hAnsi="Times New Roman" w:cs="Times New Roman"/>
          <w:b/>
          <w:sz w:val="24"/>
          <w:szCs w:val="24"/>
        </w:rPr>
        <w:t xml:space="preserve"> 3-6years Old Children</w:t>
      </w:r>
    </w:p>
    <w:p w:rsidR="000502D6" w:rsidRPr="00120734" w:rsidRDefault="00745CCB" w:rsidP="00D608DA">
      <w:pPr>
        <w:ind w:left="720" w:hanging="720"/>
        <w:rPr>
          <w:rFonts w:ascii="Times New Roman" w:eastAsia="Times New Roman" w:hAnsi="Times New Roman" w:cs="Times New Roman"/>
          <w:sz w:val="24"/>
          <w:szCs w:val="24"/>
        </w:rPr>
      </w:pPr>
      <w:proofErr w:type="spellStart"/>
      <w:proofErr w:type="gramStart"/>
      <w:r w:rsidRPr="00120734">
        <w:rPr>
          <w:rFonts w:ascii="Times New Roman" w:eastAsia="Times New Roman" w:hAnsi="Times New Roman" w:cs="Times New Roman"/>
          <w:sz w:val="24"/>
          <w:szCs w:val="24"/>
        </w:rPr>
        <w:t>M</w:t>
      </w:r>
      <w:r w:rsidR="00312544" w:rsidRPr="00120734">
        <w:rPr>
          <w:rFonts w:ascii="Times New Roman" w:eastAsia="Times New Roman" w:hAnsi="Times New Roman" w:cs="Times New Roman"/>
          <w:sz w:val="24"/>
          <w:szCs w:val="24"/>
        </w:rPr>
        <w:t>ohammadi</w:t>
      </w:r>
      <w:proofErr w:type="spellEnd"/>
      <w:r w:rsidR="00312544" w:rsidRPr="00120734">
        <w:rPr>
          <w:rFonts w:ascii="Times New Roman" w:eastAsia="Times New Roman" w:hAnsi="Times New Roman" w:cs="Times New Roman"/>
          <w:sz w:val="24"/>
          <w:szCs w:val="24"/>
        </w:rPr>
        <w:t xml:space="preserve">, T.M., </w:t>
      </w:r>
      <w:proofErr w:type="spellStart"/>
      <w:r w:rsidR="00312544" w:rsidRPr="00120734">
        <w:rPr>
          <w:rFonts w:ascii="Times New Roman" w:eastAsia="Times New Roman" w:hAnsi="Times New Roman" w:cs="Times New Roman"/>
          <w:sz w:val="24"/>
          <w:szCs w:val="24"/>
        </w:rPr>
        <w:t>Hajizamani</w:t>
      </w:r>
      <w:proofErr w:type="spellEnd"/>
      <w:r w:rsidR="00312544" w:rsidRPr="00120734">
        <w:rPr>
          <w:rFonts w:ascii="Times New Roman" w:eastAsia="Times New Roman" w:hAnsi="Times New Roman" w:cs="Times New Roman"/>
          <w:sz w:val="24"/>
          <w:szCs w:val="24"/>
        </w:rPr>
        <w:t xml:space="preserve">, H.R., &amp; </w:t>
      </w:r>
      <w:proofErr w:type="spellStart"/>
      <w:r w:rsidR="00312544" w:rsidRPr="00120734">
        <w:rPr>
          <w:rFonts w:ascii="Times New Roman" w:eastAsia="Times New Roman" w:hAnsi="Times New Roman" w:cs="Times New Roman"/>
          <w:sz w:val="24"/>
          <w:szCs w:val="24"/>
        </w:rPr>
        <w:t>Abolghasemi</w:t>
      </w:r>
      <w:proofErr w:type="spellEnd"/>
      <w:r w:rsidR="00312544" w:rsidRPr="00120734">
        <w:rPr>
          <w:rFonts w:ascii="Times New Roman" w:eastAsia="Times New Roman" w:hAnsi="Times New Roman" w:cs="Times New Roman"/>
          <w:sz w:val="24"/>
          <w:szCs w:val="24"/>
        </w:rPr>
        <w:t>, B</w:t>
      </w:r>
      <w:r w:rsidR="006D4AA3" w:rsidRPr="00120734">
        <w:rPr>
          <w:rFonts w:ascii="Times New Roman" w:eastAsia="Times New Roman" w:hAnsi="Times New Roman" w:cs="Times New Roman"/>
          <w:sz w:val="24"/>
          <w:szCs w:val="24"/>
        </w:rPr>
        <w:t>. (</w:t>
      </w:r>
      <w:r w:rsidR="00312544" w:rsidRPr="00120734">
        <w:rPr>
          <w:rFonts w:ascii="Times New Roman" w:eastAsia="Times New Roman" w:hAnsi="Times New Roman" w:cs="Times New Roman"/>
          <w:sz w:val="24"/>
          <w:szCs w:val="24"/>
        </w:rPr>
        <w:t>2015).</w:t>
      </w:r>
      <w:proofErr w:type="gramEnd"/>
      <w:r w:rsidR="002D5A05" w:rsidRPr="00120734">
        <w:rPr>
          <w:rFonts w:ascii="Times New Roman" w:eastAsia="Times New Roman" w:hAnsi="Times New Roman" w:cs="Times New Roman"/>
          <w:sz w:val="24"/>
          <w:szCs w:val="24"/>
        </w:rPr>
        <w:t xml:space="preserve"> </w:t>
      </w:r>
      <w:r w:rsidR="006D4AA3" w:rsidRPr="00120734">
        <w:rPr>
          <w:rFonts w:ascii="Times New Roman" w:eastAsia="Times New Roman" w:hAnsi="Times New Roman" w:cs="Times New Roman"/>
          <w:sz w:val="24"/>
          <w:szCs w:val="24"/>
        </w:rPr>
        <w:t>Fluoride</w:t>
      </w:r>
      <w:r w:rsidR="002D5A05" w:rsidRPr="00120734">
        <w:rPr>
          <w:rFonts w:ascii="Times New Roman" w:eastAsia="Times New Roman" w:hAnsi="Times New Roman" w:cs="Times New Roman"/>
          <w:sz w:val="24"/>
          <w:szCs w:val="24"/>
        </w:rPr>
        <w:t xml:space="preserve"> varnish effect on preventing dental caries in a sample of 3-6 years old children.</w:t>
      </w:r>
      <w:r w:rsidR="002D5A05" w:rsidRPr="00120734">
        <w:rPr>
          <w:rFonts w:ascii="Times New Roman" w:eastAsia="Times New Roman" w:hAnsi="Times New Roman" w:cs="Times New Roman"/>
          <w:i/>
          <w:sz w:val="24"/>
          <w:szCs w:val="24"/>
        </w:rPr>
        <w:t xml:space="preserve"> Journal of International Oral health: JIOH, 7</w:t>
      </w:r>
      <w:r w:rsidR="002D5A05" w:rsidRPr="00120734">
        <w:rPr>
          <w:rFonts w:ascii="Times New Roman" w:eastAsia="Times New Roman" w:hAnsi="Times New Roman" w:cs="Times New Roman"/>
          <w:sz w:val="24"/>
          <w:szCs w:val="24"/>
        </w:rPr>
        <w:t>(1), 30-35</w:t>
      </w:r>
    </w:p>
    <w:p w:rsidR="00BB5357" w:rsidRDefault="00A7570C" w:rsidP="00C43093">
      <w:pPr>
        <w:ind w:firstLine="720"/>
        <w:rPr>
          <w:rFonts w:ascii="Times New Roman" w:eastAsia="Times New Roman" w:hAnsi="Times New Roman" w:cs="Times New Roman"/>
          <w:sz w:val="24"/>
          <w:szCs w:val="24"/>
        </w:rPr>
      </w:pPr>
      <w:r w:rsidRPr="00C43093">
        <w:rPr>
          <w:rFonts w:ascii="Times New Roman" w:eastAsia="Times New Roman" w:hAnsi="Times New Roman" w:cs="Times New Roman"/>
          <w:sz w:val="24"/>
          <w:szCs w:val="24"/>
        </w:rPr>
        <w:t xml:space="preserve">This article </w:t>
      </w:r>
      <w:r w:rsidR="0084696D">
        <w:rPr>
          <w:rFonts w:ascii="Times New Roman" w:eastAsia="Times New Roman" w:hAnsi="Times New Roman" w:cs="Times New Roman"/>
          <w:sz w:val="24"/>
          <w:szCs w:val="24"/>
        </w:rPr>
        <w:t xml:space="preserve">acknowledges that </w:t>
      </w:r>
      <w:r w:rsidR="00D30D5A">
        <w:rPr>
          <w:rFonts w:ascii="Times New Roman" w:eastAsia="Times New Roman" w:hAnsi="Times New Roman" w:cs="Times New Roman"/>
          <w:sz w:val="24"/>
          <w:szCs w:val="24"/>
        </w:rPr>
        <w:t>caries that occur in one’s childhood are common chronic diseases in children. However</w:t>
      </w:r>
      <w:r w:rsidR="00BB5357">
        <w:rPr>
          <w:rFonts w:ascii="Times New Roman" w:eastAsia="Times New Roman" w:hAnsi="Times New Roman" w:cs="Times New Roman"/>
          <w:sz w:val="24"/>
          <w:szCs w:val="24"/>
        </w:rPr>
        <w:t>,</w:t>
      </w:r>
      <w:r w:rsidR="00D30D5A">
        <w:rPr>
          <w:rFonts w:ascii="Times New Roman" w:eastAsia="Times New Roman" w:hAnsi="Times New Roman" w:cs="Times New Roman"/>
          <w:sz w:val="24"/>
          <w:szCs w:val="24"/>
        </w:rPr>
        <w:t xml:space="preserve"> according to the authors of the article, the application of sodium fluoride varnish is one of the most effective ways to prevent dental caries.</w:t>
      </w:r>
      <w:r w:rsidRPr="00C43093">
        <w:rPr>
          <w:rFonts w:ascii="Times New Roman" w:eastAsia="Times New Roman" w:hAnsi="Times New Roman" w:cs="Times New Roman"/>
          <w:sz w:val="24"/>
          <w:szCs w:val="24"/>
        </w:rPr>
        <w:t xml:space="preserve"> </w:t>
      </w:r>
      <w:r w:rsidR="00D30D5A">
        <w:rPr>
          <w:rFonts w:ascii="Times New Roman" w:eastAsia="Times New Roman" w:hAnsi="Times New Roman" w:cs="Times New Roman"/>
          <w:sz w:val="24"/>
          <w:szCs w:val="24"/>
        </w:rPr>
        <w:t xml:space="preserve"> According to the article, sodium fluoride varnish is easy to use and can be used by community members without any professional assistance. The article reveals that there are many positive outcomes of using sodium fluoride varnish.  Children who used the </w:t>
      </w:r>
      <w:r w:rsidR="006D4AA3">
        <w:rPr>
          <w:rFonts w:ascii="Times New Roman" w:eastAsia="Times New Roman" w:hAnsi="Times New Roman" w:cs="Times New Roman"/>
          <w:sz w:val="24"/>
          <w:szCs w:val="24"/>
        </w:rPr>
        <w:t>varnish twice</w:t>
      </w:r>
      <w:r w:rsidR="004E1693">
        <w:rPr>
          <w:rFonts w:ascii="Times New Roman" w:eastAsia="Times New Roman" w:hAnsi="Times New Roman" w:cs="Times New Roman"/>
          <w:sz w:val="24"/>
          <w:szCs w:val="24"/>
        </w:rPr>
        <w:t xml:space="preserve"> before attaining six years of age </w:t>
      </w:r>
      <w:r w:rsidR="00D30D5A">
        <w:rPr>
          <w:rFonts w:ascii="Times New Roman" w:eastAsia="Times New Roman" w:hAnsi="Times New Roman" w:cs="Times New Roman"/>
          <w:sz w:val="24"/>
          <w:szCs w:val="24"/>
        </w:rPr>
        <w:t>experienced a significant reduction in the possibility of them acquiring caries.</w:t>
      </w:r>
      <w:r w:rsidR="00255E13">
        <w:rPr>
          <w:rFonts w:ascii="Times New Roman" w:eastAsia="Times New Roman" w:hAnsi="Times New Roman" w:cs="Times New Roman"/>
          <w:sz w:val="24"/>
          <w:szCs w:val="24"/>
        </w:rPr>
        <w:t xml:space="preserve"> </w:t>
      </w:r>
    </w:p>
    <w:p w:rsidR="0084696D" w:rsidRDefault="00255E13" w:rsidP="00C4309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also summarizes previous studies that were undertaken to review the efficacy of sodium fluoride varnish in preventing caries. As such, fluoride varnish has been found to reduce caries in deciduous teeth by thirty percent. An annual use of fluoride varnish also reduces caries by twenty eight percent.</w:t>
      </w:r>
      <w:r w:rsidR="00890167">
        <w:rPr>
          <w:rFonts w:ascii="Times New Roman" w:eastAsia="Times New Roman" w:hAnsi="Times New Roman" w:cs="Times New Roman"/>
          <w:sz w:val="24"/>
          <w:szCs w:val="24"/>
        </w:rPr>
        <w:t xml:space="preserve"> The use of fluoride varnish is also the most accepted fluoride by </w:t>
      </w:r>
      <w:r w:rsidR="00890167">
        <w:rPr>
          <w:rFonts w:ascii="Times New Roman" w:eastAsia="Times New Roman" w:hAnsi="Times New Roman" w:cs="Times New Roman"/>
          <w:sz w:val="24"/>
          <w:szCs w:val="24"/>
        </w:rPr>
        <w:lastRenderedPageBreak/>
        <w:t xml:space="preserve">patients as compared to other types of </w:t>
      </w:r>
      <w:r w:rsidR="006D4AA3">
        <w:rPr>
          <w:rFonts w:ascii="Times New Roman" w:eastAsia="Times New Roman" w:hAnsi="Times New Roman" w:cs="Times New Roman"/>
          <w:sz w:val="24"/>
          <w:szCs w:val="24"/>
        </w:rPr>
        <w:t>fluorides</w:t>
      </w:r>
      <w:r w:rsidR="00890167">
        <w:rPr>
          <w:rFonts w:ascii="Times New Roman" w:eastAsia="Times New Roman" w:hAnsi="Times New Roman" w:cs="Times New Roman"/>
          <w:sz w:val="24"/>
          <w:szCs w:val="24"/>
        </w:rPr>
        <w:t xml:space="preserve">. The article also reveals that it is advantageous to use fluoride varnish because it has a lower risk of children swallowing the </w:t>
      </w:r>
      <w:r w:rsidR="006D4AA3">
        <w:rPr>
          <w:rFonts w:ascii="Times New Roman" w:eastAsia="Times New Roman" w:hAnsi="Times New Roman" w:cs="Times New Roman"/>
          <w:sz w:val="24"/>
          <w:szCs w:val="24"/>
        </w:rPr>
        <w:t>fluorides</w:t>
      </w:r>
      <w:r w:rsidR="00890167">
        <w:rPr>
          <w:rFonts w:ascii="Times New Roman" w:eastAsia="Times New Roman" w:hAnsi="Times New Roman" w:cs="Times New Roman"/>
          <w:sz w:val="24"/>
          <w:szCs w:val="24"/>
        </w:rPr>
        <w:t>. There is also no toxicity associated with sodium fluoride varnish.</w:t>
      </w:r>
    </w:p>
    <w:p w:rsidR="000502D6" w:rsidRPr="0037102F" w:rsidRDefault="000502D6" w:rsidP="0037102F">
      <w:pPr>
        <w:pStyle w:val="Heading2"/>
        <w:spacing w:before="0" w:after="0" w:line="480" w:lineRule="auto"/>
        <w:ind w:left="284" w:hanging="284"/>
        <w:jc w:val="center"/>
        <w:rPr>
          <w:rFonts w:ascii="Times New Roman" w:eastAsia="Times New Roman" w:hAnsi="Times New Roman" w:cs="Times New Roman"/>
          <w:b/>
          <w:sz w:val="24"/>
          <w:szCs w:val="24"/>
        </w:rPr>
      </w:pPr>
      <w:bookmarkStart w:id="2" w:name="_f28np31o23ab" w:colFirst="0" w:colLast="0"/>
      <w:bookmarkStart w:id="3" w:name="_5uos0xbtxer" w:colFirst="0" w:colLast="0"/>
      <w:bookmarkStart w:id="4" w:name="_4aps1h14qxfm" w:colFirst="0" w:colLast="0"/>
      <w:bookmarkEnd w:id="2"/>
      <w:bookmarkEnd w:id="3"/>
      <w:bookmarkEnd w:id="4"/>
      <w:r w:rsidRPr="0037102F">
        <w:rPr>
          <w:rFonts w:ascii="Times New Roman" w:eastAsia="Times New Roman" w:hAnsi="Times New Roman" w:cs="Times New Roman"/>
          <w:b/>
          <w:sz w:val="24"/>
          <w:szCs w:val="24"/>
        </w:rPr>
        <w:t xml:space="preserve">Article </w:t>
      </w:r>
      <w:r w:rsidR="00BB5357" w:rsidRPr="0037102F">
        <w:rPr>
          <w:rFonts w:ascii="Times New Roman" w:eastAsia="Times New Roman" w:hAnsi="Times New Roman" w:cs="Times New Roman"/>
          <w:b/>
          <w:sz w:val="24"/>
          <w:szCs w:val="24"/>
        </w:rPr>
        <w:t xml:space="preserve">2; </w:t>
      </w:r>
      <w:proofErr w:type="gramStart"/>
      <w:r w:rsidR="00BB5357">
        <w:rPr>
          <w:rFonts w:ascii="Times New Roman" w:eastAsia="Times New Roman" w:hAnsi="Times New Roman" w:cs="Times New Roman"/>
          <w:b/>
          <w:sz w:val="24"/>
          <w:szCs w:val="24"/>
        </w:rPr>
        <w:t>A</w:t>
      </w:r>
      <w:proofErr w:type="gramEnd"/>
      <w:r w:rsidR="00BB5357">
        <w:rPr>
          <w:rFonts w:ascii="Times New Roman" w:eastAsia="Times New Roman" w:hAnsi="Times New Roman" w:cs="Times New Roman"/>
          <w:b/>
          <w:sz w:val="24"/>
          <w:szCs w:val="24"/>
        </w:rPr>
        <w:t xml:space="preserve"> Systems Approach Using The Functional Resonance Analysis Method To Support Fluoride Application For Children Attending General Dental Practice</w:t>
      </w:r>
    </w:p>
    <w:p w:rsidR="00C36D83" w:rsidRDefault="00120734" w:rsidP="00D608DA">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Ross, A., Sherriff, A., Kidd, J., </w:t>
      </w:r>
      <w:proofErr w:type="spellStart"/>
      <w:r>
        <w:rPr>
          <w:rFonts w:ascii="Times New Roman" w:eastAsia="Times New Roman" w:hAnsi="Times New Roman" w:cs="Times New Roman"/>
          <w:sz w:val="24"/>
          <w:szCs w:val="24"/>
        </w:rPr>
        <w:t>Gnich</w:t>
      </w:r>
      <w:proofErr w:type="spellEnd"/>
      <w:r>
        <w:rPr>
          <w:rFonts w:ascii="Times New Roman" w:eastAsia="Times New Roman" w:hAnsi="Times New Roman" w:cs="Times New Roman"/>
          <w:sz w:val="24"/>
          <w:szCs w:val="24"/>
        </w:rPr>
        <w:t xml:space="preserve">, W., Anderson, J., Deas, L., &amp; Macpherson, L. (2018). </w:t>
      </w:r>
      <w:proofErr w:type="gramStart"/>
      <w:r>
        <w:rPr>
          <w:rFonts w:ascii="Times New Roman" w:eastAsia="Times New Roman" w:hAnsi="Times New Roman" w:cs="Times New Roman"/>
          <w:sz w:val="24"/>
          <w:szCs w:val="24"/>
        </w:rPr>
        <w:t xml:space="preserve">A systems approach using the functional resonance analysis method to support fluoride varnish application for children </w:t>
      </w:r>
      <w:r w:rsidR="006D4AA3">
        <w:rPr>
          <w:rFonts w:ascii="Times New Roman" w:eastAsia="Times New Roman" w:hAnsi="Times New Roman" w:cs="Times New Roman"/>
          <w:sz w:val="24"/>
          <w:szCs w:val="24"/>
        </w:rPr>
        <w:t>attending general</w:t>
      </w:r>
      <w:r>
        <w:rPr>
          <w:rFonts w:ascii="Times New Roman" w:eastAsia="Times New Roman" w:hAnsi="Times New Roman" w:cs="Times New Roman"/>
          <w:sz w:val="24"/>
          <w:szCs w:val="24"/>
        </w:rPr>
        <w:t xml:space="preserve"> dental practice.</w:t>
      </w:r>
      <w:proofErr w:type="gramEnd"/>
      <w:r>
        <w:rPr>
          <w:rFonts w:ascii="Times New Roman" w:eastAsia="Times New Roman" w:hAnsi="Times New Roman" w:cs="Times New Roman"/>
          <w:sz w:val="24"/>
          <w:szCs w:val="24"/>
        </w:rPr>
        <w:t xml:space="preserve"> </w:t>
      </w:r>
      <w:r w:rsidRPr="009E7DC6">
        <w:rPr>
          <w:rFonts w:ascii="Times New Roman" w:eastAsia="Times New Roman" w:hAnsi="Times New Roman" w:cs="Times New Roman"/>
          <w:i/>
          <w:sz w:val="24"/>
          <w:szCs w:val="24"/>
        </w:rPr>
        <w:t>Applied ergonomics</w:t>
      </w:r>
      <w:r w:rsidR="009E7DC6">
        <w:rPr>
          <w:rFonts w:ascii="Times New Roman" w:eastAsia="Times New Roman" w:hAnsi="Times New Roman" w:cs="Times New Roman"/>
          <w:sz w:val="24"/>
          <w:szCs w:val="24"/>
        </w:rPr>
        <w:t>, 68, 294-303</w:t>
      </w:r>
    </w:p>
    <w:p w:rsidR="005829CD" w:rsidRDefault="000502D6" w:rsidP="00C36D83">
      <w:pPr>
        <w:ind w:firstLine="720"/>
        <w:rPr>
          <w:rFonts w:ascii="Times New Roman" w:eastAsia="Times New Roman" w:hAnsi="Times New Roman" w:cs="Times New Roman"/>
          <w:sz w:val="24"/>
          <w:szCs w:val="24"/>
        </w:rPr>
      </w:pPr>
      <w:r w:rsidRPr="00C43093">
        <w:rPr>
          <w:rFonts w:ascii="Times New Roman" w:eastAsia="Times New Roman" w:hAnsi="Times New Roman" w:cs="Times New Roman"/>
          <w:sz w:val="24"/>
          <w:szCs w:val="24"/>
        </w:rPr>
        <w:t xml:space="preserve"> </w:t>
      </w:r>
      <w:r w:rsidR="005F0ECA" w:rsidRPr="00C43093">
        <w:rPr>
          <w:rFonts w:ascii="Times New Roman" w:eastAsia="Times New Roman" w:hAnsi="Times New Roman" w:cs="Times New Roman"/>
          <w:sz w:val="24"/>
          <w:szCs w:val="24"/>
        </w:rPr>
        <w:t>The article discusses</w:t>
      </w:r>
      <w:r w:rsidR="00F3621C">
        <w:rPr>
          <w:rFonts w:ascii="Times New Roman" w:eastAsia="Times New Roman" w:hAnsi="Times New Roman" w:cs="Times New Roman"/>
          <w:sz w:val="24"/>
          <w:szCs w:val="24"/>
        </w:rPr>
        <w:t xml:space="preserve"> how Scotland has made it a </w:t>
      </w:r>
      <w:r w:rsidR="006D4AA3">
        <w:rPr>
          <w:rFonts w:ascii="Times New Roman" w:eastAsia="Times New Roman" w:hAnsi="Times New Roman" w:cs="Times New Roman"/>
          <w:sz w:val="24"/>
          <w:szCs w:val="24"/>
        </w:rPr>
        <w:t>general</w:t>
      </w:r>
      <w:r w:rsidR="00F3621C">
        <w:rPr>
          <w:rFonts w:ascii="Times New Roman" w:eastAsia="Times New Roman" w:hAnsi="Times New Roman" w:cs="Times New Roman"/>
          <w:sz w:val="24"/>
          <w:szCs w:val="24"/>
        </w:rPr>
        <w:t xml:space="preserve"> </w:t>
      </w:r>
      <w:r w:rsidR="006D4AA3">
        <w:rPr>
          <w:rFonts w:ascii="Times New Roman" w:eastAsia="Times New Roman" w:hAnsi="Times New Roman" w:cs="Times New Roman"/>
          <w:sz w:val="24"/>
          <w:szCs w:val="24"/>
        </w:rPr>
        <w:t>rule</w:t>
      </w:r>
      <w:r w:rsidR="00F3621C">
        <w:rPr>
          <w:rFonts w:ascii="Times New Roman" w:eastAsia="Times New Roman" w:hAnsi="Times New Roman" w:cs="Times New Roman"/>
          <w:sz w:val="24"/>
          <w:szCs w:val="24"/>
        </w:rPr>
        <w:t xml:space="preserve"> that all children who attend the general dental practice in the </w:t>
      </w:r>
      <w:r w:rsidR="006D4AA3">
        <w:rPr>
          <w:rFonts w:ascii="Times New Roman" w:eastAsia="Times New Roman" w:hAnsi="Times New Roman" w:cs="Times New Roman"/>
          <w:sz w:val="24"/>
          <w:szCs w:val="24"/>
        </w:rPr>
        <w:t>country</w:t>
      </w:r>
      <w:r w:rsidR="00F3621C">
        <w:rPr>
          <w:rFonts w:ascii="Times New Roman" w:eastAsia="Times New Roman" w:hAnsi="Times New Roman" w:cs="Times New Roman"/>
          <w:sz w:val="24"/>
          <w:szCs w:val="24"/>
        </w:rPr>
        <w:t xml:space="preserve"> should receive applications of sodium fluoride varnish twice a year. </w:t>
      </w:r>
      <w:proofErr w:type="gramStart"/>
      <w:r w:rsidR="00F3621C">
        <w:rPr>
          <w:rFonts w:ascii="Times New Roman" w:eastAsia="Times New Roman" w:hAnsi="Times New Roman" w:cs="Times New Roman"/>
          <w:sz w:val="24"/>
          <w:szCs w:val="24"/>
        </w:rPr>
        <w:t xml:space="preserve">This </w:t>
      </w:r>
      <w:r w:rsidR="00E546FA">
        <w:rPr>
          <w:rFonts w:ascii="Times New Roman" w:eastAsia="Times New Roman" w:hAnsi="Times New Roman" w:cs="Times New Roman"/>
          <w:sz w:val="24"/>
          <w:szCs w:val="24"/>
        </w:rPr>
        <w:t xml:space="preserve">effort </w:t>
      </w:r>
      <w:r w:rsidR="00F3621C">
        <w:rPr>
          <w:rFonts w:ascii="Times New Roman" w:eastAsia="Times New Roman" w:hAnsi="Times New Roman" w:cs="Times New Roman"/>
          <w:sz w:val="24"/>
          <w:szCs w:val="24"/>
        </w:rPr>
        <w:t>is intended to prevent caries in these children’ teeth.</w:t>
      </w:r>
      <w:proofErr w:type="gramEnd"/>
      <w:r w:rsidR="00417AE5">
        <w:rPr>
          <w:rFonts w:ascii="Times New Roman" w:eastAsia="Times New Roman" w:hAnsi="Times New Roman" w:cs="Times New Roman"/>
          <w:sz w:val="24"/>
          <w:szCs w:val="24"/>
        </w:rPr>
        <w:t xml:space="preserve"> The article also acknowledges how dental caries is a global burden that is costly and causes a lot of pain and suffering.</w:t>
      </w:r>
      <w:r w:rsidR="00E546FA">
        <w:rPr>
          <w:rFonts w:ascii="Times New Roman" w:eastAsia="Times New Roman" w:hAnsi="Times New Roman" w:cs="Times New Roman"/>
          <w:sz w:val="24"/>
          <w:szCs w:val="24"/>
        </w:rPr>
        <w:t xml:space="preserve"> According to the authors of the article, caries in Scotland </w:t>
      </w:r>
      <w:r w:rsidR="006D4AA3">
        <w:rPr>
          <w:rFonts w:ascii="Times New Roman" w:eastAsia="Times New Roman" w:hAnsi="Times New Roman" w:cs="Times New Roman"/>
          <w:sz w:val="24"/>
          <w:szCs w:val="24"/>
        </w:rPr>
        <w:t>predominantly</w:t>
      </w:r>
      <w:r w:rsidR="00E546FA">
        <w:rPr>
          <w:rFonts w:ascii="Times New Roman" w:eastAsia="Times New Roman" w:hAnsi="Times New Roman" w:cs="Times New Roman"/>
          <w:sz w:val="24"/>
          <w:szCs w:val="24"/>
        </w:rPr>
        <w:t xml:space="preserve"> a </w:t>
      </w:r>
      <w:r w:rsidR="006D4AA3">
        <w:rPr>
          <w:rFonts w:ascii="Times New Roman" w:eastAsia="Times New Roman" w:hAnsi="Times New Roman" w:cs="Times New Roman"/>
          <w:sz w:val="24"/>
          <w:szCs w:val="24"/>
        </w:rPr>
        <w:t>reason for</w:t>
      </w:r>
      <w:r w:rsidR="00E546FA">
        <w:rPr>
          <w:rFonts w:ascii="Times New Roman" w:eastAsia="Times New Roman" w:hAnsi="Times New Roman" w:cs="Times New Roman"/>
          <w:sz w:val="24"/>
          <w:szCs w:val="24"/>
        </w:rPr>
        <w:t xml:space="preserve"> hospitals to carry out admissions and do elective surgeries for many children. The article also reveals that sodium fluoride varnish regular application helps in the prevention of caries in children.</w:t>
      </w:r>
      <w:r w:rsidR="00335438">
        <w:rPr>
          <w:rFonts w:ascii="Times New Roman" w:eastAsia="Times New Roman" w:hAnsi="Times New Roman" w:cs="Times New Roman"/>
          <w:sz w:val="24"/>
          <w:szCs w:val="24"/>
        </w:rPr>
        <w:t xml:space="preserve"> </w:t>
      </w:r>
    </w:p>
    <w:p w:rsidR="00F3621C" w:rsidRDefault="00335438" w:rsidP="00C36D8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also gives some </w:t>
      </w:r>
      <w:r w:rsidR="006D4AA3">
        <w:rPr>
          <w:rFonts w:ascii="Times New Roman" w:eastAsia="Times New Roman" w:hAnsi="Times New Roman" w:cs="Times New Roman"/>
          <w:sz w:val="24"/>
          <w:szCs w:val="24"/>
        </w:rPr>
        <w:t>statistics</w:t>
      </w:r>
      <w:r>
        <w:rPr>
          <w:rFonts w:ascii="Times New Roman" w:eastAsia="Times New Roman" w:hAnsi="Times New Roman" w:cs="Times New Roman"/>
          <w:sz w:val="24"/>
          <w:szCs w:val="24"/>
        </w:rPr>
        <w:t xml:space="preserve"> </w:t>
      </w:r>
      <w:r w:rsidR="00DB14BD">
        <w:rPr>
          <w:rFonts w:ascii="Times New Roman" w:eastAsia="Times New Roman" w:hAnsi="Times New Roman" w:cs="Times New Roman"/>
          <w:sz w:val="24"/>
          <w:szCs w:val="24"/>
        </w:rPr>
        <w:t xml:space="preserve">of caries in Scotland.  </w:t>
      </w:r>
      <w:r w:rsidR="006D4AA3">
        <w:rPr>
          <w:rFonts w:ascii="Times New Roman" w:eastAsia="Times New Roman" w:hAnsi="Times New Roman" w:cs="Times New Roman"/>
          <w:sz w:val="24"/>
          <w:szCs w:val="24"/>
        </w:rPr>
        <w:t xml:space="preserve">Forty five percent of school-going children in the country who come from the less developed parts of the country have caries. </w:t>
      </w:r>
      <w:r w:rsidR="00DB14BD">
        <w:rPr>
          <w:rFonts w:ascii="Times New Roman" w:eastAsia="Times New Roman" w:hAnsi="Times New Roman" w:cs="Times New Roman"/>
          <w:sz w:val="24"/>
          <w:szCs w:val="24"/>
        </w:rPr>
        <w:t xml:space="preserve">At the same time, eighteen percent of children in Scotland who come from the developed </w:t>
      </w:r>
      <w:r w:rsidR="006D4AA3">
        <w:rPr>
          <w:rFonts w:ascii="Times New Roman" w:eastAsia="Times New Roman" w:hAnsi="Times New Roman" w:cs="Times New Roman"/>
          <w:sz w:val="24"/>
          <w:szCs w:val="24"/>
        </w:rPr>
        <w:t>regions</w:t>
      </w:r>
      <w:r w:rsidR="00DB14BD">
        <w:rPr>
          <w:rFonts w:ascii="Times New Roman" w:eastAsia="Times New Roman" w:hAnsi="Times New Roman" w:cs="Times New Roman"/>
          <w:sz w:val="24"/>
          <w:szCs w:val="24"/>
        </w:rPr>
        <w:t xml:space="preserve"> of the country also experience caries. The article further analyzes the commitment of the Scottish government to improving the dental services in the </w:t>
      </w:r>
      <w:r w:rsidR="006D4AA3">
        <w:rPr>
          <w:rFonts w:ascii="Times New Roman" w:eastAsia="Times New Roman" w:hAnsi="Times New Roman" w:cs="Times New Roman"/>
          <w:sz w:val="24"/>
          <w:szCs w:val="24"/>
        </w:rPr>
        <w:t>country</w:t>
      </w:r>
      <w:r w:rsidR="00DB14BD">
        <w:rPr>
          <w:rFonts w:ascii="Times New Roman" w:eastAsia="Times New Roman" w:hAnsi="Times New Roman" w:cs="Times New Roman"/>
          <w:sz w:val="24"/>
          <w:szCs w:val="24"/>
        </w:rPr>
        <w:t xml:space="preserve">. The key strategy for achieving this goal is by supporting preventive care practices in children dental health care services in the </w:t>
      </w:r>
      <w:r w:rsidR="00DB14BD">
        <w:rPr>
          <w:rFonts w:ascii="Times New Roman" w:eastAsia="Times New Roman" w:hAnsi="Times New Roman" w:cs="Times New Roman"/>
          <w:sz w:val="24"/>
          <w:szCs w:val="24"/>
        </w:rPr>
        <w:lastRenderedPageBreak/>
        <w:t xml:space="preserve">country. </w:t>
      </w:r>
      <w:r w:rsidR="006D4AA3">
        <w:rPr>
          <w:rFonts w:ascii="Times New Roman" w:eastAsia="Times New Roman" w:hAnsi="Times New Roman" w:cs="Times New Roman"/>
          <w:sz w:val="24"/>
          <w:szCs w:val="24"/>
        </w:rPr>
        <w:t>Prior research proved that the use of sodium fluoride varnish was proven to be the best preventive measure and was thus executed.</w:t>
      </w:r>
    </w:p>
    <w:p w:rsidR="00523894" w:rsidRPr="00C43093" w:rsidRDefault="00523894" w:rsidP="00C43093">
      <w:pPr>
        <w:ind w:firstLine="720"/>
        <w:rPr>
          <w:rFonts w:ascii="Times New Roman" w:hAnsi="Times New Roman" w:cs="Times New Roman"/>
          <w:b/>
          <w:color w:val="1B1B1B"/>
          <w:sz w:val="24"/>
          <w:szCs w:val="24"/>
          <w:shd w:val="clear" w:color="auto" w:fill="FFFFFF"/>
        </w:rPr>
      </w:pPr>
    </w:p>
    <w:p w:rsidR="00523894" w:rsidRPr="00C43093" w:rsidRDefault="00523894" w:rsidP="00C43093">
      <w:pPr>
        <w:ind w:firstLine="720"/>
        <w:rPr>
          <w:rFonts w:ascii="Times New Roman" w:hAnsi="Times New Roman" w:cs="Times New Roman"/>
          <w:b/>
          <w:color w:val="1B1B1B"/>
          <w:sz w:val="24"/>
          <w:szCs w:val="24"/>
          <w:shd w:val="clear" w:color="auto" w:fill="FFFFFF"/>
        </w:rPr>
      </w:pPr>
    </w:p>
    <w:p w:rsidR="00523894" w:rsidRPr="00C43093" w:rsidRDefault="00523894" w:rsidP="00C43093">
      <w:pPr>
        <w:ind w:firstLine="720"/>
        <w:rPr>
          <w:rFonts w:ascii="Times New Roman" w:hAnsi="Times New Roman" w:cs="Times New Roman"/>
          <w:b/>
          <w:color w:val="1B1B1B"/>
          <w:sz w:val="24"/>
          <w:szCs w:val="24"/>
          <w:shd w:val="clear" w:color="auto" w:fill="FFFFFF"/>
        </w:rPr>
      </w:pPr>
    </w:p>
    <w:p w:rsidR="00523894" w:rsidRPr="00C43093" w:rsidRDefault="00523894" w:rsidP="00C43093">
      <w:pPr>
        <w:ind w:firstLine="720"/>
        <w:rPr>
          <w:rFonts w:ascii="Times New Roman" w:hAnsi="Times New Roman" w:cs="Times New Roman"/>
          <w:b/>
          <w:color w:val="1B1B1B"/>
          <w:sz w:val="24"/>
          <w:szCs w:val="24"/>
          <w:shd w:val="clear" w:color="auto" w:fill="FFFFFF"/>
        </w:rPr>
      </w:pPr>
    </w:p>
    <w:p w:rsidR="00523894" w:rsidRPr="00C43093" w:rsidRDefault="00523894" w:rsidP="00C43093">
      <w:pPr>
        <w:ind w:firstLine="720"/>
        <w:rPr>
          <w:rFonts w:ascii="Times New Roman" w:hAnsi="Times New Roman" w:cs="Times New Roman"/>
          <w:color w:val="1B1B1B"/>
          <w:sz w:val="24"/>
          <w:szCs w:val="24"/>
          <w:shd w:val="clear" w:color="auto" w:fill="FFFFFF"/>
        </w:rPr>
      </w:pPr>
    </w:p>
    <w:p w:rsidR="00523894" w:rsidRPr="00C43093" w:rsidRDefault="00523894" w:rsidP="00C43093">
      <w:pPr>
        <w:ind w:firstLine="720"/>
        <w:rPr>
          <w:rFonts w:ascii="Times New Roman" w:hAnsi="Times New Roman" w:cs="Times New Roman"/>
          <w:color w:val="1B1B1B"/>
          <w:sz w:val="24"/>
          <w:szCs w:val="24"/>
          <w:shd w:val="clear" w:color="auto" w:fill="FFFFFF"/>
        </w:rPr>
      </w:pPr>
    </w:p>
    <w:p w:rsidR="00523894" w:rsidRPr="00C43093" w:rsidRDefault="00523894" w:rsidP="00C43093">
      <w:pPr>
        <w:ind w:firstLine="720"/>
        <w:rPr>
          <w:rFonts w:ascii="Times New Roman" w:hAnsi="Times New Roman" w:cs="Times New Roman"/>
          <w:color w:val="1B1B1B"/>
          <w:sz w:val="24"/>
          <w:szCs w:val="24"/>
          <w:shd w:val="clear" w:color="auto" w:fill="FFFFFF"/>
        </w:rPr>
      </w:pPr>
    </w:p>
    <w:p w:rsidR="002E4D59" w:rsidRPr="00C43093" w:rsidRDefault="002E4D59" w:rsidP="00C43093">
      <w:pPr>
        <w:ind w:firstLine="720"/>
        <w:rPr>
          <w:rFonts w:ascii="Times New Roman" w:hAnsi="Times New Roman" w:cs="Times New Roman"/>
          <w:color w:val="1B1B1B"/>
          <w:sz w:val="24"/>
          <w:szCs w:val="24"/>
          <w:shd w:val="clear" w:color="auto" w:fill="FFFFFF"/>
        </w:rPr>
      </w:pPr>
    </w:p>
    <w:sectPr w:rsidR="002E4D59" w:rsidRPr="00C43093"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0B7" w:rsidRDefault="008B30B7" w:rsidP="00523894">
      <w:pPr>
        <w:spacing w:line="240" w:lineRule="auto"/>
      </w:pPr>
      <w:r>
        <w:separator/>
      </w:r>
    </w:p>
  </w:endnote>
  <w:endnote w:type="continuationSeparator" w:id="0">
    <w:p w:rsidR="008B30B7" w:rsidRDefault="008B30B7" w:rsidP="005238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0B7" w:rsidRDefault="008B30B7" w:rsidP="00523894">
      <w:pPr>
        <w:spacing w:line="240" w:lineRule="auto"/>
      </w:pPr>
      <w:r>
        <w:separator/>
      </w:r>
    </w:p>
  </w:footnote>
  <w:footnote w:type="continuationSeparator" w:id="0">
    <w:p w:rsidR="008B30B7" w:rsidRDefault="008B30B7" w:rsidP="005238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726896"/>
      <w:docPartObj>
        <w:docPartGallery w:val="Page Numbers (Top of Page)"/>
        <w:docPartUnique/>
      </w:docPartObj>
    </w:sdtPr>
    <w:sdtEndPr>
      <w:rPr>
        <w:noProof/>
      </w:rPr>
    </w:sdtEndPr>
    <w:sdtContent>
      <w:p w:rsidR="00255E13" w:rsidRDefault="00255E13">
        <w:pPr>
          <w:pStyle w:val="Header"/>
          <w:jc w:val="right"/>
        </w:pPr>
        <w:r>
          <w:fldChar w:fldCharType="begin"/>
        </w:r>
        <w:r>
          <w:instrText xml:space="preserve"> PAGE   \* MERGEFORMAT </w:instrText>
        </w:r>
        <w:r>
          <w:fldChar w:fldCharType="separate"/>
        </w:r>
        <w:r w:rsidR="00D608DA">
          <w:rPr>
            <w:noProof/>
          </w:rPr>
          <w:t>1</w:t>
        </w:r>
        <w:r>
          <w:rPr>
            <w:noProof/>
          </w:rPr>
          <w:fldChar w:fldCharType="end"/>
        </w:r>
      </w:p>
    </w:sdtContent>
  </w:sdt>
  <w:p w:rsidR="00255E13" w:rsidRDefault="00255E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93B"/>
    <w:rsid w:val="00011B6B"/>
    <w:rsid w:val="00030B0E"/>
    <w:rsid w:val="000412F5"/>
    <w:rsid w:val="00047470"/>
    <w:rsid w:val="00047E93"/>
    <w:rsid w:val="000502D6"/>
    <w:rsid w:val="0006351E"/>
    <w:rsid w:val="00087579"/>
    <w:rsid w:val="000937B0"/>
    <w:rsid w:val="000B30D3"/>
    <w:rsid w:val="00120422"/>
    <w:rsid w:val="00120734"/>
    <w:rsid w:val="001352BC"/>
    <w:rsid w:val="002063CB"/>
    <w:rsid w:val="002144C3"/>
    <w:rsid w:val="00232D2E"/>
    <w:rsid w:val="00255E13"/>
    <w:rsid w:val="002A531B"/>
    <w:rsid w:val="002D5A05"/>
    <w:rsid w:val="002E4D59"/>
    <w:rsid w:val="00310F87"/>
    <w:rsid w:val="00312544"/>
    <w:rsid w:val="00335438"/>
    <w:rsid w:val="0037102F"/>
    <w:rsid w:val="003D3458"/>
    <w:rsid w:val="00416F35"/>
    <w:rsid w:val="00417AE5"/>
    <w:rsid w:val="00430D75"/>
    <w:rsid w:val="0048034F"/>
    <w:rsid w:val="004A15B7"/>
    <w:rsid w:val="004D7E18"/>
    <w:rsid w:val="004E1693"/>
    <w:rsid w:val="005235B9"/>
    <w:rsid w:val="00523894"/>
    <w:rsid w:val="00525A88"/>
    <w:rsid w:val="005829CD"/>
    <w:rsid w:val="00591ACD"/>
    <w:rsid w:val="0059252F"/>
    <w:rsid w:val="005C1244"/>
    <w:rsid w:val="005F0DE5"/>
    <w:rsid w:val="005F0ECA"/>
    <w:rsid w:val="00666FE0"/>
    <w:rsid w:val="006D4AA3"/>
    <w:rsid w:val="0071485E"/>
    <w:rsid w:val="007235A3"/>
    <w:rsid w:val="00745CCB"/>
    <w:rsid w:val="00784FB9"/>
    <w:rsid w:val="007C4285"/>
    <w:rsid w:val="00801713"/>
    <w:rsid w:val="008168BC"/>
    <w:rsid w:val="0083793B"/>
    <w:rsid w:val="0084696D"/>
    <w:rsid w:val="00890167"/>
    <w:rsid w:val="008903BB"/>
    <w:rsid w:val="008B217A"/>
    <w:rsid w:val="008B30B7"/>
    <w:rsid w:val="00931056"/>
    <w:rsid w:val="00962BB0"/>
    <w:rsid w:val="00964C07"/>
    <w:rsid w:val="00967D29"/>
    <w:rsid w:val="00970605"/>
    <w:rsid w:val="009E7DC6"/>
    <w:rsid w:val="009F53AA"/>
    <w:rsid w:val="00A40939"/>
    <w:rsid w:val="00A7570C"/>
    <w:rsid w:val="00A7714E"/>
    <w:rsid w:val="00A83672"/>
    <w:rsid w:val="00AB1172"/>
    <w:rsid w:val="00AE467B"/>
    <w:rsid w:val="00AE68FF"/>
    <w:rsid w:val="00AE793E"/>
    <w:rsid w:val="00B40EFB"/>
    <w:rsid w:val="00B922EF"/>
    <w:rsid w:val="00BA022E"/>
    <w:rsid w:val="00BB24E5"/>
    <w:rsid w:val="00BB5357"/>
    <w:rsid w:val="00BF6C61"/>
    <w:rsid w:val="00BF7241"/>
    <w:rsid w:val="00C36D83"/>
    <w:rsid w:val="00C43093"/>
    <w:rsid w:val="00C62D11"/>
    <w:rsid w:val="00CA2CF1"/>
    <w:rsid w:val="00CE58B9"/>
    <w:rsid w:val="00D30D5A"/>
    <w:rsid w:val="00D608DA"/>
    <w:rsid w:val="00D63B59"/>
    <w:rsid w:val="00DB00BF"/>
    <w:rsid w:val="00DB14BD"/>
    <w:rsid w:val="00DF7277"/>
    <w:rsid w:val="00DF7858"/>
    <w:rsid w:val="00E31D6A"/>
    <w:rsid w:val="00E546FA"/>
    <w:rsid w:val="00E67CD6"/>
    <w:rsid w:val="00E802F1"/>
    <w:rsid w:val="00E8464E"/>
    <w:rsid w:val="00F1795C"/>
    <w:rsid w:val="00F2728F"/>
    <w:rsid w:val="00F3621C"/>
    <w:rsid w:val="00F370A1"/>
    <w:rsid w:val="00F77712"/>
    <w:rsid w:val="00F84F44"/>
    <w:rsid w:val="00F9378A"/>
    <w:rsid w:val="00FB105A"/>
    <w:rsid w:val="00FC4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cstheme="minorBidi"/>
      <w:bCs w:val="0"/>
      <w:sz w:val="22"/>
      <w:szCs w:val="22"/>
    </w:rPr>
  </w:style>
  <w:style w:type="paragraph" w:styleId="Heading2">
    <w:name w:val="heading 2"/>
    <w:basedOn w:val="Normal"/>
    <w:next w:val="Normal"/>
    <w:link w:val="Heading2Char"/>
    <w:rsid w:val="000502D6"/>
    <w:pPr>
      <w:keepNext/>
      <w:keepLines/>
      <w:spacing w:before="360" w:after="120" w:line="276" w:lineRule="auto"/>
      <w:outlineLvl w:val="1"/>
    </w:pPr>
    <w:rPr>
      <w:rFonts w:ascii="Arial" w:eastAsia="Arial" w:hAnsi="Arial" w:cs="Arial"/>
      <w:sz w:val="32"/>
      <w:szCs w:val="3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894"/>
    <w:pPr>
      <w:tabs>
        <w:tab w:val="center" w:pos="4513"/>
        <w:tab w:val="right" w:pos="9026"/>
      </w:tabs>
      <w:spacing w:line="240" w:lineRule="auto"/>
    </w:pPr>
  </w:style>
  <w:style w:type="character" w:customStyle="1" w:styleId="HeaderChar">
    <w:name w:val="Header Char"/>
    <w:basedOn w:val="DefaultParagraphFont"/>
    <w:link w:val="Header"/>
    <w:uiPriority w:val="99"/>
    <w:rsid w:val="00523894"/>
    <w:rPr>
      <w:rFonts w:asciiTheme="minorHAnsi" w:hAnsiTheme="minorHAnsi" w:cstheme="minorBidi"/>
      <w:bCs w:val="0"/>
      <w:sz w:val="22"/>
      <w:szCs w:val="22"/>
    </w:rPr>
  </w:style>
  <w:style w:type="paragraph" w:styleId="Footer">
    <w:name w:val="footer"/>
    <w:basedOn w:val="Normal"/>
    <w:link w:val="FooterChar"/>
    <w:uiPriority w:val="99"/>
    <w:unhideWhenUsed/>
    <w:rsid w:val="00523894"/>
    <w:pPr>
      <w:tabs>
        <w:tab w:val="center" w:pos="4513"/>
        <w:tab w:val="right" w:pos="9026"/>
      </w:tabs>
      <w:spacing w:line="240" w:lineRule="auto"/>
    </w:pPr>
  </w:style>
  <w:style w:type="character" w:customStyle="1" w:styleId="FooterChar">
    <w:name w:val="Footer Char"/>
    <w:basedOn w:val="DefaultParagraphFont"/>
    <w:link w:val="Footer"/>
    <w:uiPriority w:val="99"/>
    <w:rsid w:val="00523894"/>
    <w:rPr>
      <w:rFonts w:asciiTheme="minorHAnsi" w:hAnsiTheme="minorHAnsi" w:cstheme="minorBidi"/>
      <w:bCs w:val="0"/>
      <w:sz w:val="22"/>
      <w:szCs w:val="22"/>
    </w:rPr>
  </w:style>
  <w:style w:type="character" w:customStyle="1" w:styleId="Heading2Char">
    <w:name w:val="Heading 2 Char"/>
    <w:basedOn w:val="DefaultParagraphFont"/>
    <w:link w:val="Heading2"/>
    <w:rsid w:val="000502D6"/>
    <w:rPr>
      <w:rFonts w:ascii="Arial" w:eastAsia="Arial" w:hAnsi="Arial" w:cs="Arial"/>
      <w:bCs w:val="0"/>
      <w:sz w:val="32"/>
      <w:szCs w:val="32"/>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cstheme="minorBidi"/>
      <w:bCs w:val="0"/>
      <w:sz w:val="22"/>
      <w:szCs w:val="22"/>
    </w:rPr>
  </w:style>
  <w:style w:type="paragraph" w:styleId="Heading2">
    <w:name w:val="heading 2"/>
    <w:basedOn w:val="Normal"/>
    <w:next w:val="Normal"/>
    <w:link w:val="Heading2Char"/>
    <w:rsid w:val="000502D6"/>
    <w:pPr>
      <w:keepNext/>
      <w:keepLines/>
      <w:spacing w:before="360" w:after="120" w:line="276" w:lineRule="auto"/>
      <w:outlineLvl w:val="1"/>
    </w:pPr>
    <w:rPr>
      <w:rFonts w:ascii="Arial" w:eastAsia="Arial" w:hAnsi="Arial" w:cs="Arial"/>
      <w:sz w:val="32"/>
      <w:szCs w:val="3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894"/>
    <w:pPr>
      <w:tabs>
        <w:tab w:val="center" w:pos="4513"/>
        <w:tab w:val="right" w:pos="9026"/>
      </w:tabs>
      <w:spacing w:line="240" w:lineRule="auto"/>
    </w:pPr>
  </w:style>
  <w:style w:type="character" w:customStyle="1" w:styleId="HeaderChar">
    <w:name w:val="Header Char"/>
    <w:basedOn w:val="DefaultParagraphFont"/>
    <w:link w:val="Header"/>
    <w:uiPriority w:val="99"/>
    <w:rsid w:val="00523894"/>
    <w:rPr>
      <w:rFonts w:asciiTheme="minorHAnsi" w:hAnsiTheme="minorHAnsi" w:cstheme="minorBidi"/>
      <w:bCs w:val="0"/>
      <w:sz w:val="22"/>
      <w:szCs w:val="22"/>
    </w:rPr>
  </w:style>
  <w:style w:type="paragraph" w:styleId="Footer">
    <w:name w:val="footer"/>
    <w:basedOn w:val="Normal"/>
    <w:link w:val="FooterChar"/>
    <w:uiPriority w:val="99"/>
    <w:unhideWhenUsed/>
    <w:rsid w:val="00523894"/>
    <w:pPr>
      <w:tabs>
        <w:tab w:val="center" w:pos="4513"/>
        <w:tab w:val="right" w:pos="9026"/>
      </w:tabs>
      <w:spacing w:line="240" w:lineRule="auto"/>
    </w:pPr>
  </w:style>
  <w:style w:type="character" w:customStyle="1" w:styleId="FooterChar">
    <w:name w:val="Footer Char"/>
    <w:basedOn w:val="DefaultParagraphFont"/>
    <w:link w:val="Footer"/>
    <w:uiPriority w:val="99"/>
    <w:rsid w:val="00523894"/>
    <w:rPr>
      <w:rFonts w:asciiTheme="minorHAnsi" w:hAnsiTheme="minorHAnsi" w:cstheme="minorBidi"/>
      <w:bCs w:val="0"/>
      <w:sz w:val="22"/>
      <w:szCs w:val="22"/>
    </w:rPr>
  </w:style>
  <w:style w:type="character" w:customStyle="1" w:styleId="Heading2Char">
    <w:name w:val="Heading 2 Char"/>
    <w:basedOn w:val="DefaultParagraphFont"/>
    <w:link w:val="Heading2"/>
    <w:rsid w:val="000502D6"/>
    <w:rPr>
      <w:rFonts w:ascii="Arial" w:eastAsia="Arial" w:hAnsi="Arial" w:cs="Arial"/>
      <w:bCs w:val="0"/>
      <w:sz w:val="32"/>
      <w:szCs w:val="3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21</cp:revision>
  <dcterms:created xsi:type="dcterms:W3CDTF">2020-09-08T06:41:00Z</dcterms:created>
  <dcterms:modified xsi:type="dcterms:W3CDTF">2020-09-08T19:38:00Z</dcterms:modified>
</cp:coreProperties>
</file>