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7FC87" w14:textId="77777777" w:rsidR="00B81830" w:rsidRDefault="00F56D61" w:rsidP="0007029F">
      <w:pPr>
        <w:jc w:val="center"/>
        <w:rPr>
          <w:b/>
          <w:sz w:val="28"/>
        </w:rPr>
      </w:pPr>
      <w:r>
        <w:rPr>
          <w:b/>
          <w:sz w:val="28"/>
        </w:rPr>
        <w:t xml:space="preserve">The Franklin </w:t>
      </w:r>
      <w:r w:rsidR="00AF0A3C">
        <w:rPr>
          <w:b/>
          <w:sz w:val="28"/>
        </w:rPr>
        <w:t>Case</w:t>
      </w:r>
    </w:p>
    <w:p w14:paraId="5E7F920B" w14:textId="77777777" w:rsidR="00AF0A3C" w:rsidRDefault="00AF0A3C" w:rsidP="0007029F">
      <w:pPr>
        <w:jc w:val="center"/>
        <w:rPr>
          <w:b/>
          <w:sz w:val="28"/>
        </w:rPr>
      </w:pPr>
    </w:p>
    <w:p w14:paraId="5F12A961" w14:textId="77777777" w:rsidR="00AF0A3C" w:rsidRDefault="00B42985" w:rsidP="00AF0A3C">
      <w:r>
        <w:t xml:space="preserve">     </w:t>
      </w:r>
      <w:r w:rsidR="003605C6">
        <w:tab/>
      </w:r>
      <w:r w:rsidR="00AF0A3C">
        <w:t>Franklin Corporation is a large publically traded manufacturer of pharmaceutical drugs and health equipment products with over 500 product lines.  The bet</w:t>
      </w:r>
      <w:r w:rsidR="00C54F12">
        <w:t>a for Franklin Corporation is .8</w:t>
      </w:r>
      <w:r w:rsidR="00AF0A3C">
        <w:t>.  The risk free rate is 5% and the market required return is 15%.  The company is headquartered in Dover, Delaware, United States.</w:t>
      </w:r>
    </w:p>
    <w:p w14:paraId="69F8D1F7" w14:textId="77777777" w:rsidR="00AF0A3C" w:rsidRDefault="00AF0A3C" w:rsidP="00AF0A3C"/>
    <w:p w14:paraId="099BE7DF" w14:textId="77777777" w:rsidR="00B42985" w:rsidRDefault="00B42985" w:rsidP="00AF0A3C">
      <w:r>
        <w:t xml:space="preserve">     </w:t>
      </w:r>
      <w:r w:rsidR="003605C6">
        <w:tab/>
      </w:r>
      <w:r w:rsidR="00AF0A3C">
        <w:t xml:space="preserve">Because of some recent setbacks, including drug R&amp;D projects that failed, Franklin </w:t>
      </w:r>
      <w:r w:rsidR="00173D5C">
        <w:t>Corporation is</w:t>
      </w:r>
      <w:r w:rsidR="00AF0A3C">
        <w:t xml:space="preserve"> selling off </w:t>
      </w:r>
      <w:r w:rsidR="00CA382F">
        <w:t xml:space="preserve">some of </w:t>
      </w:r>
      <w:r>
        <w:t xml:space="preserve">its </w:t>
      </w:r>
      <w:r w:rsidR="00AF0A3C">
        <w:t>assets.  One asset they want to sell is XiXcon, a wonder drug for tired feet which has a patent that will expire in three years.  They do not believe the patent can be re</w:t>
      </w:r>
      <w:r>
        <w:t>-</w:t>
      </w:r>
      <w:r w:rsidR="00662927">
        <w:t xml:space="preserve">patented. </w:t>
      </w:r>
      <w:r w:rsidR="003605C6">
        <w:t xml:space="preserve">The product would have negligible value at that point. </w:t>
      </w:r>
      <w:r w:rsidR="00F92CB6">
        <w:t xml:space="preserve">Franklin paid Washington Analytics </w:t>
      </w:r>
      <w:r w:rsidR="00335F1E">
        <w:t xml:space="preserve">$75,000 </w:t>
      </w:r>
      <w:r w:rsidR="00F92CB6">
        <w:t>to confirm this information. Furthermore, t</w:t>
      </w:r>
      <w:r w:rsidR="00CA382F">
        <w:t>here are no additional benefits or costs associated with closing the product line.</w:t>
      </w:r>
      <w:r w:rsidR="00662927">
        <w:t xml:space="preserve"> XiXcon has gross</w:t>
      </w:r>
      <w:r w:rsidR="00FD43EC">
        <w:t xml:space="preserve"> sales of $6</w:t>
      </w:r>
      <w:r w:rsidR="00AF0A3C">
        <w:t>00,000,000.  Expenses, including mark</w:t>
      </w:r>
      <w:r w:rsidR="00662927">
        <w:t>et</w:t>
      </w:r>
      <w:r w:rsidR="00AF0A3C">
        <w:t xml:space="preserve">ing and distribution are typically 2/3 of sales.  </w:t>
      </w:r>
      <w:r w:rsidR="00FD43EC">
        <w:t>Depreciation for this product is $50,000,000 annually and a salvage value</w:t>
      </w:r>
      <w:r w:rsidR="00F56D61">
        <w:t xml:space="preserve"> at the end of the third year is</w:t>
      </w:r>
      <w:r w:rsidR="00FD43EC">
        <w:t xml:space="preserve"> $100,000,000, which equals the book value. Franklin’s corporate tax rate is 35%. The state corporate tax rate is zero in Delaware.</w:t>
      </w:r>
    </w:p>
    <w:p w14:paraId="3D1B0225" w14:textId="77777777" w:rsidR="00FD43EC" w:rsidRDefault="00FD43EC" w:rsidP="00AF0A3C"/>
    <w:p w14:paraId="502E1EC1" w14:textId="77777777" w:rsidR="00FD43EC" w:rsidRDefault="003605C6" w:rsidP="00AF0A3C">
      <w:r>
        <w:tab/>
      </w:r>
      <w:r w:rsidR="00FD43EC">
        <w:t>Jackson &amp; Jackson, Inc. has offered $400 million to Franklin for the XiXcon</w:t>
      </w:r>
      <w:r w:rsidR="000E1687">
        <w:t xml:space="preserve"> product. The CFO of J&amp;J</w:t>
      </w:r>
      <w:r w:rsidR="00F56D61">
        <w:t xml:space="preserve">, Mr. George Hamilton, proposes to use the industry wide beta for pharmaceuticals which is .5. </w:t>
      </w:r>
      <w:r w:rsidR="00FD43EC">
        <w:t xml:space="preserve"> The </w:t>
      </w:r>
      <w:r w:rsidR="00F56D61">
        <w:t xml:space="preserve">President and </w:t>
      </w:r>
      <w:r w:rsidR="00FD43EC">
        <w:t xml:space="preserve">CEO of Franklin, </w:t>
      </w:r>
      <w:r w:rsidR="00F56D61">
        <w:t xml:space="preserve">Mr. </w:t>
      </w:r>
      <w:r w:rsidR="00F92CB6">
        <w:t xml:space="preserve">Benji Franklin, </w:t>
      </w:r>
      <w:r w:rsidR="00FD43EC">
        <w:t xml:space="preserve">the founding father of the company, </w:t>
      </w:r>
      <w:r w:rsidR="00F56D61">
        <w:t>argues that the Franklin beta should be used. He reasons that it is only fair to all the shareholders of the company that the company wide beta be used.</w:t>
      </w:r>
      <w:r w:rsidR="009313B6">
        <w:t xml:space="preserve"> The required rate of return is 13% for Franklin’s risk (beta of .8) and the required rate is 10% for the industry wide beta of .5. </w:t>
      </w:r>
      <w:bookmarkStart w:id="0" w:name="_GoBack"/>
      <w:bookmarkEnd w:id="0"/>
    </w:p>
    <w:p w14:paraId="145EBFBD" w14:textId="77777777" w:rsidR="00B42985" w:rsidRDefault="00B42985" w:rsidP="00AF0A3C"/>
    <w:p w14:paraId="11EE5F2C" w14:textId="77777777" w:rsidR="00F56D61" w:rsidRDefault="003605C6" w:rsidP="00AF0A3C">
      <w:r>
        <w:tab/>
      </w:r>
      <w:r w:rsidR="00F1493D">
        <w:t>Should Franklin sell to Jackson &amp; Jackson</w:t>
      </w:r>
      <w:r w:rsidR="00F56D61">
        <w:t xml:space="preserve">? Be sure to provide not only a clear and concise numerical justification of your answer, but also a compelling rational of why Franklin should or should not accept the offer. </w:t>
      </w:r>
    </w:p>
    <w:sectPr w:rsidR="00F56D61" w:rsidSect="000702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563F2"/>
    <w:multiLevelType w:val="hybridMultilevel"/>
    <w:tmpl w:val="B9E4F4B0"/>
    <w:lvl w:ilvl="0" w:tplc="713802FC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616"/>
    <w:multiLevelType w:val="hybridMultilevel"/>
    <w:tmpl w:val="8D904FCC"/>
    <w:lvl w:ilvl="0" w:tplc="507AB2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8205A7"/>
    <w:multiLevelType w:val="hybridMultilevel"/>
    <w:tmpl w:val="A8E008C8"/>
    <w:lvl w:ilvl="0" w:tplc="876E30F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C0D18"/>
    <w:multiLevelType w:val="hybridMultilevel"/>
    <w:tmpl w:val="566E2E6C"/>
    <w:lvl w:ilvl="0" w:tplc="8C681D0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D19D2"/>
    <w:multiLevelType w:val="hybridMultilevel"/>
    <w:tmpl w:val="CA4C5E6A"/>
    <w:lvl w:ilvl="0" w:tplc="6580370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29F"/>
    <w:rsid w:val="00024395"/>
    <w:rsid w:val="00025BE6"/>
    <w:rsid w:val="0003479B"/>
    <w:rsid w:val="000362E0"/>
    <w:rsid w:val="00043856"/>
    <w:rsid w:val="00063AC0"/>
    <w:rsid w:val="0007029F"/>
    <w:rsid w:val="00085253"/>
    <w:rsid w:val="00091123"/>
    <w:rsid w:val="000C7DF9"/>
    <w:rsid w:val="000D31CB"/>
    <w:rsid w:val="000D596C"/>
    <w:rsid w:val="000E1687"/>
    <w:rsid w:val="000F035A"/>
    <w:rsid w:val="000F160B"/>
    <w:rsid w:val="000F2759"/>
    <w:rsid w:val="000F380C"/>
    <w:rsid w:val="00102B33"/>
    <w:rsid w:val="0012111F"/>
    <w:rsid w:val="00167DE8"/>
    <w:rsid w:val="00173D5C"/>
    <w:rsid w:val="00174C8E"/>
    <w:rsid w:val="001757A7"/>
    <w:rsid w:val="001972BE"/>
    <w:rsid w:val="0019781A"/>
    <w:rsid w:val="00197EAF"/>
    <w:rsid w:val="001A133A"/>
    <w:rsid w:val="001C1968"/>
    <w:rsid w:val="002000AE"/>
    <w:rsid w:val="00203942"/>
    <w:rsid w:val="002563E8"/>
    <w:rsid w:val="00295810"/>
    <w:rsid w:val="002D028B"/>
    <w:rsid w:val="002D54FF"/>
    <w:rsid w:val="002F1075"/>
    <w:rsid w:val="00300C18"/>
    <w:rsid w:val="00314CB3"/>
    <w:rsid w:val="003261B3"/>
    <w:rsid w:val="00326C57"/>
    <w:rsid w:val="00335F1E"/>
    <w:rsid w:val="003605C6"/>
    <w:rsid w:val="00365FF4"/>
    <w:rsid w:val="00371F7A"/>
    <w:rsid w:val="003729CF"/>
    <w:rsid w:val="00376EF0"/>
    <w:rsid w:val="003A7C73"/>
    <w:rsid w:val="003B790B"/>
    <w:rsid w:val="003C0C1F"/>
    <w:rsid w:val="003E4950"/>
    <w:rsid w:val="003E7ABD"/>
    <w:rsid w:val="003F0FCB"/>
    <w:rsid w:val="00404547"/>
    <w:rsid w:val="00405384"/>
    <w:rsid w:val="00405CB0"/>
    <w:rsid w:val="004114BB"/>
    <w:rsid w:val="00412098"/>
    <w:rsid w:val="00414F8D"/>
    <w:rsid w:val="00421A5C"/>
    <w:rsid w:val="00431ABD"/>
    <w:rsid w:val="004357D3"/>
    <w:rsid w:val="00447B35"/>
    <w:rsid w:val="00452E8A"/>
    <w:rsid w:val="00461788"/>
    <w:rsid w:val="004A0111"/>
    <w:rsid w:val="004A14F5"/>
    <w:rsid w:val="004F24C7"/>
    <w:rsid w:val="005059A4"/>
    <w:rsid w:val="00542165"/>
    <w:rsid w:val="00543EDD"/>
    <w:rsid w:val="00565A10"/>
    <w:rsid w:val="00570B1E"/>
    <w:rsid w:val="00580C96"/>
    <w:rsid w:val="00584E12"/>
    <w:rsid w:val="00591D16"/>
    <w:rsid w:val="00595F6A"/>
    <w:rsid w:val="005A0C3B"/>
    <w:rsid w:val="005A77DC"/>
    <w:rsid w:val="005B3272"/>
    <w:rsid w:val="005C23E1"/>
    <w:rsid w:val="005D1F38"/>
    <w:rsid w:val="005E5350"/>
    <w:rsid w:val="005E5C52"/>
    <w:rsid w:val="005F1F8E"/>
    <w:rsid w:val="006078E1"/>
    <w:rsid w:val="0064037E"/>
    <w:rsid w:val="006549A7"/>
    <w:rsid w:val="00655C1B"/>
    <w:rsid w:val="006607C2"/>
    <w:rsid w:val="00662927"/>
    <w:rsid w:val="00665761"/>
    <w:rsid w:val="00673B60"/>
    <w:rsid w:val="006856F2"/>
    <w:rsid w:val="00692163"/>
    <w:rsid w:val="00695A82"/>
    <w:rsid w:val="006B05C1"/>
    <w:rsid w:val="006B2763"/>
    <w:rsid w:val="006B759C"/>
    <w:rsid w:val="006C1992"/>
    <w:rsid w:val="006D3547"/>
    <w:rsid w:val="0070115F"/>
    <w:rsid w:val="00702348"/>
    <w:rsid w:val="00731A1D"/>
    <w:rsid w:val="00740A9E"/>
    <w:rsid w:val="00753A7C"/>
    <w:rsid w:val="00780056"/>
    <w:rsid w:val="0078053D"/>
    <w:rsid w:val="00793A34"/>
    <w:rsid w:val="00796F06"/>
    <w:rsid w:val="007A2BD4"/>
    <w:rsid w:val="007E2550"/>
    <w:rsid w:val="007E34BC"/>
    <w:rsid w:val="007E37F2"/>
    <w:rsid w:val="00801230"/>
    <w:rsid w:val="00806162"/>
    <w:rsid w:val="008309DA"/>
    <w:rsid w:val="00850BC0"/>
    <w:rsid w:val="00880C2D"/>
    <w:rsid w:val="008B17A8"/>
    <w:rsid w:val="008C024E"/>
    <w:rsid w:val="008C1910"/>
    <w:rsid w:val="008C2B69"/>
    <w:rsid w:val="008E1BDD"/>
    <w:rsid w:val="008E783C"/>
    <w:rsid w:val="00901D0F"/>
    <w:rsid w:val="00904235"/>
    <w:rsid w:val="00906D88"/>
    <w:rsid w:val="00921B5F"/>
    <w:rsid w:val="00925DC1"/>
    <w:rsid w:val="009313B6"/>
    <w:rsid w:val="009355A1"/>
    <w:rsid w:val="009460D9"/>
    <w:rsid w:val="00990B9A"/>
    <w:rsid w:val="009D5CAB"/>
    <w:rsid w:val="009E4280"/>
    <w:rsid w:val="00A1347F"/>
    <w:rsid w:val="00A26176"/>
    <w:rsid w:val="00A361C6"/>
    <w:rsid w:val="00A365E8"/>
    <w:rsid w:val="00A60025"/>
    <w:rsid w:val="00A7682C"/>
    <w:rsid w:val="00AF0A3C"/>
    <w:rsid w:val="00B0665D"/>
    <w:rsid w:val="00B2560D"/>
    <w:rsid w:val="00B42985"/>
    <w:rsid w:val="00B526E7"/>
    <w:rsid w:val="00B716D9"/>
    <w:rsid w:val="00B71ECE"/>
    <w:rsid w:val="00B73203"/>
    <w:rsid w:val="00B776E3"/>
    <w:rsid w:val="00B81830"/>
    <w:rsid w:val="00BA6FF3"/>
    <w:rsid w:val="00BB2CD0"/>
    <w:rsid w:val="00BF00A4"/>
    <w:rsid w:val="00C00E7B"/>
    <w:rsid w:val="00C4709A"/>
    <w:rsid w:val="00C54F12"/>
    <w:rsid w:val="00C708A5"/>
    <w:rsid w:val="00C742FB"/>
    <w:rsid w:val="00C82931"/>
    <w:rsid w:val="00C84F61"/>
    <w:rsid w:val="00C97C2A"/>
    <w:rsid w:val="00CA382F"/>
    <w:rsid w:val="00CB5989"/>
    <w:rsid w:val="00CD27FF"/>
    <w:rsid w:val="00CF6DEC"/>
    <w:rsid w:val="00CF7E6B"/>
    <w:rsid w:val="00D33520"/>
    <w:rsid w:val="00DC1349"/>
    <w:rsid w:val="00DE1AFD"/>
    <w:rsid w:val="00DE64CC"/>
    <w:rsid w:val="00DF2CDA"/>
    <w:rsid w:val="00E0457C"/>
    <w:rsid w:val="00E453BE"/>
    <w:rsid w:val="00E7500D"/>
    <w:rsid w:val="00E976ED"/>
    <w:rsid w:val="00EA45D6"/>
    <w:rsid w:val="00EB75EF"/>
    <w:rsid w:val="00EB7E55"/>
    <w:rsid w:val="00F00A5F"/>
    <w:rsid w:val="00F0649A"/>
    <w:rsid w:val="00F1493D"/>
    <w:rsid w:val="00F42522"/>
    <w:rsid w:val="00F446D1"/>
    <w:rsid w:val="00F538FD"/>
    <w:rsid w:val="00F56D61"/>
    <w:rsid w:val="00F770BA"/>
    <w:rsid w:val="00F802B5"/>
    <w:rsid w:val="00F92CB6"/>
    <w:rsid w:val="00F94F02"/>
    <w:rsid w:val="00FB0C0C"/>
    <w:rsid w:val="00FB52D7"/>
    <w:rsid w:val="00FD43EC"/>
    <w:rsid w:val="00FD5CBF"/>
    <w:rsid w:val="00FF141E"/>
    <w:rsid w:val="00FF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2BECE5"/>
  <w15:docId w15:val="{4296E65F-7C2C-453B-AF3B-B79F99573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B8183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29F"/>
    <w:pPr>
      <w:ind w:left="720"/>
      <w:contextualSpacing/>
    </w:pPr>
  </w:style>
  <w:style w:type="table" w:styleId="TableGrid">
    <w:name w:val="Table Grid"/>
    <w:basedOn w:val="TableNormal"/>
    <w:rsid w:val="000702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07029F"/>
    <w:rPr>
      <w:color w:val="808080"/>
    </w:rPr>
  </w:style>
  <w:style w:type="paragraph" w:styleId="BalloonText">
    <w:name w:val="Balloon Text"/>
    <w:basedOn w:val="Normal"/>
    <w:link w:val="BalloonTextChar"/>
    <w:rsid w:val="00070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2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1691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of M - Flint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jlince</dc:creator>
  <cp:lastModifiedBy>Ron Williams</cp:lastModifiedBy>
  <cp:revision>2</cp:revision>
  <cp:lastPrinted>2018-02-22T04:03:00Z</cp:lastPrinted>
  <dcterms:created xsi:type="dcterms:W3CDTF">2019-11-01T13:02:00Z</dcterms:created>
  <dcterms:modified xsi:type="dcterms:W3CDTF">2019-11-01T13:02:00Z</dcterms:modified>
</cp:coreProperties>
</file>