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1C1E2E" w14:textId="40A603BD" w:rsidR="00EA7916" w:rsidRPr="0092629D" w:rsidRDefault="00EA7916" w:rsidP="0092629D">
      <w:pPr>
        <w:pStyle w:val="Title"/>
        <w:spacing w:line="480" w:lineRule="auto"/>
        <w:ind w:firstLine="720"/>
        <w:jc w:val="both"/>
        <w:rPr>
          <w:rFonts w:ascii="Times New Roman" w:hAnsi="Times New Roman" w:cs="Times New Roman"/>
          <w:sz w:val="24"/>
          <w:szCs w:val="24"/>
        </w:rPr>
      </w:pPr>
    </w:p>
    <w:p w14:paraId="3BEA442D" w14:textId="25463603" w:rsidR="00EA7916" w:rsidRPr="0092629D" w:rsidRDefault="00EA7916" w:rsidP="0092629D">
      <w:pPr>
        <w:spacing w:line="480" w:lineRule="auto"/>
        <w:ind w:firstLine="720"/>
        <w:jc w:val="center"/>
        <w:rPr>
          <w:rFonts w:ascii="Times New Roman" w:hAnsi="Times New Roman" w:cs="Times New Roman"/>
          <w:sz w:val="24"/>
          <w:szCs w:val="24"/>
        </w:rPr>
      </w:pPr>
    </w:p>
    <w:p w14:paraId="09CC5273" w14:textId="0D556A28" w:rsidR="007D6089" w:rsidRPr="0092629D" w:rsidRDefault="00480DB3" w:rsidP="0092629D">
      <w:pPr>
        <w:tabs>
          <w:tab w:val="left" w:pos="3945"/>
        </w:tabs>
        <w:spacing w:line="480" w:lineRule="auto"/>
        <w:ind w:firstLine="720"/>
        <w:jc w:val="center"/>
        <w:rPr>
          <w:rFonts w:ascii="Times New Roman" w:hAnsi="Times New Roman" w:cs="Times New Roman"/>
          <w:sz w:val="24"/>
          <w:szCs w:val="24"/>
        </w:rPr>
      </w:pPr>
      <w:r w:rsidRPr="0092629D">
        <w:rPr>
          <w:rFonts w:ascii="Times New Roman" w:hAnsi="Times New Roman" w:cs="Times New Roman"/>
          <w:sz w:val="24"/>
          <w:szCs w:val="24"/>
        </w:rPr>
        <w:t>GENERALLY ACCEPTED ACCOUNTING PRINCIPLES</w:t>
      </w:r>
    </w:p>
    <w:p w14:paraId="1EF5AD38" w14:textId="48A20032" w:rsidR="00480DB3" w:rsidRPr="0092629D" w:rsidRDefault="00480DB3" w:rsidP="0092629D">
      <w:pPr>
        <w:tabs>
          <w:tab w:val="center" w:pos="4680"/>
        </w:tabs>
        <w:spacing w:line="480" w:lineRule="auto"/>
        <w:ind w:firstLine="720"/>
        <w:jc w:val="center"/>
        <w:rPr>
          <w:rFonts w:ascii="Times New Roman" w:hAnsi="Times New Roman" w:cs="Times New Roman"/>
          <w:sz w:val="24"/>
          <w:szCs w:val="24"/>
        </w:rPr>
      </w:pPr>
      <w:r w:rsidRPr="0092629D">
        <w:rPr>
          <w:rFonts w:ascii="Times New Roman" w:hAnsi="Times New Roman" w:cs="Times New Roman"/>
          <w:sz w:val="24"/>
          <w:szCs w:val="24"/>
        </w:rPr>
        <w:t>Student name</w:t>
      </w:r>
    </w:p>
    <w:p w14:paraId="09EE662B" w14:textId="56732CEE" w:rsidR="00480DB3" w:rsidRPr="0092629D" w:rsidRDefault="00480DB3" w:rsidP="0092629D">
      <w:pPr>
        <w:tabs>
          <w:tab w:val="center" w:pos="4680"/>
        </w:tabs>
        <w:spacing w:line="480" w:lineRule="auto"/>
        <w:ind w:firstLine="720"/>
        <w:jc w:val="center"/>
        <w:rPr>
          <w:rFonts w:ascii="Times New Roman" w:hAnsi="Times New Roman" w:cs="Times New Roman"/>
          <w:sz w:val="24"/>
          <w:szCs w:val="24"/>
        </w:rPr>
      </w:pPr>
      <w:r w:rsidRPr="0092629D">
        <w:rPr>
          <w:rFonts w:ascii="Times New Roman" w:hAnsi="Times New Roman" w:cs="Times New Roman"/>
          <w:sz w:val="24"/>
          <w:szCs w:val="24"/>
        </w:rPr>
        <w:t>Institution</w:t>
      </w:r>
    </w:p>
    <w:p w14:paraId="237E7AA5" w14:textId="0C66A2BF" w:rsidR="00480DB3" w:rsidRPr="0092629D" w:rsidRDefault="00480DB3" w:rsidP="0092629D">
      <w:pPr>
        <w:tabs>
          <w:tab w:val="center" w:pos="4680"/>
        </w:tabs>
        <w:spacing w:line="480" w:lineRule="auto"/>
        <w:ind w:firstLine="720"/>
        <w:jc w:val="center"/>
        <w:rPr>
          <w:rFonts w:ascii="Times New Roman" w:hAnsi="Times New Roman" w:cs="Times New Roman"/>
          <w:sz w:val="24"/>
          <w:szCs w:val="24"/>
        </w:rPr>
      </w:pPr>
      <w:r w:rsidRPr="0092629D">
        <w:rPr>
          <w:rFonts w:ascii="Times New Roman" w:hAnsi="Times New Roman" w:cs="Times New Roman"/>
          <w:sz w:val="24"/>
          <w:szCs w:val="24"/>
        </w:rPr>
        <w:t>Course</w:t>
      </w:r>
    </w:p>
    <w:p w14:paraId="7124080D" w14:textId="6D6B85C4" w:rsidR="00480DB3" w:rsidRPr="0092629D" w:rsidRDefault="00480DB3" w:rsidP="0092629D">
      <w:pPr>
        <w:tabs>
          <w:tab w:val="center" w:pos="4680"/>
        </w:tabs>
        <w:spacing w:line="480" w:lineRule="auto"/>
        <w:ind w:firstLine="720"/>
        <w:jc w:val="center"/>
        <w:rPr>
          <w:rFonts w:ascii="Times New Roman" w:hAnsi="Times New Roman" w:cs="Times New Roman"/>
          <w:sz w:val="24"/>
          <w:szCs w:val="24"/>
        </w:rPr>
      </w:pPr>
      <w:r w:rsidRPr="0092629D">
        <w:rPr>
          <w:rFonts w:ascii="Times New Roman" w:hAnsi="Times New Roman" w:cs="Times New Roman"/>
          <w:sz w:val="24"/>
          <w:szCs w:val="24"/>
        </w:rPr>
        <w:t>Date</w:t>
      </w:r>
    </w:p>
    <w:p w14:paraId="7CBCB54F" w14:textId="77777777" w:rsidR="00480DB3" w:rsidRPr="0092629D" w:rsidRDefault="00480DB3" w:rsidP="0092629D">
      <w:pPr>
        <w:tabs>
          <w:tab w:val="center" w:pos="4680"/>
        </w:tabs>
        <w:spacing w:line="480" w:lineRule="auto"/>
        <w:ind w:firstLine="720"/>
        <w:jc w:val="both"/>
        <w:rPr>
          <w:rFonts w:ascii="Times New Roman" w:hAnsi="Times New Roman" w:cs="Times New Roman"/>
          <w:sz w:val="24"/>
          <w:szCs w:val="24"/>
        </w:rPr>
      </w:pPr>
    </w:p>
    <w:p w14:paraId="2B59447D" w14:textId="5C5457F0" w:rsidR="007D6089" w:rsidRPr="0092629D" w:rsidRDefault="007D6089" w:rsidP="0092629D">
      <w:pPr>
        <w:tabs>
          <w:tab w:val="center" w:pos="4680"/>
        </w:tabs>
        <w:spacing w:line="480" w:lineRule="auto"/>
        <w:ind w:firstLine="720"/>
        <w:jc w:val="both"/>
        <w:rPr>
          <w:rFonts w:ascii="Times New Roman" w:hAnsi="Times New Roman" w:cs="Times New Roman"/>
          <w:sz w:val="24"/>
          <w:szCs w:val="24"/>
        </w:rPr>
      </w:pPr>
      <w:r w:rsidRPr="0092629D">
        <w:rPr>
          <w:rFonts w:ascii="Times New Roman" w:hAnsi="Times New Roman" w:cs="Times New Roman"/>
          <w:sz w:val="24"/>
          <w:szCs w:val="24"/>
        </w:rPr>
        <w:br w:type="page"/>
      </w:r>
    </w:p>
    <w:p w14:paraId="298934A4" w14:textId="4817E476" w:rsidR="00924EB5" w:rsidRPr="0092629D" w:rsidRDefault="00924EB5" w:rsidP="0092629D">
      <w:pPr>
        <w:spacing w:line="480" w:lineRule="auto"/>
        <w:ind w:firstLine="720"/>
        <w:jc w:val="both"/>
        <w:rPr>
          <w:rFonts w:ascii="Times New Roman" w:hAnsi="Times New Roman" w:cs="Times New Roman"/>
          <w:sz w:val="24"/>
          <w:szCs w:val="24"/>
        </w:rPr>
      </w:pPr>
      <w:r w:rsidRPr="0092629D">
        <w:rPr>
          <w:rFonts w:ascii="Times New Roman" w:hAnsi="Times New Roman" w:cs="Times New Roman"/>
          <w:sz w:val="24"/>
          <w:szCs w:val="24"/>
        </w:rPr>
        <w:lastRenderedPageBreak/>
        <w:t xml:space="preserve">Discussion one </w:t>
      </w:r>
    </w:p>
    <w:p w14:paraId="42999B64" w14:textId="43478C77" w:rsidR="00EA7916" w:rsidRPr="0092629D" w:rsidRDefault="00EA7916" w:rsidP="0092629D">
      <w:pPr>
        <w:spacing w:line="480" w:lineRule="auto"/>
        <w:ind w:firstLine="720"/>
        <w:jc w:val="both"/>
        <w:rPr>
          <w:rFonts w:ascii="Times New Roman" w:hAnsi="Times New Roman" w:cs="Times New Roman"/>
          <w:sz w:val="24"/>
          <w:szCs w:val="24"/>
        </w:rPr>
      </w:pPr>
      <w:r w:rsidRPr="0092629D">
        <w:rPr>
          <w:rFonts w:ascii="Times New Roman" w:hAnsi="Times New Roman" w:cs="Times New Roman"/>
          <w:sz w:val="24"/>
          <w:szCs w:val="24"/>
        </w:rPr>
        <w:t>The company that I selected in my case is AMAZON</w:t>
      </w:r>
      <w:r w:rsidR="00FD3125" w:rsidRPr="0092629D">
        <w:rPr>
          <w:rFonts w:ascii="Times New Roman" w:hAnsi="Times New Roman" w:cs="Times New Roman"/>
          <w:sz w:val="24"/>
          <w:szCs w:val="24"/>
        </w:rPr>
        <w:t xml:space="preserve">. The financial reports of the company provide information of both profit and loss, </w:t>
      </w:r>
      <w:r w:rsidR="008C2310" w:rsidRPr="0092629D">
        <w:rPr>
          <w:rFonts w:ascii="Times New Roman" w:hAnsi="Times New Roman" w:cs="Times New Roman"/>
          <w:sz w:val="24"/>
          <w:szCs w:val="24"/>
        </w:rPr>
        <w:t xml:space="preserve">revenues and expenses that the company has incurred. The balance sheet contains </w:t>
      </w:r>
      <w:r w:rsidR="00726E08" w:rsidRPr="0092629D">
        <w:rPr>
          <w:rFonts w:ascii="Times New Roman" w:hAnsi="Times New Roman" w:cs="Times New Roman"/>
          <w:sz w:val="24"/>
          <w:szCs w:val="24"/>
        </w:rPr>
        <w:t xml:space="preserve">information on the assets and liabilities of the company. The cash flows </w:t>
      </w:r>
      <w:r w:rsidR="005C01F5" w:rsidRPr="0092629D">
        <w:rPr>
          <w:rFonts w:ascii="Times New Roman" w:hAnsi="Times New Roman" w:cs="Times New Roman"/>
          <w:sz w:val="24"/>
          <w:szCs w:val="24"/>
        </w:rPr>
        <w:t>provide</w:t>
      </w:r>
      <w:r w:rsidR="00726E08" w:rsidRPr="0092629D">
        <w:rPr>
          <w:rFonts w:ascii="Times New Roman" w:hAnsi="Times New Roman" w:cs="Times New Roman"/>
          <w:sz w:val="24"/>
          <w:szCs w:val="24"/>
        </w:rPr>
        <w:t xml:space="preserve"> information that is related to </w:t>
      </w:r>
      <w:r w:rsidR="00B52BE4" w:rsidRPr="0092629D">
        <w:rPr>
          <w:rFonts w:ascii="Times New Roman" w:hAnsi="Times New Roman" w:cs="Times New Roman"/>
          <w:sz w:val="24"/>
          <w:szCs w:val="24"/>
        </w:rPr>
        <w:t xml:space="preserve">utilization of various types of utilization like investing and operating. </w:t>
      </w:r>
      <w:r w:rsidR="000B0743" w:rsidRPr="0092629D">
        <w:rPr>
          <w:rFonts w:ascii="Times New Roman" w:hAnsi="Times New Roman" w:cs="Times New Roman"/>
          <w:sz w:val="24"/>
          <w:szCs w:val="24"/>
        </w:rPr>
        <w:t xml:space="preserve">The total assets of the company are </w:t>
      </w:r>
      <w:r w:rsidR="00684721" w:rsidRPr="0092629D">
        <w:rPr>
          <w:rFonts w:ascii="Times New Roman" w:hAnsi="Times New Roman" w:cs="Times New Roman"/>
          <w:sz w:val="24"/>
          <w:szCs w:val="24"/>
        </w:rPr>
        <w:t>$83,402, the net liabilities are $64117</w:t>
      </w:r>
      <w:r w:rsidR="005C01F5" w:rsidRPr="0092629D">
        <w:rPr>
          <w:rFonts w:ascii="Times New Roman" w:hAnsi="Times New Roman" w:cs="Times New Roman"/>
          <w:sz w:val="24"/>
          <w:szCs w:val="24"/>
        </w:rPr>
        <w:t xml:space="preserve"> and net shareholders equity are $19285</w:t>
      </w:r>
      <w:r w:rsidR="001D77C8" w:rsidRPr="0092629D">
        <w:rPr>
          <w:rFonts w:ascii="Times New Roman" w:hAnsi="Times New Roman" w:cs="Times New Roman"/>
          <w:sz w:val="24"/>
          <w:szCs w:val="24"/>
        </w:rPr>
        <w:t xml:space="preserve"> </w:t>
      </w:r>
      <w:r w:rsidR="001D77C8" w:rsidRPr="0092629D">
        <w:rPr>
          <w:rFonts w:ascii="Times New Roman" w:hAnsi="Times New Roman" w:cs="Times New Roman"/>
          <w:color w:val="333333"/>
          <w:sz w:val="24"/>
          <w:szCs w:val="24"/>
          <w:shd w:val="clear" w:color="auto" w:fill="FFFFFF"/>
        </w:rPr>
        <w:t>(Kumar, 2019)</w:t>
      </w:r>
      <w:r w:rsidR="005C01F5" w:rsidRPr="0092629D">
        <w:rPr>
          <w:rFonts w:ascii="Times New Roman" w:hAnsi="Times New Roman" w:cs="Times New Roman"/>
          <w:sz w:val="24"/>
          <w:szCs w:val="24"/>
        </w:rPr>
        <w:t>.</w:t>
      </w:r>
      <w:r w:rsidR="008C2310" w:rsidRPr="0092629D">
        <w:rPr>
          <w:rFonts w:ascii="Times New Roman" w:hAnsi="Times New Roman" w:cs="Times New Roman"/>
          <w:sz w:val="24"/>
          <w:szCs w:val="24"/>
        </w:rPr>
        <w:t xml:space="preserve"> </w:t>
      </w:r>
    </w:p>
    <w:p w14:paraId="6EB86060" w14:textId="303CAC09" w:rsidR="00EA7916" w:rsidRPr="0092629D" w:rsidRDefault="007D6089" w:rsidP="0092629D">
      <w:pPr>
        <w:spacing w:line="480" w:lineRule="auto"/>
        <w:ind w:firstLine="720"/>
        <w:jc w:val="both"/>
        <w:rPr>
          <w:rFonts w:ascii="Times New Roman" w:hAnsi="Times New Roman" w:cs="Times New Roman"/>
          <w:sz w:val="24"/>
          <w:szCs w:val="24"/>
        </w:rPr>
      </w:pPr>
      <w:r w:rsidRPr="0092629D">
        <w:rPr>
          <w:rFonts w:ascii="Times New Roman" w:hAnsi="Times New Roman" w:cs="Times New Roman"/>
          <w:sz w:val="24"/>
          <w:szCs w:val="24"/>
        </w:rPr>
        <w:t>Discussion two</w:t>
      </w:r>
    </w:p>
    <w:p w14:paraId="78D67A3A" w14:textId="6DE68F80" w:rsidR="00E00DA1" w:rsidRPr="0092629D" w:rsidRDefault="0037547E" w:rsidP="0092629D">
      <w:pPr>
        <w:pStyle w:val="Title"/>
        <w:spacing w:line="480" w:lineRule="auto"/>
        <w:ind w:firstLine="720"/>
        <w:jc w:val="both"/>
        <w:rPr>
          <w:rFonts w:ascii="Times New Roman" w:hAnsi="Times New Roman" w:cs="Times New Roman"/>
          <w:sz w:val="24"/>
          <w:szCs w:val="24"/>
        </w:rPr>
      </w:pPr>
      <w:r w:rsidRPr="0092629D">
        <w:rPr>
          <w:rFonts w:ascii="Times New Roman" w:hAnsi="Times New Roman" w:cs="Times New Roman"/>
          <w:sz w:val="24"/>
          <w:szCs w:val="24"/>
        </w:rPr>
        <w:t>GAAP</w:t>
      </w:r>
    </w:p>
    <w:p w14:paraId="2B39A389" w14:textId="094DF2A3" w:rsidR="00CE1225" w:rsidRPr="0092629D" w:rsidRDefault="004773BB" w:rsidP="0092629D">
      <w:pPr>
        <w:pStyle w:val="School"/>
        <w:ind w:firstLine="720"/>
        <w:jc w:val="both"/>
        <w:rPr>
          <w:szCs w:val="24"/>
        </w:rPr>
      </w:pPr>
      <w:r w:rsidRPr="0092629D">
        <w:rPr>
          <w:szCs w:val="24"/>
        </w:rPr>
        <w:t xml:space="preserve"> </w:t>
      </w:r>
      <w:r w:rsidR="00CE1225" w:rsidRPr="0092629D">
        <w:rPr>
          <w:szCs w:val="24"/>
        </w:rPr>
        <w:t xml:space="preserve">GAAP stands for generally accepted accounting principles. GAAP defines how financial information will be reporting by using a collection of accounting standards, assumptions and principles. </w:t>
      </w:r>
    </w:p>
    <w:p w14:paraId="08E5EA43" w14:textId="5D439071" w:rsidR="0037547E" w:rsidRPr="0092629D" w:rsidRDefault="00C374DA" w:rsidP="0092629D">
      <w:pPr>
        <w:spacing w:line="480" w:lineRule="auto"/>
        <w:ind w:firstLine="720"/>
        <w:jc w:val="both"/>
        <w:rPr>
          <w:rFonts w:ascii="Times New Roman" w:hAnsi="Times New Roman" w:cs="Times New Roman"/>
          <w:sz w:val="24"/>
          <w:szCs w:val="24"/>
        </w:rPr>
      </w:pPr>
      <w:r w:rsidRPr="0092629D">
        <w:rPr>
          <w:rFonts w:ascii="Times New Roman" w:hAnsi="Times New Roman" w:cs="Times New Roman"/>
          <w:sz w:val="24"/>
          <w:szCs w:val="24"/>
        </w:rPr>
        <w:t xml:space="preserve">The concept of GAAP </w:t>
      </w:r>
      <w:r w:rsidR="00FB0512" w:rsidRPr="0092629D">
        <w:rPr>
          <w:rFonts w:ascii="Times New Roman" w:hAnsi="Times New Roman" w:cs="Times New Roman"/>
          <w:sz w:val="24"/>
          <w:szCs w:val="24"/>
        </w:rPr>
        <w:t xml:space="preserve">has specific definitions pf principles. The main reason for having </w:t>
      </w:r>
      <w:r w:rsidR="001B6A23" w:rsidRPr="0092629D">
        <w:rPr>
          <w:rFonts w:ascii="Times New Roman" w:hAnsi="Times New Roman" w:cs="Times New Roman"/>
          <w:sz w:val="24"/>
          <w:szCs w:val="24"/>
        </w:rPr>
        <w:t>this specific definition</w:t>
      </w:r>
      <w:r w:rsidR="00FB0512" w:rsidRPr="0092629D">
        <w:rPr>
          <w:rFonts w:ascii="Times New Roman" w:hAnsi="Times New Roman" w:cs="Times New Roman"/>
          <w:sz w:val="24"/>
          <w:szCs w:val="24"/>
        </w:rPr>
        <w:t xml:space="preserve"> is to ensure that </w:t>
      </w:r>
      <w:r w:rsidR="00161D69" w:rsidRPr="0092629D">
        <w:rPr>
          <w:rFonts w:ascii="Times New Roman" w:hAnsi="Times New Roman" w:cs="Times New Roman"/>
          <w:sz w:val="24"/>
          <w:szCs w:val="24"/>
        </w:rPr>
        <w:t xml:space="preserve">financial reports </w:t>
      </w:r>
      <w:r w:rsidR="001573F5" w:rsidRPr="0092629D">
        <w:rPr>
          <w:rFonts w:ascii="Times New Roman" w:hAnsi="Times New Roman" w:cs="Times New Roman"/>
          <w:sz w:val="24"/>
          <w:szCs w:val="24"/>
        </w:rPr>
        <w:t xml:space="preserve">are transparent </w:t>
      </w:r>
      <w:r w:rsidR="001B6355" w:rsidRPr="0092629D">
        <w:rPr>
          <w:rFonts w:ascii="Times New Roman" w:hAnsi="Times New Roman" w:cs="Times New Roman"/>
          <w:sz w:val="24"/>
          <w:szCs w:val="24"/>
        </w:rPr>
        <w:t xml:space="preserve">and consistency is attained from one institution to another. </w:t>
      </w:r>
      <w:r w:rsidR="001B6A23" w:rsidRPr="0092629D">
        <w:rPr>
          <w:rFonts w:ascii="Times New Roman" w:hAnsi="Times New Roman" w:cs="Times New Roman"/>
          <w:sz w:val="24"/>
          <w:szCs w:val="24"/>
        </w:rPr>
        <w:t xml:space="preserve">the principles are also used in the summarization </w:t>
      </w:r>
      <w:r w:rsidR="00610386" w:rsidRPr="0092629D">
        <w:rPr>
          <w:rFonts w:ascii="Times New Roman" w:hAnsi="Times New Roman" w:cs="Times New Roman"/>
          <w:sz w:val="24"/>
          <w:szCs w:val="24"/>
        </w:rPr>
        <w:t>of the accou</w:t>
      </w:r>
      <w:r w:rsidR="00E26BE4" w:rsidRPr="0092629D">
        <w:rPr>
          <w:rFonts w:ascii="Times New Roman" w:hAnsi="Times New Roman" w:cs="Times New Roman"/>
          <w:sz w:val="24"/>
          <w:szCs w:val="24"/>
        </w:rPr>
        <w:t xml:space="preserve">nting records of various organizations. An individual who is using GAAP to </w:t>
      </w:r>
      <w:r w:rsidR="002B7E65" w:rsidRPr="0092629D">
        <w:rPr>
          <w:rFonts w:ascii="Times New Roman" w:hAnsi="Times New Roman" w:cs="Times New Roman"/>
          <w:sz w:val="24"/>
          <w:szCs w:val="24"/>
        </w:rPr>
        <w:t>analyze the various financial information of organizations can be able to do the comparison</w:t>
      </w:r>
      <w:r w:rsidR="0083139C" w:rsidRPr="0092629D">
        <w:rPr>
          <w:rFonts w:ascii="Times New Roman" w:hAnsi="Times New Roman" w:cs="Times New Roman"/>
          <w:sz w:val="24"/>
          <w:szCs w:val="24"/>
        </w:rPr>
        <w:t xml:space="preserve"> because the data of the organizations has been created using the same rules of accounting. </w:t>
      </w:r>
      <w:r w:rsidR="0090309E" w:rsidRPr="0092629D">
        <w:rPr>
          <w:rFonts w:ascii="Times New Roman" w:hAnsi="Times New Roman" w:cs="Times New Roman"/>
          <w:sz w:val="24"/>
          <w:szCs w:val="24"/>
        </w:rPr>
        <w:t xml:space="preserve">GAAP is used as a </w:t>
      </w:r>
      <w:r w:rsidR="00C2105F" w:rsidRPr="0092629D">
        <w:rPr>
          <w:rFonts w:ascii="Times New Roman" w:hAnsi="Times New Roman" w:cs="Times New Roman"/>
          <w:sz w:val="24"/>
          <w:szCs w:val="24"/>
        </w:rPr>
        <w:t>primary mean business</w:t>
      </w:r>
      <w:r w:rsidR="0010168F" w:rsidRPr="0092629D">
        <w:rPr>
          <w:rFonts w:ascii="Times New Roman" w:hAnsi="Times New Roman" w:cs="Times New Roman"/>
          <w:sz w:val="24"/>
          <w:szCs w:val="24"/>
        </w:rPr>
        <w:t xml:space="preserve"> in the United States to give a report of their financial reports. </w:t>
      </w:r>
      <w:r w:rsidR="00C2105F" w:rsidRPr="0092629D">
        <w:rPr>
          <w:rFonts w:ascii="Times New Roman" w:hAnsi="Times New Roman" w:cs="Times New Roman"/>
          <w:sz w:val="24"/>
          <w:szCs w:val="24"/>
        </w:rPr>
        <w:t xml:space="preserve">The </w:t>
      </w:r>
      <w:r w:rsidR="008065C1" w:rsidRPr="0092629D">
        <w:rPr>
          <w:rFonts w:ascii="Times New Roman" w:hAnsi="Times New Roman" w:cs="Times New Roman"/>
          <w:sz w:val="24"/>
          <w:szCs w:val="24"/>
        </w:rPr>
        <w:t>main characteristics</w:t>
      </w:r>
      <w:r w:rsidR="00C2105F" w:rsidRPr="0092629D">
        <w:rPr>
          <w:rFonts w:ascii="Times New Roman" w:hAnsi="Times New Roman" w:cs="Times New Roman"/>
          <w:sz w:val="24"/>
          <w:szCs w:val="24"/>
        </w:rPr>
        <w:t xml:space="preserve"> of GAAP are</w:t>
      </w:r>
      <w:r w:rsidR="008065C1" w:rsidRPr="0092629D">
        <w:rPr>
          <w:rFonts w:ascii="Times New Roman" w:hAnsi="Times New Roman" w:cs="Times New Roman"/>
          <w:sz w:val="24"/>
          <w:szCs w:val="24"/>
        </w:rPr>
        <w:t>;</w:t>
      </w:r>
    </w:p>
    <w:p w14:paraId="5B690C56" w14:textId="487DC043" w:rsidR="008065C1" w:rsidRPr="0092629D" w:rsidRDefault="008065C1" w:rsidP="0092629D">
      <w:pPr>
        <w:spacing w:line="480" w:lineRule="auto"/>
        <w:ind w:firstLine="720"/>
        <w:jc w:val="both"/>
        <w:rPr>
          <w:rFonts w:ascii="Times New Roman" w:hAnsi="Times New Roman" w:cs="Times New Roman"/>
          <w:sz w:val="24"/>
          <w:szCs w:val="24"/>
        </w:rPr>
      </w:pPr>
      <w:r w:rsidRPr="0092629D">
        <w:rPr>
          <w:rFonts w:ascii="Times New Roman" w:hAnsi="Times New Roman" w:cs="Times New Roman"/>
          <w:sz w:val="24"/>
          <w:szCs w:val="24"/>
        </w:rPr>
        <w:t xml:space="preserve">Relevance. This is a unique feature because the information that is needed to make decisions must be </w:t>
      </w:r>
      <w:r w:rsidR="00D3506B" w:rsidRPr="0092629D">
        <w:rPr>
          <w:rFonts w:ascii="Times New Roman" w:hAnsi="Times New Roman" w:cs="Times New Roman"/>
          <w:sz w:val="24"/>
          <w:szCs w:val="24"/>
        </w:rPr>
        <w:t xml:space="preserve">contained in the financial statements. If any information is omitted in the financial report, then it may lead to misinterpretation of </w:t>
      </w:r>
      <w:r w:rsidR="00AF2ADF" w:rsidRPr="0092629D">
        <w:rPr>
          <w:rFonts w:ascii="Times New Roman" w:hAnsi="Times New Roman" w:cs="Times New Roman"/>
          <w:sz w:val="24"/>
          <w:szCs w:val="24"/>
        </w:rPr>
        <w:t xml:space="preserve">the statements making them to change. </w:t>
      </w:r>
    </w:p>
    <w:p w14:paraId="421198EB" w14:textId="77777777" w:rsidR="00501B5C" w:rsidRPr="0092629D" w:rsidRDefault="00AF2ADF" w:rsidP="0092629D">
      <w:pPr>
        <w:spacing w:line="480" w:lineRule="auto"/>
        <w:ind w:firstLine="720"/>
        <w:jc w:val="both"/>
        <w:rPr>
          <w:rFonts w:ascii="Times New Roman" w:hAnsi="Times New Roman" w:cs="Times New Roman"/>
          <w:sz w:val="24"/>
          <w:szCs w:val="24"/>
        </w:rPr>
      </w:pPr>
      <w:r w:rsidRPr="0092629D">
        <w:rPr>
          <w:rFonts w:ascii="Times New Roman" w:hAnsi="Times New Roman" w:cs="Times New Roman"/>
          <w:sz w:val="24"/>
          <w:szCs w:val="24"/>
        </w:rPr>
        <w:lastRenderedPageBreak/>
        <w:t xml:space="preserve">Reliability. The information contained in the financial statements must </w:t>
      </w:r>
      <w:r w:rsidR="006C7F8F" w:rsidRPr="0092629D">
        <w:rPr>
          <w:rFonts w:ascii="Times New Roman" w:hAnsi="Times New Roman" w:cs="Times New Roman"/>
          <w:sz w:val="24"/>
          <w:szCs w:val="24"/>
        </w:rPr>
        <w:t xml:space="preserve">not contain any error and bias. The information collected should be </w:t>
      </w:r>
      <w:r w:rsidR="00501B5C" w:rsidRPr="0092629D">
        <w:rPr>
          <w:rFonts w:ascii="Times New Roman" w:hAnsi="Times New Roman" w:cs="Times New Roman"/>
          <w:sz w:val="24"/>
          <w:szCs w:val="24"/>
        </w:rPr>
        <w:t xml:space="preserve">objective in order to meet the aims of the organizations. </w:t>
      </w:r>
    </w:p>
    <w:p w14:paraId="1B459AE4" w14:textId="188E5E74" w:rsidR="00AF2ADF" w:rsidRPr="0092629D" w:rsidRDefault="001E29CD" w:rsidP="0092629D">
      <w:pPr>
        <w:spacing w:line="480" w:lineRule="auto"/>
        <w:ind w:firstLine="720"/>
        <w:jc w:val="both"/>
        <w:rPr>
          <w:rFonts w:ascii="Times New Roman" w:hAnsi="Times New Roman" w:cs="Times New Roman"/>
          <w:sz w:val="24"/>
          <w:szCs w:val="24"/>
        </w:rPr>
      </w:pPr>
      <w:r w:rsidRPr="0092629D">
        <w:rPr>
          <w:rFonts w:ascii="Times New Roman" w:hAnsi="Times New Roman" w:cs="Times New Roman"/>
          <w:sz w:val="24"/>
          <w:szCs w:val="24"/>
        </w:rPr>
        <w:t xml:space="preserve">Understandability. Those people who are using the financial statements must be in a position to understand. This is the reason why many organizations provide a set of notes that accompany the financial statements so that readers can easily </w:t>
      </w:r>
      <w:r w:rsidR="00036D72" w:rsidRPr="0092629D">
        <w:rPr>
          <w:rFonts w:ascii="Times New Roman" w:hAnsi="Times New Roman" w:cs="Times New Roman"/>
          <w:sz w:val="24"/>
          <w:szCs w:val="24"/>
        </w:rPr>
        <w:t>understand</w:t>
      </w:r>
      <w:r w:rsidRPr="0092629D">
        <w:rPr>
          <w:rFonts w:ascii="Times New Roman" w:hAnsi="Times New Roman" w:cs="Times New Roman"/>
          <w:sz w:val="24"/>
          <w:szCs w:val="24"/>
        </w:rPr>
        <w:t xml:space="preserve"> it</w:t>
      </w:r>
      <w:r w:rsidR="001D77C8" w:rsidRPr="0092629D">
        <w:rPr>
          <w:rFonts w:ascii="Times New Roman" w:hAnsi="Times New Roman" w:cs="Times New Roman"/>
          <w:sz w:val="24"/>
          <w:szCs w:val="24"/>
        </w:rPr>
        <w:t xml:space="preserve"> </w:t>
      </w:r>
      <w:r w:rsidR="001D77C8" w:rsidRPr="0092629D">
        <w:rPr>
          <w:rFonts w:ascii="Times New Roman" w:hAnsi="Times New Roman" w:cs="Times New Roman"/>
          <w:color w:val="333333"/>
          <w:sz w:val="24"/>
          <w:szCs w:val="24"/>
          <w:shd w:val="clear" w:color="auto" w:fill="FFFFFF"/>
        </w:rPr>
        <w:t>(Davies, Paterson, &amp; Wilson, 2017)</w:t>
      </w:r>
      <w:r w:rsidRPr="0092629D">
        <w:rPr>
          <w:rFonts w:ascii="Times New Roman" w:hAnsi="Times New Roman" w:cs="Times New Roman"/>
          <w:sz w:val="24"/>
          <w:szCs w:val="24"/>
        </w:rPr>
        <w:t>.</w:t>
      </w:r>
      <w:r w:rsidR="00036D72" w:rsidRPr="0092629D">
        <w:rPr>
          <w:rFonts w:ascii="Times New Roman" w:hAnsi="Times New Roman" w:cs="Times New Roman"/>
          <w:sz w:val="24"/>
          <w:szCs w:val="24"/>
        </w:rPr>
        <w:t xml:space="preserve"> </w:t>
      </w:r>
    </w:p>
    <w:p w14:paraId="5F3BF2A7" w14:textId="628FFA95" w:rsidR="005E0673" w:rsidRPr="0092629D" w:rsidRDefault="00036D72" w:rsidP="0092629D">
      <w:pPr>
        <w:spacing w:line="480" w:lineRule="auto"/>
        <w:ind w:firstLine="720"/>
        <w:jc w:val="both"/>
        <w:rPr>
          <w:rFonts w:ascii="Times New Roman" w:hAnsi="Times New Roman" w:cs="Times New Roman"/>
          <w:sz w:val="24"/>
          <w:szCs w:val="24"/>
        </w:rPr>
      </w:pPr>
      <w:r w:rsidRPr="0092629D">
        <w:rPr>
          <w:rFonts w:ascii="Times New Roman" w:hAnsi="Times New Roman" w:cs="Times New Roman"/>
          <w:sz w:val="24"/>
          <w:szCs w:val="24"/>
        </w:rPr>
        <w:t>Compa</w:t>
      </w:r>
      <w:r w:rsidR="009C43F1" w:rsidRPr="0092629D">
        <w:rPr>
          <w:rFonts w:ascii="Times New Roman" w:hAnsi="Times New Roman" w:cs="Times New Roman"/>
          <w:sz w:val="24"/>
          <w:szCs w:val="24"/>
        </w:rPr>
        <w:t>rabi</w:t>
      </w:r>
      <w:r w:rsidRPr="0092629D">
        <w:rPr>
          <w:rFonts w:ascii="Times New Roman" w:hAnsi="Times New Roman" w:cs="Times New Roman"/>
          <w:sz w:val="24"/>
          <w:szCs w:val="24"/>
        </w:rPr>
        <w:t xml:space="preserve">lity. </w:t>
      </w:r>
      <w:r w:rsidR="0093693C" w:rsidRPr="0092629D">
        <w:rPr>
          <w:rFonts w:ascii="Times New Roman" w:hAnsi="Times New Roman" w:cs="Times New Roman"/>
          <w:sz w:val="24"/>
          <w:szCs w:val="24"/>
        </w:rPr>
        <w:t xml:space="preserve">The financial statements of the organizations must be comparable from one year to another. </w:t>
      </w:r>
      <w:r w:rsidR="0085536F" w:rsidRPr="0092629D">
        <w:rPr>
          <w:rFonts w:ascii="Times New Roman" w:hAnsi="Times New Roman" w:cs="Times New Roman"/>
          <w:sz w:val="24"/>
          <w:szCs w:val="24"/>
        </w:rPr>
        <w:t>When the financial reports are being issued, they usually con</w:t>
      </w:r>
      <w:r w:rsidR="005E0673" w:rsidRPr="0092629D">
        <w:rPr>
          <w:rFonts w:ascii="Times New Roman" w:hAnsi="Times New Roman" w:cs="Times New Roman"/>
          <w:sz w:val="24"/>
          <w:szCs w:val="24"/>
        </w:rPr>
        <w:t xml:space="preserve">tain previous year’s reports and the current year reports. </w:t>
      </w:r>
    </w:p>
    <w:p w14:paraId="488D0091" w14:textId="5FED043E" w:rsidR="00C2148B" w:rsidRPr="0092629D" w:rsidRDefault="00B20674" w:rsidP="0092629D">
      <w:pPr>
        <w:spacing w:line="480" w:lineRule="auto"/>
        <w:ind w:firstLine="720"/>
        <w:jc w:val="both"/>
        <w:rPr>
          <w:rFonts w:ascii="Times New Roman" w:hAnsi="Times New Roman" w:cs="Times New Roman"/>
          <w:sz w:val="24"/>
          <w:szCs w:val="24"/>
        </w:rPr>
      </w:pPr>
      <w:r w:rsidRPr="0092629D">
        <w:rPr>
          <w:rFonts w:ascii="Times New Roman" w:hAnsi="Times New Roman" w:cs="Times New Roman"/>
          <w:sz w:val="24"/>
          <w:szCs w:val="24"/>
        </w:rPr>
        <w:t>Assumptions of GAAP</w:t>
      </w:r>
    </w:p>
    <w:p w14:paraId="01C854E9" w14:textId="4831341A" w:rsidR="00081CF9" w:rsidRPr="0092629D" w:rsidRDefault="005E6CBA" w:rsidP="0092629D">
      <w:pPr>
        <w:spacing w:line="480" w:lineRule="auto"/>
        <w:ind w:firstLine="720"/>
        <w:jc w:val="both"/>
        <w:rPr>
          <w:rFonts w:ascii="Times New Roman" w:hAnsi="Times New Roman" w:cs="Times New Roman"/>
          <w:sz w:val="24"/>
          <w:szCs w:val="24"/>
        </w:rPr>
      </w:pPr>
      <w:r w:rsidRPr="0092629D">
        <w:rPr>
          <w:rFonts w:ascii="Times New Roman" w:hAnsi="Times New Roman" w:cs="Times New Roman"/>
          <w:sz w:val="24"/>
          <w:szCs w:val="24"/>
        </w:rPr>
        <w:t xml:space="preserve">There are four main assumptions of GAAP and they are significant because they provide </w:t>
      </w:r>
      <w:r w:rsidR="00081CF9" w:rsidRPr="0092629D">
        <w:rPr>
          <w:rFonts w:ascii="Times New Roman" w:hAnsi="Times New Roman" w:cs="Times New Roman"/>
          <w:sz w:val="24"/>
          <w:szCs w:val="24"/>
        </w:rPr>
        <w:t>building blocks for basing financial accounting. The assumptions are discussed as follows;</w:t>
      </w:r>
    </w:p>
    <w:p w14:paraId="64BC4D27" w14:textId="56951CE1" w:rsidR="00036D72" w:rsidRPr="0092629D" w:rsidRDefault="003379FB" w:rsidP="0092629D">
      <w:pPr>
        <w:spacing w:line="480" w:lineRule="auto"/>
        <w:ind w:firstLine="720"/>
        <w:jc w:val="both"/>
        <w:rPr>
          <w:rFonts w:ascii="Times New Roman" w:hAnsi="Times New Roman" w:cs="Times New Roman"/>
          <w:sz w:val="24"/>
          <w:szCs w:val="24"/>
        </w:rPr>
      </w:pPr>
      <w:r w:rsidRPr="0092629D">
        <w:rPr>
          <w:rFonts w:ascii="Times New Roman" w:hAnsi="Times New Roman" w:cs="Times New Roman"/>
          <w:b/>
          <w:bCs/>
          <w:sz w:val="24"/>
          <w:szCs w:val="24"/>
        </w:rPr>
        <w:t>Economic entity</w:t>
      </w:r>
      <w:r w:rsidRPr="0092629D">
        <w:rPr>
          <w:rFonts w:ascii="Times New Roman" w:hAnsi="Times New Roman" w:cs="Times New Roman"/>
          <w:sz w:val="24"/>
          <w:szCs w:val="24"/>
        </w:rPr>
        <w:t xml:space="preserve">. </w:t>
      </w:r>
      <w:r w:rsidR="00024F8D" w:rsidRPr="0092629D">
        <w:rPr>
          <w:rFonts w:ascii="Times New Roman" w:hAnsi="Times New Roman" w:cs="Times New Roman"/>
          <w:sz w:val="24"/>
          <w:szCs w:val="24"/>
        </w:rPr>
        <w:t>The financial statements of an organizations must be maintained separately</w:t>
      </w:r>
      <w:r w:rsidR="00527AEC" w:rsidRPr="0092629D">
        <w:rPr>
          <w:rFonts w:ascii="Times New Roman" w:hAnsi="Times New Roman" w:cs="Times New Roman"/>
          <w:sz w:val="24"/>
          <w:szCs w:val="24"/>
        </w:rPr>
        <w:t xml:space="preserve"> for every economic entity. The </w:t>
      </w:r>
      <w:r w:rsidR="00FA3A1B" w:rsidRPr="0092629D">
        <w:rPr>
          <w:rFonts w:ascii="Times New Roman" w:hAnsi="Times New Roman" w:cs="Times New Roman"/>
          <w:sz w:val="24"/>
          <w:szCs w:val="24"/>
        </w:rPr>
        <w:t xml:space="preserve">examples of economic entity businesses, </w:t>
      </w:r>
      <w:r w:rsidR="003510C6" w:rsidRPr="0092629D">
        <w:rPr>
          <w:rFonts w:ascii="Times New Roman" w:hAnsi="Times New Roman" w:cs="Times New Roman"/>
          <w:sz w:val="24"/>
          <w:szCs w:val="24"/>
        </w:rPr>
        <w:t xml:space="preserve">school, church and government. In most cases, the financial reports of these different entities can be combined </w:t>
      </w:r>
      <w:r w:rsidR="002D1A6A" w:rsidRPr="0092629D">
        <w:rPr>
          <w:rFonts w:ascii="Times New Roman" w:hAnsi="Times New Roman" w:cs="Times New Roman"/>
          <w:sz w:val="24"/>
          <w:szCs w:val="24"/>
        </w:rPr>
        <w:t xml:space="preserve">so that the financial report can be provided. For this to be happen, the economic event should be involved and data recorded </w:t>
      </w:r>
      <w:r w:rsidR="00F54715" w:rsidRPr="0092629D">
        <w:rPr>
          <w:rFonts w:ascii="Times New Roman" w:hAnsi="Times New Roman" w:cs="Times New Roman"/>
          <w:sz w:val="24"/>
          <w:szCs w:val="24"/>
        </w:rPr>
        <w:t xml:space="preserve">in a precise entity. </w:t>
      </w:r>
      <w:r w:rsidR="00FA3A1B" w:rsidRPr="0092629D">
        <w:rPr>
          <w:rFonts w:ascii="Times New Roman" w:hAnsi="Times New Roman" w:cs="Times New Roman"/>
          <w:sz w:val="24"/>
          <w:szCs w:val="24"/>
        </w:rPr>
        <w:t xml:space="preserve"> </w:t>
      </w:r>
      <w:r w:rsidR="00F54715" w:rsidRPr="0092629D">
        <w:rPr>
          <w:rFonts w:ascii="Times New Roman" w:hAnsi="Times New Roman" w:cs="Times New Roman"/>
          <w:sz w:val="24"/>
          <w:szCs w:val="24"/>
        </w:rPr>
        <w:t xml:space="preserve">In a case of a business, the financial reports do not include liabilities and assets of the owner. </w:t>
      </w:r>
      <w:r w:rsidR="008D5AF9" w:rsidRPr="0092629D">
        <w:rPr>
          <w:rFonts w:ascii="Times New Roman" w:hAnsi="Times New Roman" w:cs="Times New Roman"/>
          <w:sz w:val="24"/>
          <w:szCs w:val="24"/>
        </w:rPr>
        <w:t xml:space="preserve">For example, </w:t>
      </w:r>
      <w:r w:rsidR="000A1263" w:rsidRPr="0092629D">
        <w:rPr>
          <w:rFonts w:ascii="Times New Roman" w:hAnsi="Times New Roman" w:cs="Times New Roman"/>
          <w:sz w:val="24"/>
          <w:szCs w:val="24"/>
        </w:rPr>
        <w:t xml:space="preserve">an individual that owns to businesses, entities will separate so that there is no confusion </w:t>
      </w:r>
      <w:r w:rsidR="004A5270" w:rsidRPr="0092629D">
        <w:rPr>
          <w:rFonts w:ascii="Times New Roman" w:hAnsi="Times New Roman" w:cs="Times New Roman"/>
          <w:sz w:val="24"/>
          <w:szCs w:val="24"/>
        </w:rPr>
        <w:t xml:space="preserve">to what records will belong to which business. </w:t>
      </w:r>
    </w:p>
    <w:p w14:paraId="0B88AEBF" w14:textId="2D14F968" w:rsidR="00207579" w:rsidRPr="0092629D" w:rsidRDefault="00DE2803" w:rsidP="0092629D">
      <w:pPr>
        <w:spacing w:line="480" w:lineRule="auto"/>
        <w:ind w:firstLine="720"/>
        <w:jc w:val="both"/>
        <w:rPr>
          <w:rFonts w:ascii="Times New Roman" w:hAnsi="Times New Roman" w:cs="Times New Roman"/>
          <w:sz w:val="24"/>
          <w:szCs w:val="24"/>
        </w:rPr>
      </w:pPr>
      <w:r w:rsidRPr="0092629D">
        <w:rPr>
          <w:rFonts w:ascii="Times New Roman" w:hAnsi="Times New Roman" w:cs="Times New Roman"/>
          <w:b/>
          <w:bCs/>
          <w:sz w:val="24"/>
          <w:szCs w:val="24"/>
        </w:rPr>
        <w:t xml:space="preserve">Monetary unit assumption. </w:t>
      </w:r>
      <w:r w:rsidRPr="0092629D">
        <w:rPr>
          <w:rFonts w:ascii="Times New Roman" w:hAnsi="Times New Roman" w:cs="Times New Roman"/>
          <w:sz w:val="24"/>
          <w:szCs w:val="24"/>
        </w:rPr>
        <w:t xml:space="preserve">In any financial report, the information contained must be quantifiable. </w:t>
      </w:r>
      <w:r w:rsidR="00BD7258" w:rsidRPr="0092629D">
        <w:rPr>
          <w:rFonts w:ascii="Times New Roman" w:hAnsi="Times New Roman" w:cs="Times New Roman"/>
          <w:sz w:val="24"/>
          <w:szCs w:val="24"/>
        </w:rPr>
        <w:t xml:space="preserve">There are cases that cannot be accounted as monetary unit such as hiring </w:t>
      </w:r>
      <w:r w:rsidR="006E46BE" w:rsidRPr="0092629D">
        <w:rPr>
          <w:rFonts w:ascii="Times New Roman" w:hAnsi="Times New Roman" w:cs="Times New Roman"/>
          <w:sz w:val="24"/>
          <w:szCs w:val="24"/>
        </w:rPr>
        <w:t xml:space="preserve">of new </w:t>
      </w:r>
      <w:r w:rsidR="00B30A7D" w:rsidRPr="0092629D">
        <w:rPr>
          <w:rFonts w:ascii="Times New Roman" w:hAnsi="Times New Roman" w:cs="Times New Roman"/>
          <w:sz w:val="24"/>
          <w:szCs w:val="24"/>
        </w:rPr>
        <w:t>staff, introduction</w:t>
      </w:r>
      <w:r w:rsidR="006E46BE" w:rsidRPr="0092629D">
        <w:rPr>
          <w:rFonts w:ascii="Times New Roman" w:hAnsi="Times New Roman" w:cs="Times New Roman"/>
          <w:sz w:val="24"/>
          <w:szCs w:val="24"/>
        </w:rPr>
        <w:t xml:space="preserve"> of a new product </w:t>
      </w:r>
      <w:r w:rsidR="00207579" w:rsidRPr="0092629D">
        <w:rPr>
          <w:rFonts w:ascii="Times New Roman" w:hAnsi="Times New Roman" w:cs="Times New Roman"/>
          <w:sz w:val="24"/>
          <w:szCs w:val="24"/>
        </w:rPr>
        <w:t>is</w:t>
      </w:r>
      <w:r w:rsidR="00B30A7D" w:rsidRPr="0092629D">
        <w:rPr>
          <w:rFonts w:ascii="Times New Roman" w:hAnsi="Times New Roman" w:cs="Times New Roman"/>
          <w:sz w:val="24"/>
          <w:szCs w:val="24"/>
        </w:rPr>
        <w:t xml:space="preserve"> not accounted for in the final financial report provided by the </w:t>
      </w:r>
      <w:r w:rsidR="00B30A7D" w:rsidRPr="0092629D">
        <w:rPr>
          <w:rFonts w:ascii="Times New Roman" w:hAnsi="Times New Roman" w:cs="Times New Roman"/>
          <w:sz w:val="24"/>
          <w:szCs w:val="24"/>
        </w:rPr>
        <w:lastRenderedPageBreak/>
        <w:t xml:space="preserve">company. The financial </w:t>
      </w:r>
      <w:r w:rsidR="00207579" w:rsidRPr="0092629D">
        <w:rPr>
          <w:rFonts w:ascii="Times New Roman" w:hAnsi="Times New Roman" w:cs="Times New Roman"/>
          <w:sz w:val="24"/>
          <w:szCs w:val="24"/>
        </w:rPr>
        <w:t>reports are usually recorded using a currency that is stable such as U.S. dollars.</w:t>
      </w:r>
      <w:r w:rsidR="00737796" w:rsidRPr="0092629D">
        <w:rPr>
          <w:rFonts w:ascii="Times New Roman" w:hAnsi="Times New Roman" w:cs="Times New Roman"/>
          <w:sz w:val="24"/>
          <w:szCs w:val="24"/>
        </w:rPr>
        <w:t xml:space="preserve"> For example, in Europe, the Euro is used as a monetary unit.</w:t>
      </w:r>
    </w:p>
    <w:p w14:paraId="01FCB870" w14:textId="3EAD5C41" w:rsidR="00207579" w:rsidRPr="0092629D" w:rsidRDefault="00207579" w:rsidP="0092629D">
      <w:pPr>
        <w:spacing w:line="480" w:lineRule="auto"/>
        <w:ind w:firstLine="720"/>
        <w:jc w:val="both"/>
        <w:rPr>
          <w:rFonts w:ascii="Times New Roman" w:hAnsi="Times New Roman" w:cs="Times New Roman"/>
          <w:sz w:val="24"/>
          <w:szCs w:val="24"/>
        </w:rPr>
      </w:pPr>
      <w:r w:rsidRPr="0092629D">
        <w:rPr>
          <w:rFonts w:ascii="Times New Roman" w:hAnsi="Times New Roman" w:cs="Times New Roman"/>
          <w:b/>
          <w:bCs/>
          <w:sz w:val="24"/>
          <w:szCs w:val="24"/>
        </w:rPr>
        <w:t>Time period assumption</w:t>
      </w:r>
      <w:r w:rsidRPr="0092629D">
        <w:rPr>
          <w:rFonts w:ascii="Times New Roman" w:hAnsi="Times New Roman" w:cs="Times New Roman"/>
          <w:sz w:val="24"/>
          <w:szCs w:val="24"/>
        </w:rPr>
        <w:t xml:space="preserve">. </w:t>
      </w:r>
      <w:r w:rsidR="00A53304" w:rsidRPr="0092629D">
        <w:rPr>
          <w:rFonts w:ascii="Times New Roman" w:hAnsi="Times New Roman" w:cs="Times New Roman"/>
          <w:sz w:val="24"/>
          <w:szCs w:val="24"/>
        </w:rPr>
        <w:t xml:space="preserve">Many businesses usually exit after long periods and for this reason, there is an artificial time that is established </w:t>
      </w:r>
      <w:r w:rsidR="00A86B51" w:rsidRPr="0092629D">
        <w:rPr>
          <w:rFonts w:ascii="Times New Roman" w:hAnsi="Times New Roman" w:cs="Times New Roman"/>
          <w:sz w:val="24"/>
          <w:szCs w:val="24"/>
        </w:rPr>
        <w:t>so that the reports of the financial reports can be provided. The reports provided also depend on the type of bus</w:t>
      </w:r>
      <w:r w:rsidR="005E5A95" w:rsidRPr="0092629D">
        <w:rPr>
          <w:rFonts w:ascii="Times New Roman" w:hAnsi="Times New Roman" w:cs="Times New Roman"/>
          <w:sz w:val="24"/>
          <w:szCs w:val="24"/>
        </w:rPr>
        <w:t xml:space="preserve">iness that I being operated because there are those that are given in a period of one day, month and a year. This time periods are used to determine if some financial </w:t>
      </w:r>
      <w:r w:rsidR="003F1D5E" w:rsidRPr="0092629D">
        <w:rPr>
          <w:rFonts w:ascii="Times New Roman" w:hAnsi="Times New Roman" w:cs="Times New Roman"/>
          <w:sz w:val="24"/>
          <w:szCs w:val="24"/>
        </w:rPr>
        <w:t xml:space="preserve">transactions can be recorded. </w:t>
      </w:r>
      <w:r w:rsidR="00CE1225" w:rsidRPr="0092629D">
        <w:rPr>
          <w:rFonts w:ascii="Times New Roman" w:hAnsi="Times New Roman" w:cs="Times New Roman"/>
          <w:sz w:val="24"/>
          <w:szCs w:val="24"/>
        </w:rPr>
        <w:t xml:space="preserve">This allows the financial condition and changes of the financial condition to be reported consistently. </w:t>
      </w:r>
      <w:r w:rsidR="003F1D5E" w:rsidRPr="0092629D">
        <w:rPr>
          <w:rFonts w:ascii="Times New Roman" w:hAnsi="Times New Roman" w:cs="Times New Roman"/>
          <w:sz w:val="24"/>
          <w:szCs w:val="24"/>
        </w:rPr>
        <w:t xml:space="preserve">In this case, the question that might come up is how the accountant should record </w:t>
      </w:r>
      <w:r w:rsidR="00851864" w:rsidRPr="0092629D">
        <w:rPr>
          <w:rFonts w:ascii="Times New Roman" w:hAnsi="Times New Roman" w:cs="Times New Roman"/>
          <w:sz w:val="24"/>
          <w:szCs w:val="24"/>
        </w:rPr>
        <w:t xml:space="preserve">the total cost of expenses that are expected to last for six years. </w:t>
      </w:r>
      <w:r w:rsidR="0086374D" w:rsidRPr="0092629D">
        <w:rPr>
          <w:rFonts w:ascii="Times New Roman" w:hAnsi="Times New Roman" w:cs="Times New Roman"/>
          <w:sz w:val="24"/>
          <w:szCs w:val="24"/>
        </w:rPr>
        <w:t xml:space="preserve">Establishing the right time period for recording such </w:t>
      </w:r>
      <w:r w:rsidR="005B5B3B" w:rsidRPr="0092629D">
        <w:rPr>
          <w:rFonts w:ascii="Times New Roman" w:hAnsi="Times New Roman" w:cs="Times New Roman"/>
          <w:sz w:val="24"/>
          <w:szCs w:val="24"/>
        </w:rPr>
        <w:t>transactions</w:t>
      </w:r>
      <w:r w:rsidR="0086374D" w:rsidRPr="0092629D">
        <w:rPr>
          <w:rFonts w:ascii="Times New Roman" w:hAnsi="Times New Roman" w:cs="Times New Roman"/>
          <w:sz w:val="24"/>
          <w:szCs w:val="24"/>
        </w:rPr>
        <w:t xml:space="preserve"> could make the company look profitable. </w:t>
      </w:r>
      <w:r w:rsidR="0046296C" w:rsidRPr="0092629D">
        <w:rPr>
          <w:rFonts w:ascii="Times New Roman" w:hAnsi="Times New Roman" w:cs="Times New Roman"/>
          <w:sz w:val="24"/>
          <w:szCs w:val="24"/>
        </w:rPr>
        <w:t xml:space="preserve">For </w:t>
      </w:r>
      <w:r w:rsidR="004A5270" w:rsidRPr="0092629D">
        <w:rPr>
          <w:rFonts w:ascii="Times New Roman" w:hAnsi="Times New Roman" w:cs="Times New Roman"/>
          <w:sz w:val="24"/>
          <w:szCs w:val="24"/>
        </w:rPr>
        <w:t>example,</w:t>
      </w:r>
      <w:r w:rsidR="0046296C" w:rsidRPr="0092629D">
        <w:rPr>
          <w:rFonts w:ascii="Times New Roman" w:hAnsi="Times New Roman" w:cs="Times New Roman"/>
          <w:sz w:val="24"/>
          <w:szCs w:val="24"/>
        </w:rPr>
        <w:t xml:space="preserve"> when a company </w:t>
      </w:r>
      <w:r w:rsidR="00A81D8B" w:rsidRPr="0092629D">
        <w:rPr>
          <w:rFonts w:ascii="Times New Roman" w:hAnsi="Times New Roman" w:cs="Times New Roman"/>
          <w:sz w:val="24"/>
          <w:szCs w:val="24"/>
        </w:rPr>
        <w:t xml:space="preserve">provides a service to a different company the other company can pay </w:t>
      </w:r>
      <w:r w:rsidR="008D5AF9" w:rsidRPr="0092629D">
        <w:rPr>
          <w:rFonts w:ascii="Times New Roman" w:hAnsi="Times New Roman" w:cs="Times New Roman"/>
          <w:sz w:val="24"/>
          <w:szCs w:val="24"/>
        </w:rPr>
        <w:t xml:space="preserve">cash for the services provided in the next one year. </w:t>
      </w:r>
    </w:p>
    <w:p w14:paraId="353E9278" w14:textId="2611A11A" w:rsidR="006F6C0C" w:rsidRPr="0092629D" w:rsidRDefault="00693211" w:rsidP="0092629D">
      <w:pPr>
        <w:spacing w:line="480" w:lineRule="auto"/>
        <w:ind w:firstLine="720"/>
        <w:jc w:val="both"/>
        <w:rPr>
          <w:rFonts w:ascii="Times New Roman" w:hAnsi="Times New Roman" w:cs="Times New Roman"/>
          <w:color w:val="808080"/>
          <w:sz w:val="24"/>
          <w:szCs w:val="24"/>
          <w:shd w:val="clear" w:color="auto" w:fill="FFFFFF"/>
        </w:rPr>
      </w:pPr>
      <w:r w:rsidRPr="0092629D">
        <w:rPr>
          <w:rFonts w:ascii="Times New Roman" w:hAnsi="Times New Roman" w:cs="Times New Roman"/>
          <w:b/>
          <w:bCs/>
          <w:sz w:val="24"/>
          <w:szCs w:val="24"/>
        </w:rPr>
        <w:t>Going concern assumption</w:t>
      </w:r>
      <w:r w:rsidRPr="0092629D">
        <w:rPr>
          <w:rFonts w:ascii="Times New Roman" w:hAnsi="Times New Roman" w:cs="Times New Roman"/>
          <w:sz w:val="24"/>
          <w:szCs w:val="24"/>
        </w:rPr>
        <w:t xml:space="preserve">. </w:t>
      </w:r>
      <w:r w:rsidR="00133857" w:rsidRPr="0092629D">
        <w:rPr>
          <w:rFonts w:ascii="Times New Roman" w:hAnsi="Times New Roman" w:cs="Times New Roman"/>
          <w:sz w:val="24"/>
          <w:szCs w:val="24"/>
        </w:rPr>
        <w:t xml:space="preserve">This is an assumption that states the entity will remain in the business forever. </w:t>
      </w:r>
      <w:r w:rsidR="00532073" w:rsidRPr="0092629D">
        <w:rPr>
          <w:rFonts w:ascii="Times New Roman" w:hAnsi="Times New Roman" w:cs="Times New Roman"/>
          <w:sz w:val="24"/>
          <w:szCs w:val="24"/>
        </w:rPr>
        <w:t xml:space="preserve">This assumption makes accountants to defer some expenses </w:t>
      </w:r>
      <w:r w:rsidR="003C4434" w:rsidRPr="0092629D">
        <w:rPr>
          <w:rFonts w:ascii="Times New Roman" w:hAnsi="Times New Roman" w:cs="Times New Roman"/>
          <w:sz w:val="24"/>
          <w:szCs w:val="24"/>
        </w:rPr>
        <w:t xml:space="preserve">of the company until a later date. Therefore, this will allow the people reading the financial statements to assume </w:t>
      </w:r>
      <w:r w:rsidR="00E070F3" w:rsidRPr="0092629D">
        <w:rPr>
          <w:rFonts w:ascii="Times New Roman" w:hAnsi="Times New Roman" w:cs="Times New Roman"/>
          <w:sz w:val="24"/>
          <w:szCs w:val="24"/>
        </w:rPr>
        <w:t>some of the objectives of the company since they will be completed at a later date</w:t>
      </w:r>
      <w:r w:rsidR="009A55D0" w:rsidRPr="0092629D">
        <w:rPr>
          <w:rFonts w:ascii="Times New Roman" w:hAnsi="Times New Roman" w:cs="Times New Roman"/>
          <w:sz w:val="24"/>
          <w:szCs w:val="24"/>
        </w:rPr>
        <w:t xml:space="preserve"> </w:t>
      </w:r>
      <w:r w:rsidR="009A55D0" w:rsidRPr="0092629D">
        <w:rPr>
          <w:rFonts w:ascii="Times New Roman" w:hAnsi="Times New Roman" w:cs="Times New Roman"/>
          <w:color w:val="333333"/>
          <w:sz w:val="24"/>
          <w:szCs w:val="24"/>
          <w:shd w:val="clear" w:color="auto" w:fill="FFFFFF"/>
        </w:rPr>
        <w:t xml:space="preserve">("ASC 900s specialized industry </w:t>
      </w:r>
      <w:proofErr w:type="spellStart"/>
      <w:r w:rsidR="009A55D0" w:rsidRPr="0092629D">
        <w:rPr>
          <w:rFonts w:ascii="Times New Roman" w:hAnsi="Times New Roman" w:cs="Times New Roman"/>
          <w:color w:val="333333"/>
          <w:sz w:val="24"/>
          <w:szCs w:val="24"/>
          <w:shd w:val="clear" w:color="auto" w:fill="FFFFFF"/>
        </w:rPr>
        <w:t>gaap</w:t>
      </w:r>
      <w:proofErr w:type="spellEnd"/>
      <w:r w:rsidR="009A55D0" w:rsidRPr="0092629D">
        <w:rPr>
          <w:rFonts w:ascii="Times New Roman" w:hAnsi="Times New Roman" w:cs="Times New Roman"/>
          <w:color w:val="333333"/>
          <w:sz w:val="24"/>
          <w:szCs w:val="24"/>
          <w:shd w:val="clear" w:color="auto" w:fill="FFFFFF"/>
        </w:rPr>
        <w:t>," 2015)</w:t>
      </w:r>
      <w:r w:rsidR="00E070F3" w:rsidRPr="0092629D">
        <w:rPr>
          <w:rFonts w:ascii="Times New Roman" w:hAnsi="Times New Roman" w:cs="Times New Roman"/>
          <w:sz w:val="24"/>
          <w:szCs w:val="24"/>
        </w:rPr>
        <w:t xml:space="preserve">. </w:t>
      </w:r>
    </w:p>
    <w:p w14:paraId="3C85C3DC" w14:textId="77777777" w:rsidR="006F6C0C" w:rsidRPr="0092629D" w:rsidRDefault="006F6C0C" w:rsidP="0092629D">
      <w:pPr>
        <w:pStyle w:val="School"/>
        <w:ind w:firstLine="720"/>
        <w:jc w:val="both"/>
        <w:rPr>
          <w:szCs w:val="24"/>
        </w:rPr>
      </w:pPr>
      <w:r w:rsidRPr="0092629D">
        <w:rPr>
          <w:szCs w:val="24"/>
        </w:rPr>
        <w:t>Measurement</w:t>
      </w:r>
    </w:p>
    <w:p w14:paraId="72B7A696" w14:textId="0C37DE42" w:rsidR="006F6C0C" w:rsidRPr="0092629D" w:rsidRDefault="00135856" w:rsidP="0092629D">
      <w:pPr>
        <w:pStyle w:val="School"/>
        <w:ind w:firstLine="720"/>
        <w:jc w:val="both"/>
        <w:rPr>
          <w:szCs w:val="24"/>
        </w:rPr>
      </w:pPr>
      <w:r w:rsidRPr="0092629D">
        <w:rPr>
          <w:szCs w:val="24"/>
        </w:rPr>
        <w:t xml:space="preserve">This type of principle is used in the determination of the amount </w:t>
      </w:r>
      <w:r w:rsidR="009A75D6" w:rsidRPr="0092629D">
        <w:rPr>
          <w:szCs w:val="24"/>
        </w:rPr>
        <w:t xml:space="preserve">of money that will be recorded in the financial report. For </w:t>
      </w:r>
      <w:r w:rsidR="006F6C0C" w:rsidRPr="0092629D">
        <w:rPr>
          <w:szCs w:val="24"/>
        </w:rPr>
        <w:t xml:space="preserve">example, a company has weekly sales of $5,000. If there are five salesmen, then each salesman will be bringing in $1,000. When recording this, you would record the money in terms of how much each salesman brought in. </w:t>
      </w:r>
    </w:p>
    <w:p w14:paraId="0A7EB644" w14:textId="77777777" w:rsidR="006F6C0C" w:rsidRPr="0092629D" w:rsidRDefault="006F6C0C" w:rsidP="0092629D">
      <w:pPr>
        <w:pStyle w:val="School"/>
        <w:ind w:firstLine="720"/>
        <w:jc w:val="both"/>
        <w:rPr>
          <w:szCs w:val="24"/>
        </w:rPr>
      </w:pPr>
      <w:r w:rsidRPr="0092629D">
        <w:rPr>
          <w:szCs w:val="24"/>
        </w:rPr>
        <w:t>Historical cost</w:t>
      </w:r>
    </w:p>
    <w:p w14:paraId="7A465CA1" w14:textId="4F46945C" w:rsidR="00BD0236" w:rsidRPr="0092629D" w:rsidRDefault="0055654C" w:rsidP="009262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ind w:firstLine="720"/>
        <w:jc w:val="both"/>
        <w:rPr>
          <w:rFonts w:ascii="Times New Roman" w:eastAsia="Times New Roman" w:hAnsi="Times New Roman" w:cs="Times New Roman"/>
          <w:color w:val="000000"/>
          <w:sz w:val="24"/>
          <w:szCs w:val="24"/>
        </w:rPr>
      </w:pPr>
      <w:r w:rsidRPr="0092629D">
        <w:rPr>
          <w:rFonts w:ascii="Times New Roman" w:hAnsi="Times New Roman" w:cs="Times New Roman"/>
          <w:sz w:val="24"/>
          <w:szCs w:val="24"/>
        </w:rPr>
        <w:lastRenderedPageBreak/>
        <w:t xml:space="preserve">This principle is used when performing a record of the initial cost or price of an item. </w:t>
      </w:r>
      <w:r w:rsidR="006F6C0C" w:rsidRPr="0092629D">
        <w:rPr>
          <w:rFonts w:ascii="Times New Roman" w:hAnsi="Times New Roman" w:cs="Times New Roman"/>
          <w:sz w:val="24"/>
          <w:szCs w:val="24"/>
        </w:rPr>
        <w:t xml:space="preserve">For example, a building is listed for $25,000. </w:t>
      </w:r>
      <w:r w:rsidR="00BD0236" w:rsidRPr="0092629D">
        <w:rPr>
          <w:rFonts w:ascii="Times New Roman" w:eastAsia="Times New Roman" w:hAnsi="Times New Roman" w:cs="Times New Roman"/>
          <w:color w:val="000000"/>
          <w:sz w:val="24"/>
          <w:szCs w:val="24"/>
        </w:rPr>
        <w:t xml:space="preserve">Under the historical cost principle, amounts do not normally change until another transaction occurs. For example, assume a company purchases a building from another company on May 20 for $200,000. On December 31, the building has an estimated selling price of $300,000. However, the $300,000 is not recorded in the accounting records because the company has not sold the building. If, however, the company sells the building on March 1 two years later for $325,000, a profit of $125,000 ($325,000 - $200,000) would be recorded in the accounting records. </w:t>
      </w:r>
    </w:p>
    <w:p w14:paraId="785C96CE" w14:textId="77777777" w:rsidR="00BD0236" w:rsidRPr="0092629D" w:rsidRDefault="00BD0236" w:rsidP="0092629D">
      <w:pPr>
        <w:spacing w:line="480" w:lineRule="auto"/>
        <w:ind w:firstLine="720"/>
        <w:jc w:val="both"/>
        <w:rPr>
          <w:rFonts w:ascii="Times New Roman" w:hAnsi="Times New Roman" w:cs="Times New Roman"/>
          <w:sz w:val="24"/>
          <w:szCs w:val="24"/>
        </w:rPr>
      </w:pPr>
    </w:p>
    <w:p w14:paraId="3A23063A" w14:textId="131242AB" w:rsidR="006F6C0C" w:rsidRPr="0092629D" w:rsidRDefault="006F6C0C" w:rsidP="0092629D">
      <w:pPr>
        <w:pStyle w:val="School"/>
        <w:ind w:left="2880" w:firstLine="720"/>
        <w:jc w:val="both"/>
        <w:rPr>
          <w:szCs w:val="24"/>
        </w:rPr>
      </w:pPr>
    </w:p>
    <w:p w14:paraId="6A66A70F" w14:textId="77777777" w:rsidR="000D314B" w:rsidRDefault="000D314B" w:rsidP="0092629D">
      <w:pPr>
        <w:pStyle w:val="School"/>
        <w:ind w:firstLine="720"/>
        <w:jc w:val="both"/>
        <w:rPr>
          <w:szCs w:val="24"/>
        </w:rPr>
      </w:pPr>
    </w:p>
    <w:p w14:paraId="1E2A8EA5" w14:textId="77777777" w:rsidR="000D314B" w:rsidRDefault="000D314B" w:rsidP="0092629D">
      <w:pPr>
        <w:pStyle w:val="School"/>
        <w:ind w:firstLine="720"/>
        <w:jc w:val="both"/>
        <w:rPr>
          <w:szCs w:val="24"/>
        </w:rPr>
      </w:pPr>
    </w:p>
    <w:p w14:paraId="6CB2A966" w14:textId="7F23DEE2" w:rsidR="006F6C0C" w:rsidRPr="0092629D" w:rsidRDefault="006F6C0C" w:rsidP="0092629D">
      <w:pPr>
        <w:pStyle w:val="School"/>
        <w:ind w:firstLine="720"/>
        <w:jc w:val="both"/>
        <w:rPr>
          <w:szCs w:val="24"/>
        </w:rPr>
      </w:pPr>
      <w:r w:rsidRPr="0092629D">
        <w:rPr>
          <w:szCs w:val="24"/>
        </w:rPr>
        <w:t>Revenue recognition</w:t>
      </w:r>
    </w:p>
    <w:p w14:paraId="1D198F17" w14:textId="0A7DE291" w:rsidR="006F6C0C" w:rsidRPr="0092629D" w:rsidRDefault="00833BC2" w:rsidP="0092629D">
      <w:pPr>
        <w:pStyle w:val="School"/>
        <w:ind w:firstLine="720"/>
        <w:jc w:val="both"/>
        <w:rPr>
          <w:szCs w:val="24"/>
        </w:rPr>
      </w:pPr>
      <w:r w:rsidRPr="0092629D">
        <w:rPr>
          <w:szCs w:val="24"/>
        </w:rPr>
        <w:t xml:space="preserve">This type of principle is used </w:t>
      </w:r>
      <w:r w:rsidR="00DD7F27" w:rsidRPr="0092629D">
        <w:rPr>
          <w:szCs w:val="24"/>
        </w:rPr>
        <w:t xml:space="preserve">in the determination of the time that revenue will be recorded in the accounting revenues.in most cases, revenue is recorded </w:t>
      </w:r>
      <w:r w:rsidR="00F47B70" w:rsidRPr="0092629D">
        <w:rPr>
          <w:szCs w:val="24"/>
        </w:rPr>
        <w:t xml:space="preserve">at the time when services and goods have been delivered to the respective customer. </w:t>
      </w:r>
      <w:r w:rsidR="006F6C0C" w:rsidRPr="0092629D">
        <w:rPr>
          <w:szCs w:val="24"/>
        </w:rPr>
        <w:t xml:space="preserve">For example, a company charges a parking fee. The revenue would be recorded when a customer pays the parking fee. </w:t>
      </w:r>
    </w:p>
    <w:p w14:paraId="78932185" w14:textId="77777777" w:rsidR="006F6C0C" w:rsidRPr="0092629D" w:rsidRDefault="006F6C0C" w:rsidP="0092629D">
      <w:pPr>
        <w:pStyle w:val="School"/>
        <w:ind w:firstLine="720"/>
        <w:jc w:val="both"/>
        <w:rPr>
          <w:szCs w:val="24"/>
        </w:rPr>
      </w:pPr>
      <w:r w:rsidRPr="0092629D">
        <w:rPr>
          <w:szCs w:val="24"/>
        </w:rPr>
        <w:t>Expense recognition</w:t>
      </w:r>
    </w:p>
    <w:p w14:paraId="60249249" w14:textId="7E711B89" w:rsidR="00C11217" w:rsidRPr="0092629D" w:rsidRDefault="006F6C0C" w:rsidP="0092629D">
      <w:pPr>
        <w:pStyle w:val="School"/>
        <w:ind w:firstLine="720"/>
        <w:jc w:val="both"/>
        <w:rPr>
          <w:szCs w:val="24"/>
        </w:rPr>
      </w:pPr>
      <w:r w:rsidRPr="0092629D">
        <w:rPr>
          <w:szCs w:val="24"/>
        </w:rPr>
        <w:t xml:space="preserve">This principle is sometimes </w:t>
      </w:r>
      <w:r w:rsidR="00A06997" w:rsidRPr="0092629D">
        <w:rPr>
          <w:szCs w:val="24"/>
        </w:rPr>
        <w:t xml:space="preserve">referred as matching principle and it requires that expenses must be recorded </w:t>
      </w:r>
      <w:r w:rsidR="00833BC2" w:rsidRPr="0092629D">
        <w:rPr>
          <w:szCs w:val="24"/>
        </w:rPr>
        <w:t xml:space="preserve">with the revenue at the same period. </w:t>
      </w:r>
      <w:r w:rsidRPr="0092629D">
        <w:rPr>
          <w:szCs w:val="24"/>
        </w:rPr>
        <w:t xml:space="preserve">Using the above example for revenue, the company would also record the expense of the parking fee when the fee is recorded in revenue. </w:t>
      </w:r>
    </w:p>
    <w:p w14:paraId="543A52C6" w14:textId="77777777" w:rsidR="002D382E" w:rsidRPr="0092629D" w:rsidRDefault="002D382E" w:rsidP="0092629D">
      <w:pPr>
        <w:pStyle w:val="School"/>
        <w:ind w:left="2880" w:firstLine="720"/>
        <w:jc w:val="both"/>
        <w:rPr>
          <w:szCs w:val="24"/>
        </w:rPr>
      </w:pPr>
    </w:p>
    <w:p w14:paraId="72E6ABD3" w14:textId="2E9B116A" w:rsidR="005B5B3B" w:rsidRPr="0092629D" w:rsidRDefault="00532073" w:rsidP="0092629D">
      <w:pPr>
        <w:spacing w:line="480" w:lineRule="auto"/>
        <w:ind w:firstLine="720"/>
        <w:jc w:val="both"/>
        <w:rPr>
          <w:rFonts w:ascii="Times New Roman" w:hAnsi="Times New Roman" w:cs="Times New Roman"/>
          <w:sz w:val="24"/>
          <w:szCs w:val="24"/>
        </w:rPr>
      </w:pPr>
      <w:r w:rsidRPr="0092629D">
        <w:rPr>
          <w:rFonts w:ascii="Times New Roman" w:hAnsi="Times New Roman" w:cs="Times New Roman"/>
          <w:sz w:val="24"/>
          <w:szCs w:val="24"/>
        </w:rPr>
        <w:lastRenderedPageBreak/>
        <w:t xml:space="preserve"> </w:t>
      </w:r>
      <w:r w:rsidR="002D382E" w:rsidRPr="0092629D">
        <w:rPr>
          <w:rFonts w:ascii="Times New Roman" w:hAnsi="Times New Roman" w:cs="Times New Roman"/>
          <w:sz w:val="24"/>
          <w:szCs w:val="24"/>
        </w:rPr>
        <w:t xml:space="preserve">Importance of the principles and assumptions used in GAAP </w:t>
      </w:r>
    </w:p>
    <w:p w14:paraId="274786D7" w14:textId="77777777" w:rsidR="00B31889" w:rsidRPr="0092629D" w:rsidRDefault="002D382E" w:rsidP="0092629D">
      <w:pPr>
        <w:spacing w:line="480" w:lineRule="auto"/>
        <w:ind w:firstLine="720"/>
        <w:jc w:val="both"/>
        <w:rPr>
          <w:rFonts w:ascii="Times New Roman" w:hAnsi="Times New Roman" w:cs="Times New Roman"/>
          <w:sz w:val="24"/>
          <w:szCs w:val="24"/>
        </w:rPr>
      </w:pPr>
      <w:r w:rsidRPr="0092629D">
        <w:rPr>
          <w:rFonts w:ascii="Times New Roman" w:hAnsi="Times New Roman" w:cs="Times New Roman"/>
          <w:sz w:val="24"/>
          <w:szCs w:val="24"/>
        </w:rPr>
        <w:t xml:space="preserve">The principles are very useful </w:t>
      </w:r>
      <w:r w:rsidR="00946EF0" w:rsidRPr="0092629D">
        <w:rPr>
          <w:rFonts w:ascii="Times New Roman" w:hAnsi="Times New Roman" w:cs="Times New Roman"/>
          <w:sz w:val="24"/>
          <w:szCs w:val="24"/>
        </w:rPr>
        <w:t xml:space="preserve">when working or owning a business. </w:t>
      </w:r>
      <w:r w:rsidR="00B31889" w:rsidRPr="0092629D">
        <w:rPr>
          <w:rFonts w:ascii="Times New Roman" w:hAnsi="Times New Roman" w:cs="Times New Roman"/>
          <w:sz w:val="24"/>
          <w:szCs w:val="24"/>
        </w:rPr>
        <w:t>In present scenario, demand for pertinent, appropriates, easily commensurable, and perfect financial accounting and reporting has incremented rapidly than ever. And this is employed to all organizations including public companies, private companies, and not-for-profit organizations.</w:t>
      </w:r>
    </w:p>
    <w:p w14:paraId="7E0CA305" w14:textId="005ACE16" w:rsidR="00B31889" w:rsidRPr="0092629D" w:rsidRDefault="00B31889" w:rsidP="0092629D">
      <w:pPr>
        <w:spacing w:line="480" w:lineRule="auto"/>
        <w:ind w:firstLine="720"/>
        <w:jc w:val="both"/>
        <w:rPr>
          <w:rFonts w:ascii="Times New Roman" w:hAnsi="Times New Roman" w:cs="Times New Roman"/>
          <w:sz w:val="24"/>
          <w:szCs w:val="24"/>
        </w:rPr>
      </w:pPr>
      <w:r w:rsidRPr="0092629D">
        <w:rPr>
          <w:rFonts w:ascii="Times New Roman" w:hAnsi="Times New Roman" w:cs="Times New Roman"/>
          <w:sz w:val="24"/>
          <w:szCs w:val="24"/>
        </w:rPr>
        <w:t>Capital markets rely on the firms which possess the ability to provide capital market with most perfect and reliable financial particulars involving appropriate facts and figures to let shareholders, bond holders, depositors, lenders or any other person or company making investments, to take most efficient and effective decisions which should benefit them</w:t>
      </w:r>
      <w:r w:rsidR="0092629D" w:rsidRPr="0092629D">
        <w:rPr>
          <w:rFonts w:ascii="Times New Roman" w:hAnsi="Times New Roman" w:cs="Times New Roman"/>
          <w:sz w:val="24"/>
          <w:szCs w:val="24"/>
        </w:rPr>
        <w:t xml:space="preserve"> </w:t>
      </w:r>
      <w:r w:rsidR="0092629D" w:rsidRPr="0092629D">
        <w:rPr>
          <w:rFonts w:ascii="Times New Roman" w:hAnsi="Times New Roman" w:cs="Times New Roman"/>
          <w:color w:val="333333"/>
          <w:sz w:val="24"/>
          <w:szCs w:val="24"/>
          <w:shd w:val="clear" w:color="auto" w:fill="DFF0D8"/>
        </w:rPr>
        <w:t>(</w:t>
      </w:r>
      <w:proofErr w:type="spellStart"/>
      <w:r w:rsidR="0092629D" w:rsidRPr="0092629D">
        <w:rPr>
          <w:rFonts w:ascii="Times New Roman" w:hAnsi="Times New Roman" w:cs="Times New Roman"/>
          <w:color w:val="333333"/>
          <w:sz w:val="24"/>
          <w:szCs w:val="24"/>
          <w:shd w:val="clear" w:color="auto" w:fill="DFF0D8"/>
        </w:rPr>
        <w:t>Patrascu</w:t>
      </w:r>
      <w:proofErr w:type="spellEnd"/>
      <w:r w:rsidR="0092629D" w:rsidRPr="0092629D">
        <w:rPr>
          <w:rFonts w:ascii="Times New Roman" w:hAnsi="Times New Roman" w:cs="Times New Roman"/>
          <w:color w:val="333333"/>
          <w:sz w:val="24"/>
          <w:szCs w:val="24"/>
          <w:shd w:val="clear" w:color="auto" w:fill="DFF0D8"/>
        </w:rPr>
        <w:t>, 2018,)</w:t>
      </w:r>
      <w:r w:rsidRPr="0092629D">
        <w:rPr>
          <w:rFonts w:ascii="Times New Roman" w:hAnsi="Times New Roman" w:cs="Times New Roman"/>
          <w:sz w:val="24"/>
          <w:szCs w:val="24"/>
        </w:rPr>
        <w:t xml:space="preserve">. </w:t>
      </w:r>
    </w:p>
    <w:p w14:paraId="45D6EA81" w14:textId="43132DA8" w:rsidR="00B31889" w:rsidRPr="0092629D" w:rsidRDefault="00B31889" w:rsidP="0092629D">
      <w:pPr>
        <w:spacing w:line="480" w:lineRule="auto"/>
        <w:ind w:firstLine="720"/>
        <w:jc w:val="both"/>
        <w:rPr>
          <w:rFonts w:ascii="Times New Roman" w:hAnsi="Times New Roman" w:cs="Times New Roman"/>
          <w:sz w:val="24"/>
          <w:szCs w:val="24"/>
        </w:rPr>
      </w:pPr>
      <w:r w:rsidRPr="0092629D">
        <w:rPr>
          <w:rFonts w:ascii="Times New Roman" w:hAnsi="Times New Roman" w:cs="Times New Roman"/>
          <w:sz w:val="24"/>
          <w:szCs w:val="24"/>
        </w:rPr>
        <w:t xml:space="preserve">Moreover, it is mandatory for U.S based public companies or organizations such as Abercrombie &amp; Fitch Limited whose securities such as shares, debentures or any other type of security is traded on U.S. stock exchange to file regular and well organized which will require Abercrombie &amp; Fitch Limited to prepare its al financial particulars like, income statement, statement of financial position in accordance with Generally Accepted Accounting Principles (GAAP) so this will surely benefit the capital market as it will provide relevant and reliable information to shareholders and any other stake holders and not leaving any space for strong brokers and capital market players to take extra benefit from trading and general public and small investors making loss. But if </w:t>
      </w:r>
      <w:hyperlink r:id="rId8" w:history="1">
        <w:r w:rsidRPr="0092629D">
          <w:rPr>
            <w:rFonts w:ascii="Times New Roman" w:hAnsi="Times New Roman" w:cs="Times New Roman"/>
            <w:sz w:val="24"/>
            <w:szCs w:val="24"/>
          </w:rPr>
          <w:t xml:space="preserve">financial </w:t>
        </w:r>
      </w:hyperlink>
      <w:r w:rsidRPr="0092629D">
        <w:rPr>
          <w:rFonts w:ascii="Times New Roman" w:hAnsi="Times New Roman" w:cs="Times New Roman"/>
          <w:sz w:val="24"/>
          <w:szCs w:val="24"/>
        </w:rPr>
        <w:t>particulars of the firm are not prepared using </w:t>
      </w:r>
      <w:hyperlink r:id="rId9" w:history="1">
        <w:r w:rsidRPr="0092629D">
          <w:rPr>
            <w:rFonts w:ascii="Times New Roman" w:hAnsi="Times New Roman" w:cs="Times New Roman"/>
            <w:sz w:val="24"/>
            <w:szCs w:val="24"/>
          </w:rPr>
          <w:t>GAAP</w:t>
        </w:r>
      </w:hyperlink>
      <w:r w:rsidRPr="0092629D">
        <w:rPr>
          <w:rFonts w:ascii="Times New Roman" w:hAnsi="Times New Roman" w:cs="Times New Roman"/>
          <w:sz w:val="24"/>
          <w:szCs w:val="24"/>
        </w:rPr>
        <w:t xml:space="preserve">, </w:t>
      </w:r>
      <w:r w:rsidRPr="0092629D">
        <w:rPr>
          <w:rFonts w:ascii="Times New Roman" w:hAnsi="Times New Roman" w:cs="Times New Roman"/>
          <w:b/>
          <w:sz w:val="24"/>
          <w:szCs w:val="24"/>
        </w:rPr>
        <w:t>investors will be</w:t>
      </w:r>
      <w:r w:rsidRPr="0092629D">
        <w:rPr>
          <w:rFonts w:ascii="Times New Roman" w:hAnsi="Times New Roman" w:cs="Times New Roman"/>
          <w:sz w:val="24"/>
          <w:szCs w:val="24"/>
        </w:rPr>
        <w:t xml:space="preserve"> prudent and may not rely over it so, this will be disadvantageous for company, as well as capital markets.</w:t>
      </w:r>
    </w:p>
    <w:p w14:paraId="60EF4215" w14:textId="46BB2484" w:rsidR="00B31889" w:rsidRPr="0092629D" w:rsidRDefault="00B31889" w:rsidP="0092629D">
      <w:pPr>
        <w:spacing w:line="480" w:lineRule="auto"/>
        <w:ind w:firstLine="720"/>
        <w:jc w:val="both"/>
        <w:rPr>
          <w:rFonts w:ascii="Times New Roman" w:hAnsi="Times New Roman" w:cs="Times New Roman"/>
          <w:sz w:val="24"/>
          <w:szCs w:val="24"/>
        </w:rPr>
      </w:pPr>
      <w:r w:rsidRPr="0092629D">
        <w:rPr>
          <w:rFonts w:ascii="Times New Roman" w:hAnsi="Times New Roman" w:cs="Times New Roman"/>
          <w:sz w:val="24"/>
          <w:szCs w:val="24"/>
        </w:rPr>
        <w:t xml:space="preserve">In addition to that public companies like ABB Group which are listed on New York Stock Exchange (NYSE) and distributes its financial statements outside the firm to provide information </w:t>
      </w:r>
      <w:r w:rsidRPr="0092629D">
        <w:rPr>
          <w:rFonts w:ascii="Times New Roman" w:hAnsi="Times New Roman" w:cs="Times New Roman"/>
          <w:sz w:val="24"/>
          <w:szCs w:val="24"/>
        </w:rPr>
        <w:lastRenderedPageBreak/>
        <w:t xml:space="preserve">to its stakeholders such as, government departments, lenders or any other person or organization outside the company having interest in firm’s operations so ABB Group must follow GAAP and other rules and regulation set up by Securities and Exchange Commission (SEC) when doing this type of distribution. </w:t>
      </w:r>
      <w:r w:rsidR="00762D94" w:rsidRPr="0092629D">
        <w:rPr>
          <w:rFonts w:ascii="Times New Roman" w:hAnsi="Times New Roman" w:cs="Times New Roman"/>
          <w:sz w:val="24"/>
          <w:szCs w:val="24"/>
        </w:rPr>
        <w:t>Learning about them will help you to balance the monetary gains and losses for a company.</w:t>
      </w:r>
    </w:p>
    <w:p w14:paraId="69343854" w14:textId="77777777" w:rsidR="0092629D" w:rsidRDefault="0092629D" w:rsidP="009A55D0">
      <w:pPr>
        <w:shd w:val="clear" w:color="auto" w:fill="FFFFFF"/>
        <w:spacing w:after="0" w:line="240" w:lineRule="auto"/>
        <w:jc w:val="center"/>
        <w:rPr>
          <w:rFonts w:ascii="Times New Roman" w:eastAsia="Times New Roman" w:hAnsi="Times New Roman" w:cs="Times New Roman"/>
          <w:color w:val="000000"/>
          <w:sz w:val="24"/>
          <w:szCs w:val="24"/>
        </w:rPr>
      </w:pPr>
    </w:p>
    <w:p w14:paraId="2E29E4DD" w14:textId="77777777" w:rsidR="0092629D" w:rsidRDefault="0092629D" w:rsidP="009A55D0">
      <w:pPr>
        <w:shd w:val="clear" w:color="auto" w:fill="FFFFFF"/>
        <w:spacing w:after="0" w:line="240" w:lineRule="auto"/>
        <w:jc w:val="center"/>
        <w:rPr>
          <w:rFonts w:ascii="Times New Roman" w:eastAsia="Times New Roman" w:hAnsi="Times New Roman" w:cs="Times New Roman"/>
          <w:color w:val="000000"/>
          <w:sz w:val="24"/>
          <w:szCs w:val="24"/>
        </w:rPr>
      </w:pPr>
    </w:p>
    <w:p w14:paraId="136594FA" w14:textId="77777777" w:rsidR="0092629D" w:rsidRDefault="0092629D" w:rsidP="009A55D0">
      <w:pPr>
        <w:shd w:val="clear" w:color="auto" w:fill="FFFFFF"/>
        <w:spacing w:after="0" w:line="240" w:lineRule="auto"/>
        <w:jc w:val="center"/>
        <w:rPr>
          <w:rFonts w:ascii="Times New Roman" w:eastAsia="Times New Roman" w:hAnsi="Times New Roman" w:cs="Times New Roman"/>
          <w:color w:val="000000"/>
          <w:sz w:val="24"/>
          <w:szCs w:val="24"/>
        </w:rPr>
      </w:pPr>
    </w:p>
    <w:p w14:paraId="13702CD6" w14:textId="77777777" w:rsidR="0092629D" w:rsidRDefault="0092629D" w:rsidP="009A55D0">
      <w:pPr>
        <w:shd w:val="clear" w:color="auto" w:fill="FFFFFF"/>
        <w:spacing w:after="0" w:line="240" w:lineRule="auto"/>
        <w:jc w:val="center"/>
        <w:rPr>
          <w:rFonts w:ascii="Times New Roman" w:eastAsia="Times New Roman" w:hAnsi="Times New Roman" w:cs="Times New Roman"/>
          <w:color w:val="000000"/>
          <w:sz w:val="24"/>
          <w:szCs w:val="24"/>
        </w:rPr>
      </w:pPr>
    </w:p>
    <w:p w14:paraId="08BD80A8" w14:textId="77777777" w:rsidR="0092629D" w:rsidRDefault="0092629D" w:rsidP="009A55D0">
      <w:pPr>
        <w:shd w:val="clear" w:color="auto" w:fill="FFFFFF"/>
        <w:spacing w:after="0" w:line="240" w:lineRule="auto"/>
        <w:jc w:val="center"/>
        <w:rPr>
          <w:rFonts w:ascii="Times New Roman" w:eastAsia="Times New Roman" w:hAnsi="Times New Roman" w:cs="Times New Roman"/>
          <w:color w:val="000000"/>
          <w:sz w:val="24"/>
          <w:szCs w:val="24"/>
        </w:rPr>
      </w:pPr>
    </w:p>
    <w:p w14:paraId="59E53E7C" w14:textId="77777777" w:rsidR="0092629D" w:rsidRDefault="0092629D" w:rsidP="009A55D0">
      <w:pPr>
        <w:shd w:val="clear" w:color="auto" w:fill="FFFFFF"/>
        <w:spacing w:after="0" w:line="240" w:lineRule="auto"/>
        <w:jc w:val="center"/>
        <w:rPr>
          <w:rFonts w:ascii="Times New Roman" w:eastAsia="Times New Roman" w:hAnsi="Times New Roman" w:cs="Times New Roman"/>
          <w:color w:val="000000"/>
          <w:sz w:val="24"/>
          <w:szCs w:val="24"/>
        </w:rPr>
      </w:pPr>
    </w:p>
    <w:p w14:paraId="39211290" w14:textId="77777777" w:rsidR="0092629D" w:rsidRDefault="0092629D" w:rsidP="009A55D0">
      <w:pPr>
        <w:shd w:val="clear" w:color="auto" w:fill="FFFFFF"/>
        <w:spacing w:after="0" w:line="240" w:lineRule="auto"/>
        <w:jc w:val="center"/>
        <w:rPr>
          <w:rFonts w:ascii="Times New Roman" w:eastAsia="Times New Roman" w:hAnsi="Times New Roman" w:cs="Times New Roman"/>
          <w:color w:val="000000"/>
          <w:sz w:val="24"/>
          <w:szCs w:val="24"/>
        </w:rPr>
      </w:pPr>
    </w:p>
    <w:p w14:paraId="46D63A15" w14:textId="77777777" w:rsidR="0092629D" w:rsidRDefault="0092629D" w:rsidP="009A55D0">
      <w:pPr>
        <w:shd w:val="clear" w:color="auto" w:fill="FFFFFF"/>
        <w:spacing w:after="0" w:line="240" w:lineRule="auto"/>
        <w:jc w:val="center"/>
        <w:rPr>
          <w:rFonts w:ascii="Times New Roman" w:eastAsia="Times New Roman" w:hAnsi="Times New Roman" w:cs="Times New Roman"/>
          <w:color w:val="000000"/>
          <w:sz w:val="24"/>
          <w:szCs w:val="24"/>
        </w:rPr>
      </w:pPr>
    </w:p>
    <w:p w14:paraId="5A2D5887" w14:textId="77777777" w:rsidR="0092629D" w:rsidRDefault="0092629D" w:rsidP="009A55D0">
      <w:pPr>
        <w:shd w:val="clear" w:color="auto" w:fill="FFFFFF"/>
        <w:spacing w:after="0" w:line="240" w:lineRule="auto"/>
        <w:jc w:val="center"/>
        <w:rPr>
          <w:rFonts w:ascii="Times New Roman" w:eastAsia="Times New Roman" w:hAnsi="Times New Roman" w:cs="Times New Roman"/>
          <w:color w:val="000000"/>
          <w:sz w:val="24"/>
          <w:szCs w:val="24"/>
        </w:rPr>
      </w:pPr>
    </w:p>
    <w:p w14:paraId="4F75037F" w14:textId="77777777" w:rsidR="0092629D" w:rsidRDefault="0092629D" w:rsidP="009A55D0">
      <w:pPr>
        <w:shd w:val="clear" w:color="auto" w:fill="FFFFFF"/>
        <w:spacing w:after="0" w:line="240" w:lineRule="auto"/>
        <w:jc w:val="center"/>
        <w:rPr>
          <w:rFonts w:ascii="Times New Roman" w:eastAsia="Times New Roman" w:hAnsi="Times New Roman" w:cs="Times New Roman"/>
          <w:color w:val="000000"/>
          <w:sz w:val="24"/>
          <w:szCs w:val="24"/>
        </w:rPr>
      </w:pPr>
    </w:p>
    <w:p w14:paraId="34EA18FE" w14:textId="77777777" w:rsidR="0092629D" w:rsidRDefault="0092629D" w:rsidP="009A55D0">
      <w:pPr>
        <w:shd w:val="clear" w:color="auto" w:fill="FFFFFF"/>
        <w:spacing w:after="0" w:line="240" w:lineRule="auto"/>
        <w:jc w:val="center"/>
        <w:rPr>
          <w:rFonts w:ascii="Times New Roman" w:eastAsia="Times New Roman" w:hAnsi="Times New Roman" w:cs="Times New Roman"/>
          <w:color w:val="000000"/>
          <w:sz w:val="24"/>
          <w:szCs w:val="24"/>
        </w:rPr>
      </w:pPr>
    </w:p>
    <w:p w14:paraId="516C943E" w14:textId="77777777" w:rsidR="0092629D" w:rsidRDefault="0092629D" w:rsidP="009A55D0">
      <w:pPr>
        <w:shd w:val="clear" w:color="auto" w:fill="FFFFFF"/>
        <w:spacing w:after="0" w:line="240" w:lineRule="auto"/>
        <w:jc w:val="center"/>
        <w:rPr>
          <w:rFonts w:ascii="Times New Roman" w:eastAsia="Times New Roman" w:hAnsi="Times New Roman" w:cs="Times New Roman"/>
          <w:color w:val="000000"/>
          <w:sz w:val="24"/>
          <w:szCs w:val="24"/>
        </w:rPr>
      </w:pPr>
    </w:p>
    <w:p w14:paraId="40C83506" w14:textId="77777777" w:rsidR="0092629D" w:rsidRDefault="0092629D" w:rsidP="009A55D0">
      <w:pPr>
        <w:shd w:val="clear" w:color="auto" w:fill="FFFFFF"/>
        <w:spacing w:after="0" w:line="240" w:lineRule="auto"/>
        <w:jc w:val="center"/>
        <w:rPr>
          <w:rFonts w:ascii="Times New Roman" w:eastAsia="Times New Roman" w:hAnsi="Times New Roman" w:cs="Times New Roman"/>
          <w:color w:val="000000"/>
          <w:sz w:val="24"/>
          <w:szCs w:val="24"/>
        </w:rPr>
      </w:pPr>
    </w:p>
    <w:p w14:paraId="1810D6AD" w14:textId="4D7FF433" w:rsidR="009A55D0" w:rsidRPr="009A55D0" w:rsidRDefault="009A55D0" w:rsidP="009A55D0">
      <w:pPr>
        <w:shd w:val="clear" w:color="auto" w:fill="FFFFFF"/>
        <w:spacing w:after="0" w:line="240" w:lineRule="auto"/>
        <w:jc w:val="center"/>
        <w:rPr>
          <w:rFonts w:ascii="Times New Roman" w:eastAsia="Times New Roman" w:hAnsi="Times New Roman" w:cs="Times New Roman"/>
          <w:color w:val="000000"/>
          <w:sz w:val="24"/>
          <w:szCs w:val="24"/>
        </w:rPr>
      </w:pPr>
      <w:r w:rsidRPr="009A55D0">
        <w:rPr>
          <w:rFonts w:ascii="Times New Roman" w:eastAsia="Times New Roman" w:hAnsi="Times New Roman" w:cs="Times New Roman"/>
          <w:color w:val="000000"/>
          <w:sz w:val="24"/>
          <w:szCs w:val="24"/>
        </w:rPr>
        <w:t>References</w:t>
      </w:r>
    </w:p>
    <w:p w14:paraId="59085914" w14:textId="77777777" w:rsidR="009A55D0" w:rsidRPr="009A55D0" w:rsidRDefault="009A55D0" w:rsidP="0092629D">
      <w:pPr>
        <w:shd w:val="clear" w:color="auto" w:fill="FFFFFF"/>
        <w:spacing w:after="0" w:line="480" w:lineRule="auto"/>
        <w:ind w:left="720" w:right="75" w:hanging="720"/>
        <w:jc w:val="both"/>
        <w:rPr>
          <w:rFonts w:ascii="Times New Roman" w:eastAsia="Times New Roman" w:hAnsi="Times New Roman" w:cs="Times New Roman"/>
          <w:color w:val="000000"/>
          <w:sz w:val="24"/>
          <w:szCs w:val="24"/>
        </w:rPr>
      </w:pPr>
      <w:r w:rsidRPr="009A55D0">
        <w:rPr>
          <w:rFonts w:ascii="Times New Roman" w:eastAsia="Times New Roman" w:hAnsi="Times New Roman" w:cs="Times New Roman"/>
          <w:color w:val="000000"/>
          <w:sz w:val="24"/>
          <w:szCs w:val="24"/>
        </w:rPr>
        <w:t xml:space="preserve">ASC 900s specialized industry </w:t>
      </w:r>
      <w:proofErr w:type="spellStart"/>
      <w:r w:rsidRPr="009A55D0">
        <w:rPr>
          <w:rFonts w:ascii="Times New Roman" w:eastAsia="Times New Roman" w:hAnsi="Times New Roman" w:cs="Times New Roman"/>
          <w:color w:val="000000"/>
          <w:sz w:val="24"/>
          <w:szCs w:val="24"/>
        </w:rPr>
        <w:t>gaap</w:t>
      </w:r>
      <w:proofErr w:type="spellEnd"/>
      <w:r w:rsidRPr="009A55D0">
        <w:rPr>
          <w:rFonts w:ascii="Times New Roman" w:eastAsia="Times New Roman" w:hAnsi="Times New Roman" w:cs="Times New Roman"/>
          <w:color w:val="000000"/>
          <w:sz w:val="24"/>
          <w:szCs w:val="24"/>
        </w:rPr>
        <w:t>. (2015). </w:t>
      </w:r>
      <w:r w:rsidRPr="009A55D0">
        <w:rPr>
          <w:rFonts w:ascii="Times New Roman" w:eastAsia="Times New Roman" w:hAnsi="Times New Roman" w:cs="Times New Roman"/>
          <w:i/>
          <w:iCs/>
          <w:color w:val="000000"/>
          <w:sz w:val="24"/>
          <w:szCs w:val="24"/>
        </w:rPr>
        <w:t>GAAP 2016 Interpretation and Application of Generally Accepted Accounting Principles</w:t>
      </w:r>
      <w:r w:rsidRPr="009A55D0">
        <w:rPr>
          <w:rFonts w:ascii="Times New Roman" w:eastAsia="Times New Roman" w:hAnsi="Times New Roman" w:cs="Times New Roman"/>
          <w:color w:val="000000"/>
          <w:sz w:val="24"/>
          <w:szCs w:val="24"/>
        </w:rPr>
        <w:t>, 1151-1282. doi:10.1002/9781119216698.ch60</w:t>
      </w:r>
    </w:p>
    <w:p w14:paraId="304E30E1" w14:textId="77777777" w:rsidR="009A55D0" w:rsidRPr="009A55D0" w:rsidRDefault="009A55D0" w:rsidP="0092629D">
      <w:pPr>
        <w:shd w:val="clear" w:color="auto" w:fill="FFFFFF"/>
        <w:spacing w:after="0" w:line="480" w:lineRule="auto"/>
        <w:ind w:left="720" w:right="75" w:hanging="720"/>
        <w:jc w:val="both"/>
        <w:rPr>
          <w:rFonts w:ascii="Times New Roman" w:eastAsia="Times New Roman" w:hAnsi="Times New Roman" w:cs="Times New Roman"/>
          <w:color w:val="000000"/>
          <w:sz w:val="24"/>
          <w:szCs w:val="24"/>
        </w:rPr>
      </w:pPr>
      <w:r w:rsidRPr="009A55D0">
        <w:rPr>
          <w:rFonts w:ascii="Times New Roman" w:eastAsia="Times New Roman" w:hAnsi="Times New Roman" w:cs="Times New Roman"/>
          <w:color w:val="000000"/>
          <w:sz w:val="24"/>
          <w:szCs w:val="24"/>
        </w:rPr>
        <w:t>Davies, M., Paterson, R., &amp; Wilson, A. (2017). The development of UK GAAP. </w:t>
      </w:r>
      <w:r w:rsidRPr="009A55D0">
        <w:rPr>
          <w:rFonts w:ascii="Times New Roman" w:eastAsia="Times New Roman" w:hAnsi="Times New Roman" w:cs="Times New Roman"/>
          <w:i/>
          <w:iCs/>
          <w:color w:val="000000"/>
          <w:sz w:val="24"/>
          <w:szCs w:val="24"/>
        </w:rPr>
        <w:t xml:space="preserve">UK </w:t>
      </w:r>
      <w:proofErr w:type="spellStart"/>
      <w:r w:rsidRPr="009A55D0">
        <w:rPr>
          <w:rFonts w:ascii="Times New Roman" w:eastAsia="Times New Roman" w:hAnsi="Times New Roman" w:cs="Times New Roman"/>
          <w:i/>
          <w:iCs/>
          <w:color w:val="000000"/>
          <w:sz w:val="24"/>
          <w:szCs w:val="24"/>
        </w:rPr>
        <w:t>Gaap</w:t>
      </w:r>
      <w:proofErr w:type="spellEnd"/>
      <w:r w:rsidRPr="009A55D0">
        <w:rPr>
          <w:rFonts w:ascii="Times New Roman" w:eastAsia="Times New Roman" w:hAnsi="Times New Roman" w:cs="Times New Roman"/>
          <w:color w:val="000000"/>
          <w:sz w:val="24"/>
          <w:szCs w:val="24"/>
        </w:rPr>
        <w:t>, 1-28. doi:10.1007/978-1-349-12998-0_1</w:t>
      </w:r>
    </w:p>
    <w:p w14:paraId="42B5EEB2" w14:textId="77777777" w:rsidR="009A55D0" w:rsidRPr="009A55D0" w:rsidRDefault="009A55D0" w:rsidP="0092629D">
      <w:pPr>
        <w:shd w:val="clear" w:color="auto" w:fill="FFFFFF"/>
        <w:spacing w:after="0" w:line="480" w:lineRule="auto"/>
        <w:ind w:left="720" w:right="75" w:hanging="720"/>
        <w:jc w:val="both"/>
        <w:rPr>
          <w:rFonts w:ascii="Times New Roman" w:eastAsia="Times New Roman" w:hAnsi="Times New Roman" w:cs="Times New Roman"/>
          <w:color w:val="000000"/>
          <w:sz w:val="24"/>
          <w:szCs w:val="24"/>
        </w:rPr>
      </w:pPr>
      <w:r w:rsidRPr="009A55D0">
        <w:rPr>
          <w:rFonts w:ascii="Times New Roman" w:eastAsia="Times New Roman" w:hAnsi="Times New Roman" w:cs="Times New Roman"/>
          <w:color w:val="000000"/>
          <w:sz w:val="24"/>
          <w:szCs w:val="24"/>
        </w:rPr>
        <w:t>Kumar, R. (2019). Wealth creation by Amazon. </w:t>
      </w:r>
      <w:r w:rsidRPr="009A55D0">
        <w:rPr>
          <w:rFonts w:ascii="Times New Roman" w:eastAsia="Times New Roman" w:hAnsi="Times New Roman" w:cs="Times New Roman"/>
          <w:i/>
          <w:iCs/>
          <w:color w:val="000000"/>
          <w:sz w:val="24"/>
          <w:szCs w:val="24"/>
        </w:rPr>
        <w:t>Strategic Financial Management Casebook</w:t>
      </w:r>
      <w:r w:rsidRPr="009A55D0">
        <w:rPr>
          <w:rFonts w:ascii="Times New Roman" w:eastAsia="Times New Roman" w:hAnsi="Times New Roman" w:cs="Times New Roman"/>
          <w:color w:val="000000"/>
          <w:sz w:val="24"/>
          <w:szCs w:val="24"/>
        </w:rPr>
        <w:t>, 413-440. doi:10.1016/b978-0-12-805475-8.00014-8</w:t>
      </w:r>
    </w:p>
    <w:p w14:paraId="5892FD07" w14:textId="77777777" w:rsidR="009A55D0" w:rsidRPr="009A55D0" w:rsidRDefault="009A55D0" w:rsidP="0092629D">
      <w:pPr>
        <w:shd w:val="clear" w:color="auto" w:fill="FFFFFF"/>
        <w:spacing w:after="0" w:line="480" w:lineRule="auto"/>
        <w:ind w:left="720" w:right="75" w:hanging="720"/>
        <w:jc w:val="both"/>
        <w:rPr>
          <w:rFonts w:ascii="Times New Roman" w:eastAsia="Times New Roman" w:hAnsi="Times New Roman" w:cs="Times New Roman"/>
          <w:color w:val="000000"/>
          <w:sz w:val="24"/>
          <w:szCs w:val="24"/>
        </w:rPr>
      </w:pPr>
      <w:proofErr w:type="spellStart"/>
      <w:r w:rsidRPr="009A55D0">
        <w:rPr>
          <w:rFonts w:ascii="Times New Roman" w:eastAsia="Times New Roman" w:hAnsi="Times New Roman" w:cs="Times New Roman"/>
          <w:color w:val="000000"/>
          <w:sz w:val="24"/>
          <w:szCs w:val="24"/>
        </w:rPr>
        <w:t>Patrascu</w:t>
      </w:r>
      <w:proofErr w:type="spellEnd"/>
      <w:r w:rsidRPr="009A55D0">
        <w:rPr>
          <w:rFonts w:ascii="Times New Roman" w:eastAsia="Times New Roman" w:hAnsi="Times New Roman" w:cs="Times New Roman"/>
          <w:color w:val="000000"/>
          <w:sz w:val="24"/>
          <w:szCs w:val="24"/>
        </w:rPr>
        <w:t>, D. R. (2018). The importance of accounting principles in the accounting profession. </w:t>
      </w:r>
      <w:r w:rsidRPr="009A55D0">
        <w:rPr>
          <w:rFonts w:ascii="Times New Roman" w:eastAsia="Times New Roman" w:hAnsi="Times New Roman" w:cs="Times New Roman"/>
          <w:i/>
          <w:iCs/>
          <w:color w:val="000000"/>
          <w:sz w:val="24"/>
          <w:szCs w:val="24"/>
        </w:rPr>
        <w:t>SSRN Electronic Journal</w:t>
      </w:r>
      <w:r w:rsidRPr="009A55D0">
        <w:rPr>
          <w:rFonts w:ascii="Times New Roman" w:eastAsia="Times New Roman" w:hAnsi="Times New Roman" w:cs="Times New Roman"/>
          <w:color w:val="000000"/>
          <w:sz w:val="24"/>
          <w:szCs w:val="24"/>
        </w:rPr>
        <w:t>. doi:10.2139/ssrn.2546830</w:t>
      </w:r>
    </w:p>
    <w:p w14:paraId="1474B68B" w14:textId="77777777" w:rsidR="009A55D0" w:rsidRPr="0092629D" w:rsidRDefault="009A55D0" w:rsidP="0092629D">
      <w:pPr>
        <w:spacing w:line="480" w:lineRule="auto"/>
        <w:ind w:hanging="720"/>
        <w:jc w:val="both"/>
        <w:rPr>
          <w:rFonts w:ascii="Times New Roman" w:hAnsi="Times New Roman" w:cs="Times New Roman"/>
          <w:sz w:val="24"/>
          <w:szCs w:val="24"/>
        </w:rPr>
      </w:pPr>
    </w:p>
    <w:p w14:paraId="6708B209" w14:textId="77777777" w:rsidR="008A3812" w:rsidRPr="0092629D" w:rsidRDefault="008A3812" w:rsidP="0092629D">
      <w:pPr>
        <w:spacing w:line="480" w:lineRule="auto"/>
        <w:ind w:hanging="720"/>
        <w:jc w:val="both"/>
        <w:rPr>
          <w:rFonts w:ascii="Times New Roman" w:hAnsi="Times New Roman" w:cs="Times New Roman"/>
          <w:sz w:val="24"/>
          <w:szCs w:val="24"/>
        </w:rPr>
      </w:pPr>
    </w:p>
    <w:p w14:paraId="0DF7D99E" w14:textId="55C71D0F" w:rsidR="002D382E" w:rsidRPr="0092629D" w:rsidRDefault="002D382E" w:rsidP="0092629D">
      <w:pPr>
        <w:spacing w:line="480" w:lineRule="auto"/>
        <w:ind w:hanging="720"/>
        <w:jc w:val="both"/>
        <w:rPr>
          <w:rFonts w:ascii="Times New Roman" w:hAnsi="Times New Roman" w:cs="Times New Roman"/>
          <w:sz w:val="24"/>
          <w:szCs w:val="24"/>
        </w:rPr>
      </w:pPr>
    </w:p>
    <w:p w14:paraId="6612B1E0" w14:textId="77777777" w:rsidR="008065C1" w:rsidRPr="0092629D" w:rsidRDefault="008065C1" w:rsidP="0092629D">
      <w:pPr>
        <w:spacing w:line="480" w:lineRule="auto"/>
        <w:ind w:hanging="720"/>
        <w:jc w:val="both"/>
        <w:rPr>
          <w:rFonts w:ascii="Times New Roman" w:hAnsi="Times New Roman" w:cs="Times New Roman"/>
          <w:sz w:val="24"/>
          <w:szCs w:val="24"/>
        </w:rPr>
      </w:pPr>
    </w:p>
    <w:sectPr w:rsidR="008065C1" w:rsidRPr="0092629D" w:rsidSect="000D314B">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B1DD35" w14:textId="77777777" w:rsidR="00CB3EB9" w:rsidRDefault="00CB3EB9" w:rsidP="007D6089">
      <w:pPr>
        <w:spacing w:after="0" w:line="240" w:lineRule="auto"/>
      </w:pPr>
      <w:r>
        <w:separator/>
      </w:r>
    </w:p>
  </w:endnote>
  <w:endnote w:type="continuationSeparator" w:id="0">
    <w:p w14:paraId="7052FA15" w14:textId="77777777" w:rsidR="00CB3EB9" w:rsidRDefault="00CB3EB9" w:rsidP="007D60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08AF2E" w14:textId="77777777" w:rsidR="00CB3EB9" w:rsidRDefault="00CB3EB9" w:rsidP="007D6089">
      <w:pPr>
        <w:spacing w:after="0" w:line="240" w:lineRule="auto"/>
      </w:pPr>
      <w:r>
        <w:separator/>
      </w:r>
    </w:p>
  </w:footnote>
  <w:footnote w:type="continuationSeparator" w:id="0">
    <w:p w14:paraId="659FBC46" w14:textId="77777777" w:rsidR="00CB3EB9" w:rsidRDefault="00CB3EB9" w:rsidP="007D60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834A91" w14:textId="76A90136" w:rsidR="00480DB3" w:rsidRDefault="00480DB3">
    <w:pPr>
      <w:pStyle w:val="Header"/>
      <w:jc w:val="right"/>
    </w:pPr>
    <w:r>
      <w:t xml:space="preserve">GENERALLY ACCEPTED ACCOUNTING </w:t>
    </w:r>
    <w:r w:rsidR="008A3812">
      <w:t xml:space="preserve">PRINCIPLES                                                                                                  </w:t>
    </w:r>
    <w:sdt>
      <w:sdtPr>
        <w:id w:val="144086730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5955A03" w14:textId="77777777" w:rsidR="00480DB3" w:rsidRDefault="00480D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FAE4BA" w14:textId="4178678C" w:rsidR="002B373F" w:rsidRDefault="002B373F">
    <w:pPr>
      <w:pStyle w:val="Header"/>
      <w:jc w:val="right"/>
    </w:pPr>
    <w:r>
      <w:t xml:space="preserve">Running head: </w:t>
    </w:r>
    <w:r w:rsidR="00941FB4">
      <w:t xml:space="preserve">GENERALLY ACCEPTED ACCOUNTING PRINCIPLES                                                                      </w:t>
    </w:r>
    <w:sdt>
      <w:sdtPr>
        <w:id w:val="33335154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8D0D1DB" w14:textId="77777777" w:rsidR="007D6089" w:rsidRDefault="007D60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7878EE"/>
    <w:multiLevelType w:val="hybridMultilevel"/>
    <w:tmpl w:val="46581E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DA1"/>
    <w:rsid w:val="00024F8D"/>
    <w:rsid w:val="00036D72"/>
    <w:rsid w:val="00081CF9"/>
    <w:rsid w:val="000A1263"/>
    <w:rsid w:val="000B0743"/>
    <w:rsid w:val="000D314B"/>
    <w:rsid w:val="000F60B3"/>
    <w:rsid w:val="0010168F"/>
    <w:rsid w:val="00133857"/>
    <w:rsid w:val="00135856"/>
    <w:rsid w:val="00141E19"/>
    <w:rsid w:val="001573F5"/>
    <w:rsid w:val="00161D69"/>
    <w:rsid w:val="001B6355"/>
    <w:rsid w:val="001B6A23"/>
    <w:rsid w:val="001D77C8"/>
    <w:rsid w:val="001E29CD"/>
    <w:rsid w:val="00207579"/>
    <w:rsid w:val="002B373F"/>
    <w:rsid w:val="002B7E65"/>
    <w:rsid w:val="002D1A6A"/>
    <w:rsid w:val="002D382E"/>
    <w:rsid w:val="003379FB"/>
    <w:rsid w:val="003510C6"/>
    <w:rsid w:val="0037547E"/>
    <w:rsid w:val="003C4434"/>
    <w:rsid w:val="003F1D5E"/>
    <w:rsid w:val="0046296C"/>
    <w:rsid w:val="004773BB"/>
    <w:rsid w:val="00480DB3"/>
    <w:rsid w:val="004A5270"/>
    <w:rsid w:val="00501B5C"/>
    <w:rsid w:val="00527AEC"/>
    <w:rsid w:val="00532073"/>
    <w:rsid w:val="0055654C"/>
    <w:rsid w:val="005B5B3B"/>
    <w:rsid w:val="005C01F5"/>
    <w:rsid w:val="005E0673"/>
    <w:rsid w:val="005E5A95"/>
    <w:rsid w:val="005E6CBA"/>
    <w:rsid w:val="00610386"/>
    <w:rsid w:val="00684721"/>
    <w:rsid w:val="00693211"/>
    <w:rsid w:val="00695447"/>
    <w:rsid w:val="006C7F8F"/>
    <w:rsid w:val="006E46BE"/>
    <w:rsid w:val="006F6C0C"/>
    <w:rsid w:val="00726E08"/>
    <w:rsid w:val="00737796"/>
    <w:rsid w:val="00762D94"/>
    <w:rsid w:val="007D6089"/>
    <w:rsid w:val="008065C1"/>
    <w:rsid w:val="0083139C"/>
    <w:rsid w:val="00833BC2"/>
    <w:rsid w:val="00851864"/>
    <w:rsid w:val="0085536F"/>
    <w:rsid w:val="0086374D"/>
    <w:rsid w:val="008A3812"/>
    <w:rsid w:val="008C2310"/>
    <w:rsid w:val="008D5AF9"/>
    <w:rsid w:val="0090309E"/>
    <w:rsid w:val="00924EB5"/>
    <w:rsid w:val="0092629D"/>
    <w:rsid w:val="0093693C"/>
    <w:rsid w:val="00941FB4"/>
    <w:rsid w:val="00946EF0"/>
    <w:rsid w:val="009A55D0"/>
    <w:rsid w:val="009A75D6"/>
    <w:rsid w:val="009C43F1"/>
    <w:rsid w:val="00A06997"/>
    <w:rsid w:val="00A53304"/>
    <w:rsid w:val="00A81D8B"/>
    <w:rsid w:val="00A86B51"/>
    <w:rsid w:val="00AF2ADF"/>
    <w:rsid w:val="00B20674"/>
    <w:rsid w:val="00B30A7D"/>
    <w:rsid w:val="00B31889"/>
    <w:rsid w:val="00B52BE4"/>
    <w:rsid w:val="00B80916"/>
    <w:rsid w:val="00BD0236"/>
    <w:rsid w:val="00BD7258"/>
    <w:rsid w:val="00C11217"/>
    <w:rsid w:val="00C2105F"/>
    <w:rsid w:val="00C2148B"/>
    <w:rsid w:val="00C374DA"/>
    <w:rsid w:val="00CB3EB9"/>
    <w:rsid w:val="00CE1225"/>
    <w:rsid w:val="00D10E70"/>
    <w:rsid w:val="00D3506B"/>
    <w:rsid w:val="00DD7F27"/>
    <w:rsid w:val="00DE2803"/>
    <w:rsid w:val="00E00DA1"/>
    <w:rsid w:val="00E070F3"/>
    <w:rsid w:val="00E26BE4"/>
    <w:rsid w:val="00EA7916"/>
    <w:rsid w:val="00EE6B83"/>
    <w:rsid w:val="00F47B70"/>
    <w:rsid w:val="00F54715"/>
    <w:rsid w:val="00FA3A1B"/>
    <w:rsid w:val="00FB0512"/>
    <w:rsid w:val="00FD31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FCEC8"/>
  <w15:chartTrackingRefBased/>
  <w15:docId w15:val="{C780E431-B157-4DAA-A12E-CC6377636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00DA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0DA1"/>
    <w:rPr>
      <w:rFonts w:asciiTheme="majorHAnsi" w:eastAsiaTheme="majorEastAsia" w:hAnsiTheme="majorHAnsi" w:cstheme="majorBidi"/>
      <w:spacing w:val="-10"/>
      <w:kern w:val="28"/>
      <w:sz w:val="56"/>
      <w:szCs w:val="56"/>
    </w:rPr>
  </w:style>
  <w:style w:type="paragraph" w:customStyle="1" w:styleId="School">
    <w:name w:val="School"/>
    <w:basedOn w:val="Normal"/>
    <w:rsid w:val="006F6C0C"/>
    <w:pPr>
      <w:spacing w:after="0" w:line="480" w:lineRule="auto"/>
    </w:pPr>
    <w:rPr>
      <w:rFonts w:ascii="Times New Roman" w:eastAsia="Times New Roman" w:hAnsi="Times New Roman" w:cs="Times New Roman"/>
      <w:spacing w:val="8"/>
      <w:sz w:val="24"/>
      <w:szCs w:val="20"/>
    </w:rPr>
  </w:style>
  <w:style w:type="paragraph" w:styleId="Header">
    <w:name w:val="header"/>
    <w:basedOn w:val="Normal"/>
    <w:link w:val="HeaderChar"/>
    <w:uiPriority w:val="99"/>
    <w:unhideWhenUsed/>
    <w:rsid w:val="007D60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6089"/>
  </w:style>
  <w:style w:type="paragraph" w:styleId="Footer">
    <w:name w:val="footer"/>
    <w:basedOn w:val="Normal"/>
    <w:link w:val="FooterChar"/>
    <w:uiPriority w:val="99"/>
    <w:unhideWhenUsed/>
    <w:rsid w:val="007D60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6089"/>
  </w:style>
  <w:style w:type="paragraph" w:styleId="NormalWeb">
    <w:name w:val="Normal (Web)"/>
    <w:basedOn w:val="Normal"/>
    <w:uiPriority w:val="99"/>
    <w:semiHidden/>
    <w:unhideWhenUsed/>
    <w:rsid w:val="009A55D0"/>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A55D0"/>
    <w:rPr>
      <w:i/>
      <w:iCs/>
    </w:rPr>
  </w:style>
  <w:style w:type="character" w:customStyle="1" w:styleId="gray">
    <w:name w:val="gray"/>
    <w:basedOn w:val="DefaultParagraphFont"/>
    <w:rsid w:val="009A55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7487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vestopedia.com/video/play/financial-statements/" TargetMode="External" /><Relationship Id="rId13" Type="http://schemas.openxmlformats.org/officeDocument/2006/relationships/theme" Target="theme/theme1.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fontTable" Target="fontTable.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header" Target="header2.xml" /><Relationship Id="rId5" Type="http://schemas.openxmlformats.org/officeDocument/2006/relationships/webSettings" Target="webSettings.xml" /><Relationship Id="rId10" Type="http://schemas.openxmlformats.org/officeDocument/2006/relationships/header" Target="header1.xml" /><Relationship Id="rId4" Type="http://schemas.openxmlformats.org/officeDocument/2006/relationships/settings" Target="settings.xml" /><Relationship Id="rId9" Type="http://schemas.openxmlformats.org/officeDocument/2006/relationships/hyperlink" Target="http://www.investopedia.com/video/play/generally-accepted-accounting-principles-gaap/"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War19</b:Tag>
    <b:SourceType>Book</b:SourceType>
    <b:Guid>{BDDB6F36-FFCC-4DF9-9367-26DD9D319A49}</b:Guid>
    <b:Title>Financial and Managerial Accounting (15th ed.)</b:Title>
    <b:Year>2019</b:Year>
    <b:City>Boston</b:City>
    <b:Publisher>Cengage</b:Publisher>
    <b:Author>
      <b:Author>
        <b:NameList>
          <b:Person>
            <b:Last>Warren</b:Last>
            <b:First>C</b:First>
          </b:Person>
          <b:Person>
            <b:Last>Jones</b:Last>
            <b:First>J.P.</b:First>
          </b:Person>
          <b:Person>
            <b:Last>Tayler</b:Last>
            <b:First>W.B.</b:First>
          </b:Person>
        </b:NameList>
      </b:Author>
    </b:Author>
    <b:RefOrder>1</b:RefOrder>
  </b:Source>
</b:Sources>
</file>

<file path=customXml/itemProps1.xml><?xml version="1.0" encoding="utf-8"?>
<ds:datastoreItem xmlns:ds="http://schemas.openxmlformats.org/officeDocument/2006/customXml" ds:itemID="{B41BBC35-8D7B-8845-B193-B847F99BAF25}">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8</Pages>
  <Words>1501</Words>
  <Characters>8562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editor</dc:creator>
  <cp:keywords/>
  <dc:description/>
  <cp:lastModifiedBy>Brian michira</cp:lastModifiedBy>
  <cp:revision>4</cp:revision>
  <dcterms:created xsi:type="dcterms:W3CDTF">2020-05-04T10:56:00Z</dcterms:created>
  <dcterms:modified xsi:type="dcterms:W3CDTF">2020-05-04T14:58:00Z</dcterms:modified>
</cp:coreProperties>
</file>