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0CAB" w:rsidRDefault="00780CAB" w:rsidP="00874717">
      <w:pPr>
        <w:ind w:left="0" w:firstLine="0"/>
        <w:rPr>
          <w:lang w:val="en-US"/>
        </w:rPr>
      </w:pPr>
    </w:p>
    <w:p w:rsidR="00874717" w:rsidRDefault="00874717" w:rsidP="00874717">
      <w:pPr>
        <w:ind w:left="0" w:firstLine="0"/>
        <w:rPr>
          <w:lang w:val="en-US"/>
        </w:rPr>
      </w:pPr>
    </w:p>
    <w:p w:rsidR="00874717" w:rsidRDefault="00874717" w:rsidP="00874717">
      <w:pPr>
        <w:ind w:left="0" w:firstLine="0"/>
        <w:rPr>
          <w:lang w:val="en-US"/>
        </w:rPr>
      </w:pPr>
    </w:p>
    <w:p w:rsidR="00874717" w:rsidRDefault="00874717" w:rsidP="00874717">
      <w:pPr>
        <w:ind w:left="0" w:firstLine="0"/>
        <w:rPr>
          <w:lang w:val="en-US"/>
        </w:rPr>
      </w:pPr>
    </w:p>
    <w:p w:rsidR="00874717" w:rsidRDefault="00874717" w:rsidP="00874717">
      <w:pPr>
        <w:ind w:left="0" w:firstLine="0"/>
        <w:rPr>
          <w:lang w:val="en-US"/>
        </w:rPr>
      </w:pPr>
    </w:p>
    <w:p w:rsidR="00874717" w:rsidRDefault="00874717" w:rsidP="00874717">
      <w:pPr>
        <w:ind w:left="0" w:firstLine="0"/>
        <w:rPr>
          <w:lang w:val="en-US"/>
        </w:rPr>
      </w:pPr>
    </w:p>
    <w:p w:rsidR="00874717" w:rsidRDefault="00874717" w:rsidP="00874717">
      <w:pPr>
        <w:ind w:left="0" w:firstLine="0"/>
        <w:rPr>
          <w:lang w:val="en-US"/>
        </w:rPr>
      </w:pPr>
    </w:p>
    <w:p w:rsidR="00874717" w:rsidRDefault="00874717" w:rsidP="00874717">
      <w:pPr>
        <w:ind w:left="0" w:firstLine="0"/>
        <w:jc w:val="center"/>
        <w:rPr>
          <w:rFonts w:ascii="Times New Roman" w:hAnsi="Times New Roman" w:cs="Times New Roman"/>
          <w:sz w:val="24"/>
          <w:szCs w:val="24"/>
          <w:lang w:val="en-US"/>
        </w:rPr>
      </w:pPr>
    </w:p>
    <w:p w:rsidR="00874717" w:rsidRDefault="00874717" w:rsidP="00874717">
      <w:pPr>
        <w:ind w:left="0" w:firstLine="0"/>
        <w:jc w:val="center"/>
        <w:rPr>
          <w:rFonts w:ascii="Times New Roman" w:hAnsi="Times New Roman" w:cs="Times New Roman"/>
          <w:sz w:val="24"/>
          <w:szCs w:val="24"/>
          <w:lang w:val="en-US"/>
        </w:rPr>
      </w:pPr>
    </w:p>
    <w:p w:rsidR="00874717" w:rsidRPr="00874717" w:rsidRDefault="00874717" w:rsidP="00874717">
      <w:pPr>
        <w:ind w:left="0" w:firstLine="0"/>
        <w:jc w:val="center"/>
        <w:rPr>
          <w:rFonts w:ascii="Times New Roman" w:hAnsi="Times New Roman" w:cs="Times New Roman"/>
          <w:sz w:val="24"/>
          <w:szCs w:val="24"/>
          <w:lang w:val="en-US"/>
        </w:rPr>
      </w:pPr>
      <w:r w:rsidRPr="00874717">
        <w:rPr>
          <w:rFonts w:ascii="Times New Roman" w:hAnsi="Times New Roman" w:cs="Times New Roman"/>
          <w:sz w:val="24"/>
          <w:szCs w:val="24"/>
          <w:lang w:val="en-US"/>
        </w:rPr>
        <w:t>Generally Accepted Accounting Principles</w:t>
      </w:r>
    </w:p>
    <w:p w:rsidR="00874717" w:rsidRPr="00874717" w:rsidRDefault="00874717" w:rsidP="00874717">
      <w:pPr>
        <w:ind w:left="0" w:firstLine="0"/>
        <w:jc w:val="center"/>
        <w:rPr>
          <w:rFonts w:ascii="Times New Roman" w:hAnsi="Times New Roman" w:cs="Times New Roman"/>
          <w:sz w:val="24"/>
          <w:szCs w:val="24"/>
          <w:lang w:val="en-US"/>
        </w:rPr>
      </w:pPr>
      <w:r w:rsidRPr="00874717">
        <w:rPr>
          <w:rFonts w:ascii="Times New Roman" w:hAnsi="Times New Roman" w:cs="Times New Roman"/>
          <w:sz w:val="24"/>
          <w:szCs w:val="24"/>
          <w:lang w:val="en-US"/>
        </w:rPr>
        <w:t>Name</w:t>
      </w:r>
    </w:p>
    <w:p w:rsidR="00874717" w:rsidRDefault="00874717" w:rsidP="00874717">
      <w:pPr>
        <w:ind w:left="0" w:firstLine="0"/>
        <w:jc w:val="center"/>
        <w:rPr>
          <w:rFonts w:ascii="Times New Roman" w:hAnsi="Times New Roman" w:cs="Times New Roman"/>
          <w:sz w:val="24"/>
          <w:szCs w:val="24"/>
          <w:lang w:val="en-US"/>
        </w:rPr>
      </w:pPr>
      <w:r w:rsidRPr="00874717">
        <w:rPr>
          <w:rFonts w:ascii="Times New Roman" w:hAnsi="Times New Roman" w:cs="Times New Roman"/>
          <w:sz w:val="24"/>
          <w:szCs w:val="24"/>
          <w:lang w:val="en-US"/>
        </w:rPr>
        <w:t>Institution</w:t>
      </w:r>
    </w:p>
    <w:p w:rsidR="00874717" w:rsidRDefault="00874717" w:rsidP="00874717">
      <w:pPr>
        <w:ind w:left="0" w:firstLine="0"/>
        <w:jc w:val="center"/>
        <w:rPr>
          <w:rFonts w:ascii="Times New Roman" w:hAnsi="Times New Roman" w:cs="Times New Roman"/>
          <w:sz w:val="24"/>
          <w:szCs w:val="24"/>
          <w:lang w:val="en-US"/>
        </w:rPr>
      </w:pPr>
    </w:p>
    <w:p w:rsidR="00874717" w:rsidRDefault="00874717" w:rsidP="00874717">
      <w:pPr>
        <w:ind w:left="0" w:firstLine="0"/>
        <w:jc w:val="center"/>
        <w:rPr>
          <w:rFonts w:ascii="Times New Roman" w:hAnsi="Times New Roman" w:cs="Times New Roman"/>
          <w:sz w:val="24"/>
          <w:szCs w:val="24"/>
          <w:lang w:val="en-US"/>
        </w:rPr>
      </w:pPr>
    </w:p>
    <w:p w:rsidR="00874717" w:rsidRDefault="00874717" w:rsidP="00874717">
      <w:pPr>
        <w:ind w:left="0" w:firstLine="0"/>
        <w:jc w:val="center"/>
        <w:rPr>
          <w:rFonts w:ascii="Times New Roman" w:hAnsi="Times New Roman" w:cs="Times New Roman"/>
          <w:sz w:val="24"/>
          <w:szCs w:val="24"/>
          <w:lang w:val="en-US"/>
        </w:rPr>
      </w:pPr>
    </w:p>
    <w:p w:rsidR="00874717" w:rsidRDefault="00874717" w:rsidP="00874717">
      <w:pPr>
        <w:ind w:left="0" w:firstLine="0"/>
        <w:jc w:val="center"/>
        <w:rPr>
          <w:rFonts w:ascii="Times New Roman" w:hAnsi="Times New Roman" w:cs="Times New Roman"/>
          <w:sz w:val="24"/>
          <w:szCs w:val="24"/>
          <w:lang w:val="en-US"/>
        </w:rPr>
      </w:pPr>
      <w:bookmarkStart w:id="0" w:name="_GoBack"/>
      <w:bookmarkEnd w:id="0"/>
    </w:p>
    <w:p w:rsidR="00874717" w:rsidRDefault="00874717" w:rsidP="00874717">
      <w:pPr>
        <w:ind w:left="0" w:firstLine="0"/>
        <w:jc w:val="center"/>
        <w:rPr>
          <w:rFonts w:ascii="Times New Roman" w:hAnsi="Times New Roman" w:cs="Times New Roman"/>
          <w:sz w:val="24"/>
          <w:szCs w:val="24"/>
          <w:lang w:val="en-US"/>
        </w:rPr>
      </w:pPr>
    </w:p>
    <w:p w:rsidR="00874717" w:rsidRDefault="00874717" w:rsidP="00874717">
      <w:pPr>
        <w:ind w:left="0" w:firstLine="0"/>
        <w:jc w:val="center"/>
        <w:rPr>
          <w:rFonts w:ascii="Times New Roman" w:hAnsi="Times New Roman" w:cs="Times New Roman"/>
          <w:sz w:val="24"/>
          <w:szCs w:val="24"/>
          <w:lang w:val="en-US"/>
        </w:rPr>
      </w:pPr>
    </w:p>
    <w:p w:rsidR="00874717" w:rsidRDefault="00874717" w:rsidP="00874717">
      <w:pPr>
        <w:ind w:left="0" w:firstLine="0"/>
        <w:jc w:val="center"/>
        <w:rPr>
          <w:rFonts w:ascii="Times New Roman" w:hAnsi="Times New Roman" w:cs="Times New Roman"/>
          <w:sz w:val="24"/>
          <w:szCs w:val="24"/>
          <w:lang w:val="en-US"/>
        </w:rPr>
      </w:pPr>
    </w:p>
    <w:p w:rsidR="00874717" w:rsidRDefault="00874717" w:rsidP="00874717">
      <w:pPr>
        <w:ind w:left="0" w:firstLine="0"/>
        <w:jc w:val="center"/>
        <w:rPr>
          <w:rFonts w:ascii="Times New Roman" w:hAnsi="Times New Roman" w:cs="Times New Roman"/>
          <w:sz w:val="24"/>
          <w:szCs w:val="24"/>
          <w:lang w:val="en-US"/>
        </w:rPr>
      </w:pPr>
    </w:p>
    <w:p w:rsidR="00874717" w:rsidRDefault="00874717" w:rsidP="00874717">
      <w:pPr>
        <w:ind w:left="0" w:firstLine="0"/>
        <w:jc w:val="center"/>
        <w:rPr>
          <w:rFonts w:ascii="Times New Roman" w:hAnsi="Times New Roman" w:cs="Times New Roman"/>
          <w:sz w:val="24"/>
          <w:szCs w:val="24"/>
          <w:lang w:val="en-US"/>
        </w:rPr>
      </w:pPr>
    </w:p>
    <w:p w:rsidR="00874717" w:rsidRDefault="00874717" w:rsidP="00874717">
      <w:pPr>
        <w:ind w:left="0" w:firstLine="0"/>
        <w:jc w:val="center"/>
        <w:rPr>
          <w:rFonts w:ascii="Times New Roman" w:hAnsi="Times New Roman" w:cs="Times New Roman"/>
          <w:sz w:val="24"/>
          <w:szCs w:val="24"/>
          <w:lang w:val="en-US"/>
        </w:rPr>
      </w:pPr>
    </w:p>
    <w:p w:rsidR="00874717" w:rsidRDefault="00874717" w:rsidP="00874717">
      <w:pPr>
        <w:ind w:left="0" w:firstLine="0"/>
        <w:jc w:val="center"/>
        <w:rPr>
          <w:rFonts w:ascii="Times New Roman" w:hAnsi="Times New Roman" w:cs="Times New Roman"/>
          <w:sz w:val="24"/>
          <w:szCs w:val="24"/>
          <w:lang w:val="en-US"/>
        </w:rPr>
      </w:pPr>
    </w:p>
    <w:p w:rsidR="00874717" w:rsidRDefault="00874717" w:rsidP="00874717">
      <w:pPr>
        <w:ind w:left="0" w:firstLine="0"/>
        <w:jc w:val="center"/>
        <w:rPr>
          <w:rFonts w:ascii="Times New Roman" w:hAnsi="Times New Roman" w:cs="Times New Roman"/>
          <w:sz w:val="24"/>
          <w:szCs w:val="24"/>
          <w:lang w:val="en-US"/>
        </w:rPr>
      </w:pPr>
    </w:p>
    <w:p w:rsidR="00874717" w:rsidRDefault="00874717" w:rsidP="00874717">
      <w:pPr>
        <w:ind w:left="0" w:firstLine="0"/>
        <w:jc w:val="center"/>
        <w:rPr>
          <w:rFonts w:ascii="Times New Roman" w:hAnsi="Times New Roman" w:cs="Times New Roman"/>
          <w:sz w:val="24"/>
          <w:szCs w:val="24"/>
          <w:lang w:val="en-US"/>
        </w:rPr>
      </w:pPr>
    </w:p>
    <w:p w:rsidR="00874717" w:rsidRDefault="00874717" w:rsidP="00874717">
      <w:pPr>
        <w:ind w:left="0" w:firstLine="0"/>
        <w:jc w:val="center"/>
        <w:rPr>
          <w:rFonts w:ascii="Times New Roman" w:hAnsi="Times New Roman" w:cs="Times New Roman"/>
          <w:sz w:val="24"/>
          <w:szCs w:val="24"/>
          <w:lang w:val="en-US"/>
        </w:rPr>
      </w:pPr>
      <w:r w:rsidRPr="00874717">
        <w:rPr>
          <w:rFonts w:ascii="Times New Roman" w:hAnsi="Times New Roman" w:cs="Times New Roman"/>
          <w:sz w:val="24"/>
          <w:szCs w:val="24"/>
          <w:lang w:val="en-US"/>
        </w:rPr>
        <w:lastRenderedPageBreak/>
        <w:t>Generally Accepted Accounting Principles</w:t>
      </w:r>
    </w:p>
    <w:p w:rsidR="00874717" w:rsidRPr="006860EE" w:rsidRDefault="00874717" w:rsidP="006860EE">
      <w:pPr>
        <w:pStyle w:val="ListParagraph"/>
        <w:numPr>
          <w:ilvl w:val="0"/>
          <w:numId w:val="4"/>
        </w:numPr>
        <w:rPr>
          <w:rFonts w:ascii="Times New Roman" w:hAnsi="Times New Roman" w:cs="Times New Roman"/>
          <w:b/>
          <w:sz w:val="24"/>
          <w:szCs w:val="24"/>
          <w:lang w:val="en-US"/>
        </w:rPr>
      </w:pPr>
      <w:r w:rsidRPr="006860EE">
        <w:rPr>
          <w:rFonts w:ascii="Times New Roman" w:hAnsi="Times New Roman" w:cs="Times New Roman"/>
          <w:b/>
          <w:sz w:val="24"/>
          <w:szCs w:val="24"/>
          <w:lang w:val="en-US"/>
        </w:rPr>
        <w:t>Accounting concepts and principles</w:t>
      </w:r>
    </w:p>
    <w:p w:rsidR="00874717" w:rsidRDefault="00874717" w:rsidP="00874717">
      <w:pPr>
        <w:pStyle w:val="ListParagraph"/>
        <w:numPr>
          <w:ilvl w:val="0"/>
          <w:numId w:val="2"/>
        </w:numPr>
        <w:rPr>
          <w:rFonts w:ascii="Times New Roman" w:hAnsi="Times New Roman" w:cs="Times New Roman"/>
          <w:b/>
          <w:sz w:val="24"/>
          <w:szCs w:val="24"/>
          <w:lang w:val="en-US"/>
        </w:rPr>
      </w:pPr>
      <w:r>
        <w:rPr>
          <w:rFonts w:ascii="Times New Roman" w:hAnsi="Times New Roman" w:cs="Times New Roman"/>
          <w:b/>
          <w:sz w:val="24"/>
          <w:szCs w:val="24"/>
          <w:lang w:val="en-US"/>
        </w:rPr>
        <w:t>Entity concept</w:t>
      </w:r>
      <w:r w:rsidR="00566CDB">
        <w:rPr>
          <w:rFonts w:ascii="Times New Roman" w:hAnsi="Times New Roman" w:cs="Times New Roman"/>
          <w:b/>
          <w:sz w:val="24"/>
          <w:szCs w:val="24"/>
          <w:lang w:val="en-US"/>
        </w:rPr>
        <w:softHyphen/>
      </w:r>
    </w:p>
    <w:p w:rsidR="00566CDB" w:rsidRPr="00743543" w:rsidRDefault="00566CDB" w:rsidP="00231E60">
      <w:pPr>
        <w:ind w:left="0" w:firstLine="0"/>
        <w:rPr>
          <w:rFonts w:ascii="Times New Roman" w:hAnsi="Times New Roman" w:cs="Times New Roman"/>
          <w:sz w:val="24"/>
          <w:szCs w:val="24"/>
          <w:lang w:val="en-US"/>
        </w:rPr>
      </w:pPr>
      <w:r w:rsidRPr="00743543">
        <w:rPr>
          <w:rFonts w:ascii="Times New Roman" w:hAnsi="Times New Roman" w:cs="Times New Roman"/>
          <w:sz w:val="24"/>
          <w:szCs w:val="24"/>
          <w:lang w:val="en-US"/>
        </w:rPr>
        <w:t xml:space="preserve">Entity concept is an economic concept </w:t>
      </w:r>
      <w:r w:rsidR="00743543" w:rsidRPr="00743543">
        <w:rPr>
          <w:rFonts w:ascii="Times New Roman" w:hAnsi="Times New Roman" w:cs="Times New Roman"/>
          <w:sz w:val="24"/>
          <w:szCs w:val="24"/>
          <w:lang w:val="en-US"/>
        </w:rPr>
        <w:t>which asserts that business</w:t>
      </w:r>
      <w:r w:rsidR="006860EE">
        <w:rPr>
          <w:rFonts w:ascii="Times New Roman" w:hAnsi="Times New Roman" w:cs="Times New Roman"/>
          <w:sz w:val="24"/>
          <w:szCs w:val="24"/>
          <w:lang w:val="en-US"/>
        </w:rPr>
        <w:t>-</w:t>
      </w:r>
      <w:r w:rsidR="00743543" w:rsidRPr="00743543">
        <w:rPr>
          <w:rFonts w:ascii="Times New Roman" w:hAnsi="Times New Roman" w:cs="Times New Roman"/>
          <w:sz w:val="24"/>
          <w:szCs w:val="24"/>
          <w:lang w:val="en-US"/>
        </w:rPr>
        <w:t xml:space="preserve">related transactions need to be separately recorded from the </w:t>
      </w:r>
      <w:r w:rsidR="006860EE">
        <w:rPr>
          <w:rFonts w:ascii="Times New Roman" w:hAnsi="Times New Roman" w:cs="Times New Roman"/>
          <w:sz w:val="24"/>
          <w:szCs w:val="24"/>
          <w:lang w:val="en-US"/>
        </w:rPr>
        <w:t>opera</w:t>
      </w:r>
      <w:r w:rsidR="00743543" w:rsidRPr="00743543">
        <w:rPr>
          <w:rFonts w:ascii="Times New Roman" w:hAnsi="Times New Roman" w:cs="Times New Roman"/>
          <w:sz w:val="24"/>
          <w:szCs w:val="24"/>
          <w:lang w:val="en-US"/>
        </w:rPr>
        <w:t xml:space="preserve">tions of the owner and any other business. To put it differently, </w:t>
      </w:r>
      <w:r w:rsidR="00743543">
        <w:rPr>
          <w:rFonts w:ascii="Times New Roman" w:hAnsi="Times New Roman" w:cs="Times New Roman"/>
          <w:sz w:val="24"/>
          <w:szCs w:val="24"/>
          <w:lang w:val="en-US"/>
        </w:rPr>
        <w:t xml:space="preserve"> only the relevant events that affect or are related to the specific </w:t>
      </w:r>
      <w:r w:rsidR="006860EE">
        <w:rPr>
          <w:rFonts w:ascii="Times New Roman" w:hAnsi="Times New Roman" w:cs="Times New Roman"/>
          <w:sz w:val="24"/>
          <w:szCs w:val="24"/>
          <w:lang w:val="en-US"/>
        </w:rPr>
        <w:t>company</w:t>
      </w:r>
      <w:r w:rsidR="00743543">
        <w:rPr>
          <w:rFonts w:ascii="Times New Roman" w:hAnsi="Times New Roman" w:cs="Times New Roman"/>
          <w:sz w:val="24"/>
          <w:szCs w:val="24"/>
          <w:lang w:val="en-US"/>
        </w:rPr>
        <w:t xml:space="preserve"> are to be considered. This aims at making the accounting data useful. It is used to measure the performance index of a particular business. An excellent example</w:t>
      </w:r>
      <w:r w:rsidR="00463E0F">
        <w:rPr>
          <w:rFonts w:ascii="Times New Roman" w:hAnsi="Times New Roman" w:cs="Times New Roman"/>
          <w:sz w:val="24"/>
          <w:szCs w:val="24"/>
          <w:lang w:val="en-US"/>
        </w:rPr>
        <w:t xml:space="preserve"> is when a business</w:t>
      </w:r>
      <w:r w:rsidR="006860EE">
        <w:rPr>
          <w:rFonts w:ascii="Times New Roman" w:hAnsi="Times New Roman" w:cs="Times New Roman"/>
          <w:sz w:val="24"/>
          <w:szCs w:val="24"/>
          <w:lang w:val="en-US"/>
        </w:rPr>
        <w:t xml:space="preserve"> perso</w:t>
      </w:r>
      <w:r w:rsidR="00463E0F">
        <w:rPr>
          <w:rFonts w:ascii="Times New Roman" w:hAnsi="Times New Roman" w:cs="Times New Roman"/>
          <w:sz w:val="24"/>
          <w:szCs w:val="24"/>
          <w:lang w:val="en-US"/>
        </w:rPr>
        <w:t xml:space="preserve">n </w:t>
      </w:r>
      <w:r w:rsidR="00743543">
        <w:rPr>
          <w:rFonts w:ascii="Times New Roman" w:hAnsi="Times New Roman" w:cs="Times New Roman"/>
          <w:sz w:val="24"/>
          <w:szCs w:val="24"/>
          <w:lang w:val="en-US"/>
        </w:rPr>
        <w:t xml:space="preserve">rents a floor that has </w:t>
      </w:r>
      <w:r w:rsidR="006860EE">
        <w:rPr>
          <w:rFonts w:ascii="Times New Roman" w:hAnsi="Times New Roman" w:cs="Times New Roman"/>
          <w:sz w:val="24"/>
          <w:szCs w:val="24"/>
          <w:lang w:val="en-US"/>
        </w:rPr>
        <w:t>two</w:t>
      </w:r>
      <w:r w:rsidR="00743543">
        <w:rPr>
          <w:rFonts w:ascii="Times New Roman" w:hAnsi="Times New Roman" w:cs="Times New Roman"/>
          <w:sz w:val="24"/>
          <w:szCs w:val="24"/>
          <w:lang w:val="en-US"/>
        </w:rPr>
        <w:t xml:space="preserve"> halls for $ 1000 per month. If he uses one hall for personal use and the other as a business premise, only the </w:t>
      </w:r>
      <w:r w:rsidR="00E35086">
        <w:rPr>
          <w:rFonts w:ascii="Times New Roman" w:hAnsi="Times New Roman" w:cs="Times New Roman"/>
          <w:sz w:val="24"/>
          <w:szCs w:val="24"/>
          <w:lang w:val="en-US"/>
        </w:rPr>
        <w:t>$ 500 rent for the business hall will be recorded</w:t>
      </w:r>
      <w:r w:rsidR="00463E0F">
        <w:rPr>
          <w:rFonts w:ascii="Times New Roman" w:hAnsi="Times New Roman" w:cs="Times New Roman"/>
          <w:sz w:val="24"/>
          <w:szCs w:val="24"/>
          <w:lang w:val="en-US"/>
        </w:rPr>
        <w:t xml:space="preserve"> (McLeod, 2020)</w:t>
      </w:r>
      <w:r w:rsidR="00E35086">
        <w:rPr>
          <w:rFonts w:ascii="Times New Roman" w:hAnsi="Times New Roman" w:cs="Times New Roman"/>
          <w:sz w:val="24"/>
          <w:szCs w:val="24"/>
          <w:lang w:val="en-US"/>
        </w:rPr>
        <w:t>.</w:t>
      </w:r>
    </w:p>
    <w:p w:rsidR="00874717" w:rsidRDefault="00874717" w:rsidP="00874717">
      <w:pPr>
        <w:pStyle w:val="ListParagraph"/>
        <w:numPr>
          <w:ilvl w:val="0"/>
          <w:numId w:val="2"/>
        </w:numPr>
        <w:rPr>
          <w:rFonts w:ascii="Times New Roman" w:hAnsi="Times New Roman" w:cs="Times New Roman"/>
          <w:b/>
          <w:sz w:val="24"/>
          <w:szCs w:val="24"/>
          <w:lang w:val="en-US"/>
        </w:rPr>
      </w:pPr>
      <w:r>
        <w:rPr>
          <w:rFonts w:ascii="Times New Roman" w:hAnsi="Times New Roman" w:cs="Times New Roman"/>
          <w:b/>
          <w:sz w:val="24"/>
          <w:szCs w:val="24"/>
          <w:lang w:val="en-US"/>
        </w:rPr>
        <w:t>Reliability (objectivity) principle</w:t>
      </w:r>
    </w:p>
    <w:p w:rsidR="00E35086" w:rsidRPr="00231E60" w:rsidRDefault="00E35086" w:rsidP="00231E60">
      <w:pPr>
        <w:ind w:left="0" w:firstLine="0"/>
        <w:rPr>
          <w:rFonts w:ascii="Times New Roman" w:hAnsi="Times New Roman" w:cs="Times New Roman"/>
          <w:sz w:val="24"/>
          <w:szCs w:val="24"/>
          <w:lang w:val="en-US"/>
        </w:rPr>
      </w:pPr>
      <w:r w:rsidRPr="00231E60">
        <w:rPr>
          <w:rFonts w:ascii="Times New Roman" w:hAnsi="Times New Roman" w:cs="Times New Roman"/>
          <w:sz w:val="24"/>
          <w:szCs w:val="24"/>
          <w:lang w:val="en-US"/>
        </w:rPr>
        <w:t>The principle is used as a way of ensuring that the records and the financial statements of a given business yield highly accurate data as much as possible.  The p</w:t>
      </w:r>
      <w:r w:rsidR="006860EE" w:rsidRPr="00231E60">
        <w:rPr>
          <w:rFonts w:ascii="Times New Roman" w:hAnsi="Times New Roman" w:cs="Times New Roman"/>
          <w:sz w:val="24"/>
          <w:szCs w:val="24"/>
          <w:lang w:val="en-US"/>
        </w:rPr>
        <w:t>olicy</w:t>
      </w:r>
      <w:r w:rsidRPr="00231E60">
        <w:rPr>
          <w:rFonts w:ascii="Times New Roman" w:hAnsi="Times New Roman" w:cs="Times New Roman"/>
          <w:sz w:val="24"/>
          <w:szCs w:val="24"/>
          <w:lang w:val="en-US"/>
        </w:rPr>
        <w:t xml:space="preserve"> stated by the GAAP </w:t>
      </w:r>
      <w:r w:rsidR="006860EE" w:rsidRPr="00231E60">
        <w:rPr>
          <w:rFonts w:ascii="Times New Roman" w:hAnsi="Times New Roman" w:cs="Times New Roman"/>
          <w:sz w:val="24"/>
          <w:szCs w:val="24"/>
          <w:lang w:val="en-US"/>
        </w:rPr>
        <w:t>provid</w:t>
      </w:r>
      <w:r w:rsidRPr="00231E60">
        <w:rPr>
          <w:rFonts w:ascii="Times New Roman" w:hAnsi="Times New Roman" w:cs="Times New Roman"/>
          <w:sz w:val="24"/>
          <w:szCs w:val="24"/>
          <w:lang w:val="en-US"/>
        </w:rPr>
        <w:t>es a guide that ensures that all businesses use accurate and correct accounting and recording practices. The principle entails the financial data of a given business</w:t>
      </w:r>
      <w:r w:rsidR="00463E0F" w:rsidRPr="00231E60">
        <w:rPr>
          <w:rFonts w:ascii="Times New Roman" w:hAnsi="Times New Roman" w:cs="Times New Roman"/>
          <w:sz w:val="24"/>
          <w:szCs w:val="24"/>
          <w:lang w:val="en-US"/>
        </w:rPr>
        <w:t xml:space="preserve"> (McLeod, 2020)</w:t>
      </w:r>
      <w:r w:rsidRPr="00231E60">
        <w:rPr>
          <w:rFonts w:ascii="Times New Roman" w:hAnsi="Times New Roman" w:cs="Times New Roman"/>
          <w:sz w:val="24"/>
          <w:szCs w:val="24"/>
          <w:lang w:val="en-US"/>
        </w:rPr>
        <w:t>. It maintains that the data tabled in the statements and the accounting records need to be the most relevant and accurate financial information available. The data should have objective evidence and should be verifiable.</w:t>
      </w:r>
    </w:p>
    <w:p w:rsidR="00E35086" w:rsidRDefault="00E35086" w:rsidP="00D76596">
      <w:pPr>
        <w:pStyle w:val="ListParagraph"/>
        <w:ind w:left="1080" w:firstLine="0"/>
        <w:rPr>
          <w:rFonts w:ascii="Times New Roman" w:hAnsi="Times New Roman" w:cs="Times New Roman"/>
          <w:b/>
          <w:sz w:val="24"/>
          <w:szCs w:val="24"/>
          <w:lang w:val="en-US"/>
        </w:rPr>
      </w:pPr>
    </w:p>
    <w:p w:rsidR="00874717" w:rsidRDefault="00874717" w:rsidP="00874717">
      <w:pPr>
        <w:pStyle w:val="ListParagraph"/>
        <w:numPr>
          <w:ilvl w:val="0"/>
          <w:numId w:val="2"/>
        </w:numPr>
        <w:rPr>
          <w:rFonts w:ascii="Times New Roman" w:hAnsi="Times New Roman" w:cs="Times New Roman"/>
          <w:b/>
          <w:sz w:val="24"/>
          <w:szCs w:val="24"/>
          <w:lang w:val="en-US"/>
        </w:rPr>
      </w:pPr>
      <w:r>
        <w:rPr>
          <w:rFonts w:ascii="Times New Roman" w:hAnsi="Times New Roman" w:cs="Times New Roman"/>
          <w:b/>
          <w:sz w:val="24"/>
          <w:szCs w:val="24"/>
          <w:lang w:val="en-US"/>
        </w:rPr>
        <w:t>Cost principle</w:t>
      </w:r>
    </w:p>
    <w:p w:rsidR="00D76596" w:rsidRPr="00D76596" w:rsidRDefault="00D76596" w:rsidP="00231E60">
      <w:pPr>
        <w:ind w:left="0" w:firstLine="0"/>
        <w:rPr>
          <w:rFonts w:ascii="Times New Roman" w:hAnsi="Times New Roman" w:cs="Times New Roman"/>
          <w:sz w:val="24"/>
          <w:szCs w:val="24"/>
          <w:lang w:val="en-US"/>
        </w:rPr>
      </w:pPr>
      <w:r w:rsidRPr="00D76596">
        <w:rPr>
          <w:rFonts w:ascii="Times New Roman" w:hAnsi="Times New Roman" w:cs="Times New Roman"/>
          <w:sz w:val="24"/>
          <w:szCs w:val="24"/>
          <w:lang w:val="en-US"/>
        </w:rPr>
        <w:t>The cost principle entails the recording of assets at the cash amount during which an asset is acquired. Also, the equivalent of the asset can be considered. The recorded value is never increased due to inflation or market value improvement. The cost principle is used by a business to have a record of tangible assets irrespective of the market value.</w:t>
      </w:r>
    </w:p>
    <w:p w:rsidR="00D76596" w:rsidRDefault="00D76596" w:rsidP="00D76596">
      <w:pPr>
        <w:pStyle w:val="ListParagraph"/>
        <w:ind w:left="1080" w:firstLine="0"/>
        <w:rPr>
          <w:rFonts w:ascii="Times New Roman" w:hAnsi="Times New Roman" w:cs="Times New Roman"/>
          <w:b/>
          <w:sz w:val="24"/>
          <w:szCs w:val="24"/>
          <w:lang w:val="en-US"/>
        </w:rPr>
      </w:pPr>
    </w:p>
    <w:p w:rsidR="00874717" w:rsidRDefault="00BA7DAC" w:rsidP="00874717">
      <w:pPr>
        <w:pStyle w:val="ListParagraph"/>
        <w:numPr>
          <w:ilvl w:val="0"/>
          <w:numId w:val="2"/>
        </w:numPr>
        <w:rPr>
          <w:rFonts w:ascii="Times New Roman" w:hAnsi="Times New Roman" w:cs="Times New Roman"/>
          <w:b/>
          <w:sz w:val="24"/>
          <w:szCs w:val="24"/>
          <w:lang w:val="en-US"/>
        </w:rPr>
      </w:pPr>
      <w:r>
        <w:rPr>
          <w:rFonts w:ascii="Times New Roman" w:hAnsi="Times New Roman" w:cs="Times New Roman"/>
          <w:b/>
          <w:sz w:val="24"/>
          <w:szCs w:val="24"/>
          <w:lang w:val="en-US"/>
        </w:rPr>
        <w:t>Unique principles and practices for</w:t>
      </w:r>
      <w:r w:rsidR="00231E60">
        <w:rPr>
          <w:rFonts w:ascii="Times New Roman" w:hAnsi="Times New Roman" w:cs="Times New Roman"/>
          <w:b/>
          <w:sz w:val="24"/>
          <w:szCs w:val="24"/>
          <w:lang w:val="en-US"/>
        </w:rPr>
        <w:t>;</w:t>
      </w:r>
    </w:p>
    <w:p w:rsidR="00BA7DAC" w:rsidRPr="00231E60" w:rsidRDefault="00BA7DAC" w:rsidP="00231E60">
      <w:pPr>
        <w:ind w:left="0" w:firstLine="0"/>
        <w:rPr>
          <w:rFonts w:ascii="Times New Roman" w:hAnsi="Times New Roman" w:cs="Times New Roman"/>
          <w:b/>
          <w:sz w:val="24"/>
          <w:szCs w:val="24"/>
          <w:lang w:val="en-US"/>
        </w:rPr>
      </w:pPr>
      <w:r w:rsidRPr="00231E60">
        <w:rPr>
          <w:rFonts w:ascii="Times New Roman" w:hAnsi="Times New Roman" w:cs="Times New Roman"/>
          <w:b/>
          <w:sz w:val="24"/>
          <w:szCs w:val="24"/>
          <w:lang w:val="en-US"/>
        </w:rPr>
        <w:t>Financial accounting</w:t>
      </w:r>
      <w:r w:rsidR="00D76596" w:rsidRPr="00231E60">
        <w:rPr>
          <w:rFonts w:ascii="Times New Roman" w:hAnsi="Times New Roman" w:cs="Times New Roman"/>
          <w:b/>
          <w:sz w:val="24"/>
          <w:szCs w:val="24"/>
          <w:lang w:val="en-US"/>
        </w:rPr>
        <w:t>—</w:t>
      </w:r>
      <w:r w:rsidR="00B96318" w:rsidRPr="00231E60">
        <w:rPr>
          <w:rFonts w:ascii="Times New Roman" w:hAnsi="Times New Roman" w:cs="Times New Roman"/>
          <w:sz w:val="24"/>
          <w:szCs w:val="24"/>
          <w:lang w:val="en-US"/>
        </w:rPr>
        <w:t xml:space="preserve"> </w:t>
      </w:r>
      <w:r w:rsidR="006860EE" w:rsidRPr="00231E60">
        <w:rPr>
          <w:rFonts w:ascii="Times New Roman" w:hAnsi="Times New Roman" w:cs="Times New Roman"/>
          <w:sz w:val="24"/>
          <w:szCs w:val="24"/>
          <w:lang w:val="en-US"/>
        </w:rPr>
        <w:t>M</w:t>
      </w:r>
      <w:r w:rsidR="00B96318" w:rsidRPr="00231E60">
        <w:rPr>
          <w:rFonts w:ascii="Times New Roman" w:hAnsi="Times New Roman" w:cs="Times New Roman"/>
          <w:sz w:val="24"/>
          <w:szCs w:val="24"/>
          <w:lang w:val="en-US"/>
        </w:rPr>
        <w:t xml:space="preserve">odern financial accounting has five </w:t>
      </w:r>
      <w:r w:rsidR="006860EE" w:rsidRPr="00231E60">
        <w:rPr>
          <w:rFonts w:ascii="Times New Roman" w:hAnsi="Times New Roman" w:cs="Times New Roman"/>
          <w:sz w:val="24"/>
          <w:szCs w:val="24"/>
          <w:lang w:val="en-US"/>
        </w:rPr>
        <w:t>critical</w:t>
      </w:r>
      <w:r w:rsidR="00B96318" w:rsidRPr="00231E60">
        <w:rPr>
          <w:rFonts w:ascii="Times New Roman" w:hAnsi="Times New Roman" w:cs="Times New Roman"/>
          <w:sz w:val="24"/>
          <w:szCs w:val="24"/>
          <w:lang w:val="en-US"/>
        </w:rPr>
        <w:t xml:space="preserve"> principles and practices. They include the revenue principle, the expense principle, the matching principle, the cost principle</w:t>
      </w:r>
      <w:r w:rsidR="006860EE" w:rsidRPr="00231E60">
        <w:rPr>
          <w:rFonts w:ascii="Times New Roman" w:hAnsi="Times New Roman" w:cs="Times New Roman"/>
          <w:sz w:val="24"/>
          <w:szCs w:val="24"/>
          <w:lang w:val="en-US"/>
        </w:rPr>
        <w:t>,</w:t>
      </w:r>
      <w:r w:rsidR="00B96318" w:rsidRPr="00231E60">
        <w:rPr>
          <w:rFonts w:ascii="Times New Roman" w:hAnsi="Times New Roman" w:cs="Times New Roman"/>
          <w:sz w:val="24"/>
          <w:szCs w:val="24"/>
          <w:lang w:val="en-US"/>
        </w:rPr>
        <w:t xml:space="preserve"> and lastly</w:t>
      </w:r>
      <w:r w:rsidR="006860EE" w:rsidRPr="00231E60">
        <w:rPr>
          <w:rFonts w:ascii="Times New Roman" w:hAnsi="Times New Roman" w:cs="Times New Roman"/>
          <w:sz w:val="24"/>
          <w:szCs w:val="24"/>
          <w:lang w:val="en-US"/>
        </w:rPr>
        <w:t>,</w:t>
      </w:r>
      <w:r w:rsidR="00B96318" w:rsidRPr="00231E60">
        <w:rPr>
          <w:rFonts w:ascii="Times New Roman" w:hAnsi="Times New Roman" w:cs="Times New Roman"/>
          <w:sz w:val="24"/>
          <w:szCs w:val="24"/>
          <w:lang w:val="en-US"/>
        </w:rPr>
        <w:t xml:space="preserve"> the objectivity principle.</w:t>
      </w:r>
    </w:p>
    <w:p w:rsidR="00BA7DAC" w:rsidRPr="00231E60" w:rsidRDefault="00BA7DAC" w:rsidP="00231E60">
      <w:pPr>
        <w:ind w:left="0" w:firstLine="0"/>
        <w:rPr>
          <w:rFonts w:ascii="Times New Roman" w:hAnsi="Times New Roman" w:cs="Times New Roman"/>
          <w:b/>
          <w:sz w:val="24"/>
          <w:szCs w:val="24"/>
          <w:lang w:val="en-US"/>
        </w:rPr>
      </w:pPr>
      <w:r w:rsidRPr="00231E60">
        <w:rPr>
          <w:rFonts w:ascii="Times New Roman" w:hAnsi="Times New Roman" w:cs="Times New Roman"/>
          <w:b/>
          <w:sz w:val="24"/>
          <w:szCs w:val="24"/>
          <w:lang w:val="en-US"/>
        </w:rPr>
        <w:t>Managerial accounting</w:t>
      </w:r>
      <w:r w:rsidR="00884BBA" w:rsidRPr="00231E60">
        <w:rPr>
          <w:rFonts w:ascii="Times New Roman" w:hAnsi="Times New Roman" w:cs="Times New Roman"/>
          <w:sz w:val="24"/>
          <w:szCs w:val="24"/>
          <w:lang w:val="en-US"/>
        </w:rPr>
        <w:t xml:space="preserve">— The </w:t>
      </w:r>
      <w:r w:rsidR="006860EE" w:rsidRPr="00231E60">
        <w:rPr>
          <w:rFonts w:ascii="Times New Roman" w:hAnsi="Times New Roman" w:cs="Times New Roman"/>
          <w:sz w:val="24"/>
          <w:szCs w:val="24"/>
          <w:lang w:val="en-US"/>
        </w:rPr>
        <w:t>significant</w:t>
      </w:r>
      <w:r w:rsidR="00884BBA" w:rsidRPr="00231E60">
        <w:rPr>
          <w:rFonts w:ascii="Times New Roman" w:hAnsi="Times New Roman" w:cs="Times New Roman"/>
          <w:sz w:val="24"/>
          <w:szCs w:val="24"/>
          <w:lang w:val="en-US"/>
        </w:rPr>
        <w:t xml:space="preserve"> principles of managerial accounting include the use of communication to pose an influence.  Another principle is relevance.  The information that is conveyed need</w:t>
      </w:r>
      <w:r w:rsidR="006860EE" w:rsidRPr="00231E60">
        <w:rPr>
          <w:rFonts w:ascii="Times New Roman" w:hAnsi="Times New Roman" w:cs="Times New Roman"/>
          <w:sz w:val="24"/>
          <w:szCs w:val="24"/>
          <w:lang w:val="en-US"/>
        </w:rPr>
        <w:t>s</w:t>
      </w:r>
      <w:r w:rsidR="00884BBA" w:rsidRPr="00231E60">
        <w:rPr>
          <w:rFonts w:ascii="Times New Roman" w:hAnsi="Times New Roman" w:cs="Times New Roman"/>
          <w:sz w:val="24"/>
          <w:szCs w:val="24"/>
          <w:lang w:val="en-US"/>
        </w:rPr>
        <w:t xml:space="preserve"> to be valuable for everyone. To add, val</w:t>
      </w:r>
      <w:r w:rsidR="006860EE" w:rsidRPr="00231E60">
        <w:rPr>
          <w:rFonts w:ascii="Times New Roman" w:hAnsi="Times New Roman" w:cs="Times New Roman"/>
          <w:sz w:val="24"/>
          <w:szCs w:val="24"/>
          <w:lang w:val="en-US"/>
        </w:rPr>
        <w:t>u</w:t>
      </w:r>
      <w:r w:rsidR="00884BBA" w:rsidRPr="00231E60">
        <w:rPr>
          <w:rFonts w:ascii="Times New Roman" w:hAnsi="Times New Roman" w:cs="Times New Roman"/>
          <w:sz w:val="24"/>
          <w:szCs w:val="24"/>
          <w:lang w:val="en-US"/>
        </w:rPr>
        <w:t xml:space="preserve">e is another principle cherished under managerial accounting. It is achieved through the linkage of business processes to its </w:t>
      </w:r>
      <w:r w:rsidR="006860EE" w:rsidRPr="00231E60">
        <w:rPr>
          <w:rFonts w:ascii="Times New Roman" w:hAnsi="Times New Roman" w:cs="Times New Roman"/>
          <w:sz w:val="24"/>
          <w:szCs w:val="24"/>
          <w:lang w:val="en-US"/>
        </w:rPr>
        <w:t>principal</w:t>
      </w:r>
      <w:r w:rsidR="00884BBA" w:rsidRPr="00231E60">
        <w:rPr>
          <w:rFonts w:ascii="Times New Roman" w:hAnsi="Times New Roman" w:cs="Times New Roman"/>
          <w:sz w:val="24"/>
          <w:szCs w:val="24"/>
          <w:lang w:val="en-US"/>
        </w:rPr>
        <w:t xml:space="preserve"> business model. It calls for </w:t>
      </w:r>
      <w:r w:rsidR="006860EE" w:rsidRPr="00231E60">
        <w:rPr>
          <w:rFonts w:ascii="Times New Roman" w:hAnsi="Times New Roman" w:cs="Times New Roman"/>
          <w:sz w:val="24"/>
          <w:szCs w:val="24"/>
          <w:lang w:val="en-US"/>
        </w:rPr>
        <w:t>more detailed</w:t>
      </w:r>
      <w:r w:rsidR="00884BBA" w:rsidRPr="00231E60">
        <w:rPr>
          <w:rFonts w:ascii="Times New Roman" w:hAnsi="Times New Roman" w:cs="Times New Roman"/>
          <w:sz w:val="24"/>
          <w:szCs w:val="24"/>
          <w:lang w:val="en-US"/>
        </w:rPr>
        <w:t xml:space="preserve"> knowledge of the </w:t>
      </w:r>
      <w:r w:rsidR="006860EE" w:rsidRPr="00231E60">
        <w:rPr>
          <w:rFonts w:ascii="Times New Roman" w:hAnsi="Times New Roman" w:cs="Times New Roman"/>
          <w:sz w:val="24"/>
          <w:szCs w:val="24"/>
          <w:lang w:val="en-US"/>
        </w:rPr>
        <w:t>broa</w:t>
      </w:r>
      <w:r w:rsidR="00884BBA" w:rsidRPr="00231E60">
        <w:rPr>
          <w:rFonts w:ascii="Times New Roman" w:hAnsi="Times New Roman" w:cs="Times New Roman"/>
          <w:sz w:val="24"/>
          <w:szCs w:val="24"/>
          <w:lang w:val="en-US"/>
        </w:rPr>
        <w:t xml:space="preserve">der macroeconomic environment. The last principle is credibility. In this case, </w:t>
      </w:r>
      <w:r w:rsidR="006860EE" w:rsidRPr="00231E60">
        <w:rPr>
          <w:rFonts w:ascii="Times New Roman" w:hAnsi="Times New Roman" w:cs="Times New Roman"/>
          <w:sz w:val="24"/>
          <w:szCs w:val="24"/>
          <w:lang w:val="en-US"/>
        </w:rPr>
        <w:t>relia</w:t>
      </w:r>
      <w:r w:rsidR="00884BBA" w:rsidRPr="00231E60">
        <w:rPr>
          <w:rFonts w:ascii="Times New Roman" w:hAnsi="Times New Roman" w:cs="Times New Roman"/>
          <w:sz w:val="24"/>
          <w:szCs w:val="24"/>
          <w:lang w:val="en-US"/>
        </w:rPr>
        <w:t xml:space="preserve">bility is achieved through proper stewardship </w:t>
      </w:r>
      <w:r w:rsidR="00B96318" w:rsidRPr="00231E60">
        <w:rPr>
          <w:rFonts w:ascii="Times New Roman" w:hAnsi="Times New Roman" w:cs="Times New Roman"/>
          <w:sz w:val="24"/>
          <w:szCs w:val="24"/>
          <w:lang w:val="en-US"/>
        </w:rPr>
        <w:t>and taking of responsibilities</w:t>
      </w:r>
      <w:r w:rsidR="00463E0F" w:rsidRPr="00231E60">
        <w:rPr>
          <w:rFonts w:ascii="Times New Roman" w:hAnsi="Times New Roman" w:cs="Times New Roman"/>
          <w:sz w:val="24"/>
          <w:szCs w:val="24"/>
          <w:lang w:val="en-US"/>
        </w:rPr>
        <w:t xml:space="preserve"> (McLeod, 2020)</w:t>
      </w:r>
      <w:r w:rsidR="00B96318" w:rsidRPr="00231E60">
        <w:rPr>
          <w:rFonts w:ascii="Times New Roman" w:hAnsi="Times New Roman" w:cs="Times New Roman"/>
          <w:sz w:val="24"/>
          <w:szCs w:val="24"/>
          <w:lang w:val="en-US"/>
        </w:rPr>
        <w:t>.</w:t>
      </w:r>
    </w:p>
    <w:p w:rsidR="00BA7DAC" w:rsidRPr="00231E60" w:rsidRDefault="00BA7DAC" w:rsidP="00231E60">
      <w:pPr>
        <w:ind w:left="0" w:firstLine="0"/>
        <w:rPr>
          <w:rFonts w:ascii="Times New Roman" w:hAnsi="Times New Roman" w:cs="Times New Roman"/>
          <w:sz w:val="24"/>
          <w:szCs w:val="24"/>
          <w:lang w:val="en-US"/>
        </w:rPr>
      </w:pPr>
      <w:r w:rsidRPr="00231E60">
        <w:rPr>
          <w:rFonts w:ascii="Times New Roman" w:hAnsi="Times New Roman" w:cs="Times New Roman"/>
          <w:b/>
          <w:sz w:val="24"/>
          <w:szCs w:val="24"/>
          <w:lang w:val="en-US"/>
        </w:rPr>
        <w:t>Cost accounting</w:t>
      </w:r>
      <w:r w:rsidR="00D76596" w:rsidRPr="00231E60">
        <w:rPr>
          <w:rFonts w:ascii="Times New Roman" w:hAnsi="Times New Roman" w:cs="Times New Roman"/>
          <w:b/>
          <w:sz w:val="24"/>
          <w:szCs w:val="24"/>
          <w:lang w:val="en-US"/>
        </w:rPr>
        <w:t xml:space="preserve">— </w:t>
      </w:r>
      <w:r w:rsidR="00D76596" w:rsidRPr="00231E60">
        <w:rPr>
          <w:rFonts w:ascii="Times New Roman" w:hAnsi="Times New Roman" w:cs="Times New Roman"/>
          <w:sz w:val="24"/>
          <w:szCs w:val="24"/>
          <w:lang w:val="en-US"/>
        </w:rPr>
        <w:t xml:space="preserve">It </w:t>
      </w:r>
      <w:r w:rsidR="00990ABA" w:rsidRPr="00231E60">
        <w:rPr>
          <w:rFonts w:ascii="Times New Roman" w:hAnsi="Times New Roman" w:cs="Times New Roman"/>
          <w:sz w:val="24"/>
          <w:szCs w:val="24"/>
          <w:lang w:val="en-US"/>
        </w:rPr>
        <w:t>focuses on the costing principles based on the sources of the costs. It also strives to reduce costs. It scrut</w:t>
      </w:r>
      <w:r w:rsidR="006860EE" w:rsidRPr="00231E60">
        <w:rPr>
          <w:rFonts w:ascii="Times New Roman" w:hAnsi="Times New Roman" w:cs="Times New Roman"/>
          <w:sz w:val="24"/>
          <w:szCs w:val="24"/>
          <w:lang w:val="en-US"/>
        </w:rPr>
        <w:t>in</w:t>
      </w:r>
      <w:r w:rsidR="00990ABA" w:rsidRPr="00231E60">
        <w:rPr>
          <w:rFonts w:ascii="Times New Roman" w:hAnsi="Times New Roman" w:cs="Times New Roman"/>
          <w:sz w:val="24"/>
          <w:szCs w:val="24"/>
          <w:lang w:val="en-US"/>
        </w:rPr>
        <w:t>izes an activity, product</w:t>
      </w:r>
      <w:r w:rsidR="006860EE" w:rsidRPr="00231E60">
        <w:rPr>
          <w:rFonts w:ascii="Times New Roman" w:hAnsi="Times New Roman" w:cs="Times New Roman"/>
          <w:sz w:val="24"/>
          <w:szCs w:val="24"/>
          <w:lang w:val="en-US"/>
        </w:rPr>
        <w:t>,</w:t>
      </w:r>
      <w:r w:rsidR="00990ABA" w:rsidRPr="00231E60">
        <w:rPr>
          <w:rFonts w:ascii="Times New Roman" w:hAnsi="Times New Roman" w:cs="Times New Roman"/>
          <w:sz w:val="24"/>
          <w:szCs w:val="24"/>
          <w:lang w:val="en-US"/>
        </w:rPr>
        <w:t xml:space="preserve"> or project. All the costs associated with the area of interest are analyzed regardless of the source or how they are incurred. The </w:t>
      </w:r>
      <w:r w:rsidR="006860EE" w:rsidRPr="00231E60">
        <w:rPr>
          <w:rFonts w:ascii="Times New Roman" w:hAnsi="Times New Roman" w:cs="Times New Roman"/>
          <w:sz w:val="24"/>
          <w:szCs w:val="24"/>
          <w:lang w:val="en-US"/>
        </w:rPr>
        <w:t>value</w:t>
      </w:r>
      <w:r w:rsidR="00990ABA" w:rsidRPr="00231E60">
        <w:rPr>
          <w:rFonts w:ascii="Times New Roman" w:hAnsi="Times New Roman" w:cs="Times New Roman"/>
          <w:sz w:val="24"/>
          <w:szCs w:val="24"/>
          <w:lang w:val="en-US"/>
        </w:rPr>
        <w:t>s are then used as a guide on how to spend and allo</w:t>
      </w:r>
      <w:r w:rsidR="006860EE" w:rsidRPr="00231E60">
        <w:rPr>
          <w:rFonts w:ascii="Times New Roman" w:hAnsi="Times New Roman" w:cs="Times New Roman"/>
          <w:sz w:val="24"/>
          <w:szCs w:val="24"/>
          <w:lang w:val="en-US"/>
        </w:rPr>
        <w:t>cate resources</w:t>
      </w:r>
      <w:r w:rsidR="00990ABA" w:rsidRPr="00231E60">
        <w:rPr>
          <w:rFonts w:ascii="Times New Roman" w:hAnsi="Times New Roman" w:cs="Times New Roman"/>
          <w:sz w:val="24"/>
          <w:szCs w:val="24"/>
          <w:lang w:val="en-US"/>
        </w:rPr>
        <w:t>.</w:t>
      </w:r>
    </w:p>
    <w:p w:rsidR="00BA7DAC" w:rsidRPr="00231E60" w:rsidRDefault="00BA7DAC" w:rsidP="00231E60">
      <w:pPr>
        <w:tabs>
          <w:tab w:val="left" w:pos="4185"/>
        </w:tabs>
        <w:ind w:left="0" w:firstLine="0"/>
        <w:rPr>
          <w:rFonts w:ascii="Times New Roman" w:hAnsi="Times New Roman" w:cs="Times New Roman"/>
          <w:b/>
          <w:sz w:val="24"/>
          <w:szCs w:val="24"/>
          <w:lang w:val="en-US"/>
        </w:rPr>
      </w:pPr>
      <w:r w:rsidRPr="00231E60">
        <w:rPr>
          <w:rFonts w:ascii="Times New Roman" w:hAnsi="Times New Roman" w:cs="Times New Roman"/>
          <w:b/>
          <w:sz w:val="24"/>
          <w:szCs w:val="24"/>
          <w:lang w:val="en-US"/>
        </w:rPr>
        <w:t>Tax accounting</w:t>
      </w:r>
      <w:r w:rsidR="00990ABA" w:rsidRPr="00231E60">
        <w:rPr>
          <w:rFonts w:ascii="Times New Roman" w:hAnsi="Times New Roman" w:cs="Times New Roman"/>
          <w:b/>
          <w:sz w:val="24"/>
          <w:szCs w:val="24"/>
          <w:lang w:val="en-US"/>
        </w:rPr>
        <w:t>—</w:t>
      </w:r>
      <w:r w:rsidR="00990ABA" w:rsidRPr="00231E60">
        <w:rPr>
          <w:rFonts w:ascii="Times New Roman" w:hAnsi="Times New Roman" w:cs="Times New Roman"/>
          <w:sz w:val="24"/>
          <w:szCs w:val="24"/>
          <w:lang w:val="en-US"/>
        </w:rPr>
        <w:t>Tax accounting uses a specific structure that guides and gives certain rules which individuals and companies need to follow whenever they prepare their tax returns. It focuses mainly on</w:t>
      </w:r>
      <w:r w:rsidR="00884BBA" w:rsidRPr="00231E60">
        <w:rPr>
          <w:rFonts w:ascii="Times New Roman" w:hAnsi="Times New Roman" w:cs="Times New Roman"/>
          <w:sz w:val="24"/>
          <w:szCs w:val="24"/>
          <w:lang w:val="en-US"/>
        </w:rPr>
        <w:t xml:space="preserve"> business transactions that affect the tax burden entity and how the chosen items are related to </w:t>
      </w:r>
      <w:r w:rsidR="006860EE" w:rsidRPr="00231E60">
        <w:rPr>
          <w:rFonts w:ascii="Times New Roman" w:hAnsi="Times New Roman" w:cs="Times New Roman"/>
          <w:sz w:val="24"/>
          <w:szCs w:val="24"/>
          <w:lang w:val="en-US"/>
        </w:rPr>
        <w:t xml:space="preserve">the </w:t>
      </w:r>
      <w:r w:rsidR="00884BBA" w:rsidRPr="00231E60">
        <w:rPr>
          <w:rFonts w:ascii="Times New Roman" w:hAnsi="Times New Roman" w:cs="Times New Roman"/>
          <w:sz w:val="24"/>
          <w:szCs w:val="24"/>
          <w:lang w:val="en-US"/>
        </w:rPr>
        <w:t>calculation of tax and the preparation of the tax document</w:t>
      </w:r>
      <w:r w:rsidR="00884BBA" w:rsidRPr="00231E60">
        <w:rPr>
          <w:rFonts w:ascii="Times New Roman" w:hAnsi="Times New Roman" w:cs="Times New Roman"/>
          <w:b/>
          <w:sz w:val="24"/>
          <w:szCs w:val="24"/>
          <w:lang w:val="en-US"/>
        </w:rPr>
        <w:t>.</w:t>
      </w:r>
      <w:r w:rsidR="00930A6C" w:rsidRPr="00231E60">
        <w:rPr>
          <w:rFonts w:ascii="Times New Roman" w:hAnsi="Times New Roman" w:cs="Times New Roman"/>
          <w:b/>
          <w:sz w:val="24"/>
          <w:szCs w:val="24"/>
          <w:lang w:val="en-US"/>
        </w:rPr>
        <w:t xml:space="preserve"> </w:t>
      </w:r>
      <w:r w:rsidR="00930A6C" w:rsidRPr="00231E60">
        <w:rPr>
          <w:rFonts w:ascii="Times New Roman" w:hAnsi="Times New Roman" w:cs="Times New Roman"/>
          <w:sz w:val="24"/>
          <w:szCs w:val="24"/>
          <w:lang w:val="en-US"/>
        </w:rPr>
        <w:t>The ethics standards also lead to the enhancement of professionalism in the accounting field</w:t>
      </w:r>
      <w:r w:rsidR="006860EE" w:rsidRPr="00231E60">
        <w:rPr>
          <w:rFonts w:ascii="Times New Roman" w:hAnsi="Times New Roman" w:cs="Times New Roman"/>
          <w:sz w:val="24"/>
          <w:szCs w:val="24"/>
          <w:lang w:val="en-US"/>
        </w:rPr>
        <w:t>,</w:t>
      </w:r>
      <w:r w:rsidR="00930A6C" w:rsidRPr="00231E60">
        <w:rPr>
          <w:rFonts w:ascii="Times New Roman" w:hAnsi="Times New Roman" w:cs="Times New Roman"/>
          <w:sz w:val="24"/>
          <w:szCs w:val="24"/>
          <w:lang w:val="en-US"/>
        </w:rPr>
        <w:t xml:space="preserve"> which also fosters a higher quality of service delivery. Consequently, the practice leads to trust that is bestowed in accountants.</w:t>
      </w:r>
    </w:p>
    <w:p w:rsidR="00BA7DAC" w:rsidRPr="00231E60" w:rsidRDefault="00BA7DAC" w:rsidP="00231E60">
      <w:pPr>
        <w:pStyle w:val="ListParagraph"/>
        <w:numPr>
          <w:ilvl w:val="0"/>
          <w:numId w:val="4"/>
        </w:numPr>
        <w:rPr>
          <w:rFonts w:ascii="Times New Roman" w:hAnsi="Times New Roman" w:cs="Times New Roman"/>
          <w:b/>
          <w:sz w:val="24"/>
          <w:szCs w:val="24"/>
          <w:lang w:val="en-US"/>
        </w:rPr>
      </w:pPr>
      <w:r w:rsidRPr="00231E60">
        <w:rPr>
          <w:rFonts w:ascii="Times New Roman" w:hAnsi="Times New Roman" w:cs="Times New Roman"/>
          <w:b/>
          <w:sz w:val="24"/>
          <w:szCs w:val="24"/>
          <w:lang w:val="en-US"/>
        </w:rPr>
        <w:t xml:space="preserve"> Financial statements according to GAAP and how they are interrelated</w:t>
      </w:r>
    </w:p>
    <w:p w:rsidR="00930A6C" w:rsidRPr="00231E60" w:rsidRDefault="00930A6C" w:rsidP="00231E60">
      <w:pPr>
        <w:ind w:left="0" w:firstLine="0"/>
        <w:rPr>
          <w:rFonts w:ascii="Times New Roman" w:hAnsi="Times New Roman" w:cs="Times New Roman"/>
          <w:sz w:val="24"/>
          <w:szCs w:val="24"/>
          <w:lang w:val="en-US"/>
        </w:rPr>
      </w:pPr>
      <w:r w:rsidRPr="00231E60">
        <w:rPr>
          <w:rFonts w:ascii="Times New Roman" w:hAnsi="Times New Roman" w:cs="Times New Roman"/>
          <w:sz w:val="24"/>
          <w:szCs w:val="24"/>
          <w:lang w:val="en-US"/>
        </w:rPr>
        <w:lastRenderedPageBreak/>
        <w:t>According to GAAP,</w:t>
      </w:r>
      <w:r w:rsidR="00A8353B" w:rsidRPr="00231E60">
        <w:rPr>
          <w:rFonts w:ascii="Times New Roman" w:hAnsi="Times New Roman" w:cs="Times New Roman"/>
          <w:sz w:val="24"/>
          <w:szCs w:val="24"/>
          <w:lang w:val="en-US"/>
        </w:rPr>
        <w:t xml:space="preserve"> businesses need to provide financial reports as pertains </w:t>
      </w:r>
      <w:r w:rsidR="006860EE" w:rsidRPr="00231E60">
        <w:rPr>
          <w:rFonts w:ascii="Times New Roman" w:hAnsi="Times New Roman" w:cs="Times New Roman"/>
          <w:sz w:val="24"/>
          <w:szCs w:val="24"/>
          <w:lang w:val="en-US"/>
        </w:rPr>
        <w:t xml:space="preserve">to </w:t>
      </w:r>
      <w:r w:rsidR="00A8353B" w:rsidRPr="00231E60">
        <w:rPr>
          <w:rFonts w:ascii="Times New Roman" w:hAnsi="Times New Roman" w:cs="Times New Roman"/>
          <w:sz w:val="24"/>
          <w:szCs w:val="24"/>
          <w:lang w:val="en-US"/>
        </w:rPr>
        <w:t xml:space="preserve">their </w:t>
      </w:r>
      <w:r w:rsidR="006860EE" w:rsidRPr="00231E60">
        <w:rPr>
          <w:rFonts w:ascii="Times New Roman" w:hAnsi="Times New Roman" w:cs="Times New Roman"/>
          <w:sz w:val="24"/>
          <w:szCs w:val="24"/>
          <w:lang w:val="en-US"/>
        </w:rPr>
        <w:t>commer</w:t>
      </w:r>
      <w:r w:rsidR="00A8353B" w:rsidRPr="00231E60">
        <w:rPr>
          <w:rFonts w:ascii="Times New Roman" w:hAnsi="Times New Roman" w:cs="Times New Roman"/>
          <w:sz w:val="24"/>
          <w:szCs w:val="24"/>
          <w:lang w:val="en-US"/>
        </w:rPr>
        <w:t>cial atmosphere, profit ventures</w:t>
      </w:r>
      <w:r w:rsidR="006860EE" w:rsidRPr="00231E60">
        <w:rPr>
          <w:rFonts w:ascii="Times New Roman" w:hAnsi="Times New Roman" w:cs="Times New Roman"/>
          <w:sz w:val="24"/>
          <w:szCs w:val="24"/>
          <w:lang w:val="en-US"/>
        </w:rPr>
        <w:t>,</w:t>
      </w:r>
      <w:r w:rsidR="00A8353B" w:rsidRPr="00231E60">
        <w:rPr>
          <w:rFonts w:ascii="Times New Roman" w:hAnsi="Times New Roman" w:cs="Times New Roman"/>
          <w:sz w:val="24"/>
          <w:szCs w:val="24"/>
          <w:lang w:val="en-US"/>
        </w:rPr>
        <w:t xml:space="preserve"> and cash flows. To ascertain such information, GAAP requires the balance sheet, the income statement</w:t>
      </w:r>
      <w:r w:rsidR="006860EE" w:rsidRPr="00231E60">
        <w:rPr>
          <w:rFonts w:ascii="Times New Roman" w:hAnsi="Times New Roman" w:cs="Times New Roman"/>
          <w:sz w:val="24"/>
          <w:szCs w:val="24"/>
          <w:lang w:val="en-US"/>
        </w:rPr>
        <w:t>,</w:t>
      </w:r>
      <w:r w:rsidR="00A8353B" w:rsidRPr="00231E60">
        <w:rPr>
          <w:rFonts w:ascii="Times New Roman" w:hAnsi="Times New Roman" w:cs="Times New Roman"/>
          <w:sz w:val="24"/>
          <w:szCs w:val="24"/>
          <w:lang w:val="en-US"/>
        </w:rPr>
        <w:t xml:space="preserve"> and the cash flow statement. A balance sheet gives a summary of the business assets</w:t>
      </w:r>
      <w:r w:rsidR="006860EE" w:rsidRPr="00231E60">
        <w:rPr>
          <w:rFonts w:ascii="Times New Roman" w:hAnsi="Times New Roman" w:cs="Times New Roman"/>
          <w:sz w:val="24"/>
          <w:szCs w:val="24"/>
          <w:lang w:val="en-US"/>
        </w:rPr>
        <w:t>,</w:t>
      </w:r>
      <w:r w:rsidR="00A8353B" w:rsidRPr="00231E60">
        <w:rPr>
          <w:rFonts w:ascii="Times New Roman" w:hAnsi="Times New Roman" w:cs="Times New Roman"/>
          <w:sz w:val="24"/>
          <w:szCs w:val="24"/>
          <w:lang w:val="en-US"/>
        </w:rPr>
        <w:t xml:space="preserve"> while a cash flow statement reflects how cash flows in and out of the company. The income statement reveals how the company’s earnings swell or deflate</w:t>
      </w:r>
      <w:r w:rsidR="00463E0F" w:rsidRPr="00231E60">
        <w:rPr>
          <w:rFonts w:ascii="Times New Roman" w:hAnsi="Times New Roman" w:cs="Times New Roman"/>
          <w:sz w:val="24"/>
          <w:szCs w:val="24"/>
          <w:lang w:val="en-US"/>
        </w:rPr>
        <w:t xml:space="preserve"> ( Rashid et </w:t>
      </w:r>
      <w:r w:rsidR="006860EE" w:rsidRPr="00231E60">
        <w:rPr>
          <w:rFonts w:ascii="Times New Roman" w:hAnsi="Times New Roman" w:cs="Times New Roman"/>
          <w:sz w:val="24"/>
          <w:szCs w:val="24"/>
          <w:lang w:val="en-US"/>
        </w:rPr>
        <w:t>al.</w:t>
      </w:r>
      <w:r w:rsidR="00463E0F" w:rsidRPr="00231E60">
        <w:rPr>
          <w:rFonts w:ascii="Times New Roman" w:hAnsi="Times New Roman" w:cs="Times New Roman"/>
          <w:sz w:val="24"/>
          <w:szCs w:val="24"/>
          <w:lang w:val="en-US"/>
        </w:rPr>
        <w:t>, 2018, p 1340)</w:t>
      </w:r>
      <w:r w:rsidR="00A8353B" w:rsidRPr="00231E60">
        <w:rPr>
          <w:rFonts w:ascii="Times New Roman" w:hAnsi="Times New Roman" w:cs="Times New Roman"/>
          <w:sz w:val="24"/>
          <w:szCs w:val="24"/>
          <w:lang w:val="en-US"/>
        </w:rPr>
        <w:t>. The three accounts help in highlighting what is owned by a company and how it runs and finances its business operations.</w:t>
      </w:r>
    </w:p>
    <w:p w:rsidR="00BA7DAC" w:rsidRDefault="00BA7DAC" w:rsidP="00231E60">
      <w:pPr>
        <w:pStyle w:val="ListParagraph"/>
        <w:numPr>
          <w:ilvl w:val="0"/>
          <w:numId w:val="4"/>
        </w:numPr>
        <w:rPr>
          <w:rFonts w:ascii="Times New Roman" w:hAnsi="Times New Roman" w:cs="Times New Roman"/>
          <w:b/>
          <w:sz w:val="24"/>
          <w:szCs w:val="24"/>
          <w:lang w:val="en-US"/>
        </w:rPr>
      </w:pPr>
      <w:r>
        <w:rPr>
          <w:rFonts w:ascii="Times New Roman" w:hAnsi="Times New Roman" w:cs="Times New Roman"/>
          <w:b/>
          <w:sz w:val="24"/>
          <w:szCs w:val="24"/>
          <w:lang w:val="en-US"/>
        </w:rPr>
        <w:t xml:space="preserve">The impact of </w:t>
      </w:r>
      <w:r w:rsidR="006860EE">
        <w:rPr>
          <w:rFonts w:ascii="Times New Roman" w:hAnsi="Times New Roman" w:cs="Times New Roman"/>
          <w:b/>
          <w:sz w:val="24"/>
          <w:szCs w:val="24"/>
          <w:lang w:val="en-US"/>
        </w:rPr>
        <w:t xml:space="preserve">a </w:t>
      </w:r>
      <w:r>
        <w:rPr>
          <w:rFonts w:ascii="Times New Roman" w:hAnsi="Times New Roman" w:cs="Times New Roman"/>
          <w:b/>
          <w:sz w:val="24"/>
          <w:szCs w:val="24"/>
          <w:lang w:val="en-US"/>
        </w:rPr>
        <w:t>professional code of ethics on financial reporting</w:t>
      </w:r>
    </w:p>
    <w:p w:rsidR="00B96318" w:rsidRPr="00231E60" w:rsidRDefault="00B96318" w:rsidP="00231E60">
      <w:pPr>
        <w:ind w:left="0" w:firstLine="0"/>
        <w:rPr>
          <w:rFonts w:ascii="Times New Roman" w:hAnsi="Times New Roman" w:cs="Times New Roman"/>
          <w:sz w:val="24"/>
          <w:szCs w:val="24"/>
          <w:lang w:val="en-US"/>
        </w:rPr>
      </w:pPr>
      <w:r w:rsidRPr="00231E60">
        <w:rPr>
          <w:rFonts w:ascii="Times New Roman" w:hAnsi="Times New Roman" w:cs="Times New Roman"/>
          <w:sz w:val="24"/>
          <w:szCs w:val="24"/>
          <w:lang w:val="en-US"/>
        </w:rPr>
        <w:t xml:space="preserve">Accountants are tasked to give credible financial data that can be used by the employees, shareholders, the government, the public, </w:t>
      </w:r>
      <w:r w:rsidR="00930A6C" w:rsidRPr="00231E60">
        <w:rPr>
          <w:rFonts w:ascii="Times New Roman" w:hAnsi="Times New Roman" w:cs="Times New Roman"/>
          <w:sz w:val="24"/>
          <w:szCs w:val="24"/>
          <w:lang w:val="en-US"/>
        </w:rPr>
        <w:t>creditors,</w:t>
      </w:r>
      <w:r w:rsidR="006860EE" w:rsidRPr="00231E60">
        <w:rPr>
          <w:rFonts w:ascii="Times New Roman" w:hAnsi="Times New Roman" w:cs="Times New Roman"/>
          <w:sz w:val="24"/>
          <w:szCs w:val="24"/>
          <w:lang w:val="en-US"/>
        </w:rPr>
        <w:t xml:space="preserve"> </w:t>
      </w:r>
      <w:r w:rsidR="00930A6C" w:rsidRPr="00231E60">
        <w:rPr>
          <w:rFonts w:ascii="Times New Roman" w:hAnsi="Times New Roman" w:cs="Times New Roman"/>
          <w:sz w:val="24"/>
          <w:szCs w:val="24"/>
          <w:lang w:val="en-US"/>
        </w:rPr>
        <w:t>suppliers</w:t>
      </w:r>
      <w:r w:rsidR="006860EE" w:rsidRPr="00231E60">
        <w:rPr>
          <w:rFonts w:ascii="Times New Roman" w:hAnsi="Times New Roman" w:cs="Times New Roman"/>
          <w:sz w:val="24"/>
          <w:szCs w:val="24"/>
          <w:lang w:val="en-US"/>
        </w:rPr>
        <w:t>,</w:t>
      </w:r>
      <w:r w:rsidR="00930A6C" w:rsidRPr="00231E60">
        <w:rPr>
          <w:rFonts w:ascii="Times New Roman" w:hAnsi="Times New Roman" w:cs="Times New Roman"/>
          <w:sz w:val="24"/>
          <w:szCs w:val="24"/>
          <w:lang w:val="en-US"/>
        </w:rPr>
        <w:t xml:space="preserve"> and the accounting fraternity as a whole. It is ethically sound for accountants to consider the laid down code of ethics. The ethics help the interested parties to get a realistic picture of the financial situation</w:t>
      </w:r>
      <w:r w:rsidR="006860EE" w:rsidRPr="00231E60">
        <w:rPr>
          <w:rFonts w:ascii="Times New Roman" w:hAnsi="Times New Roman" w:cs="Times New Roman"/>
          <w:sz w:val="24"/>
          <w:szCs w:val="24"/>
          <w:lang w:val="en-US"/>
        </w:rPr>
        <w:t xml:space="preserve"> of a given  business,</w:t>
      </w:r>
      <w:r w:rsidR="00930A6C" w:rsidRPr="00231E60">
        <w:rPr>
          <w:rFonts w:ascii="Times New Roman" w:hAnsi="Times New Roman" w:cs="Times New Roman"/>
          <w:sz w:val="24"/>
          <w:szCs w:val="24"/>
          <w:lang w:val="en-US"/>
        </w:rPr>
        <w:t xml:space="preserve"> which help</w:t>
      </w:r>
      <w:r w:rsidR="006860EE" w:rsidRPr="00231E60">
        <w:rPr>
          <w:rFonts w:ascii="Times New Roman" w:hAnsi="Times New Roman" w:cs="Times New Roman"/>
          <w:sz w:val="24"/>
          <w:szCs w:val="24"/>
          <w:lang w:val="en-US"/>
        </w:rPr>
        <w:t>s</w:t>
      </w:r>
      <w:r w:rsidR="00930A6C" w:rsidRPr="00231E60">
        <w:rPr>
          <w:rFonts w:ascii="Times New Roman" w:hAnsi="Times New Roman" w:cs="Times New Roman"/>
          <w:sz w:val="24"/>
          <w:szCs w:val="24"/>
          <w:lang w:val="en-US"/>
        </w:rPr>
        <w:t xml:space="preserve"> in making appropriate and sound decisions</w:t>
      </w:r>
      <w:r w:rsidR="006860EE" w:rsidRPr="00231E60">
        <w:rPr>
          <w:rFonts w:ascii="Times New Roman" w:hAnsi="Times New Roman" w:cs="Times New Roman"/>
          <w:sz w:val="24"/>
          <w:szCs w:val="24"/>
          <w:lang w:val="en-US"/>
        </w:rPr>
        <w:t xml:space="preserve"> (</w:t>
      </w:r>
      <w:r w:rsidR="00463E0F" w:rsidRPr="00231E60">
        <w:rPr>
          <w:rFonts w:ascii="Times New Roman" w:hAnsi="Times New Roman" w:cs="Times New Roman"/>
          <w:sz w:val="24"/>
          <w:szCs w:val="24"/>
          <w:lang w:val="en-US"/>
        </w:rPr>
        <w:t>Aifuwa, Embele &amp; Said, 2018 p 32)</w:t>
      </w:r>
      <w:r w:rsidR="00930A6C" w:rsidRPr="00231E60">
        <w:rPr>
          <w:rFonts w:ascii="Times New Roman" w:hAnsi="Times New Roman" w:cs="Times New Roman"/>
          <w:sz w:val="24"/>
          <w:szCs w:val="24"/>
          <w:lang w:val="en-US"/>
        </w:rPr>
        <w:t>. The code of ethics bar accountants from relating manipulated reports</w:t>
      </w:r>
    </w:p>
    <w:p w:rsidR="00BA7DAC" w:rsidRDefault="00BA7DAC" w:rsidP="00231E60">
      <w:pPr>
        <w:pStyle w:val="ListParagraph"/>
        <w:numPr>
          <w:ilvl w:val="0"/>
          <w:numId w:val="4"/>
        </w:numPr>
        <w:rPr>
          <w:rFonts w:ascii="Times New Roman" w:hAnsi="Times New Roman" w:cs="Times New Roman"/>
          <w:b/>
          <w:sz w:val="24"/>
          <w:szCs w:val="24"/>
          <w:lang w:val="en-US"/>
        </w:rPr>
      </w:pPr>
      <w:r>
        <w:rPr>
          <w:rFonts w:ascii="Times New Roman" w:hAnsi="Times New Roman" w:cs="Times New Roman"/>
          <w:b/>
          <w:sz w:val="24"/>
          <w:szCs w:val="24"/>
          <w:lang w:val="en-US"/>
        </w:rPr>
        <w:t>Compliance issues that may plague the accounting department that relate</w:t>
      </w:r>
      <w:r w:rsidR="006860EE">
        <w:rPr>
          <w:rFonts w:ascii="Times New Roman" w:hAnsi="Times New Roman" w:cs="Times New Roman"/>
          <w:b/>
          <w:sz w:val="24"/>
          <w:szCs w:val="24"/>
          <w:lang w:val="en-US"/>
        </w:rPr>
        <w:t>s</w:t>
      </w:r>
      <w:r>
        <w:rPr>
          <w:rFonts w:ascii="Times New Roman" w:hAnsi="Times New Roman" w:cs="Times New Roman"/>
          <w:b/>
          <w:sz w:val="24"/>
          <w:szCs w:val="24"/>
          <w:lang w:val="en-US"/>
        </w:rPr>
        <w:t xml:space="preserve"> to the Sarbanes Oxley Act</w:t>
      </w:r>
    </w:p>
    <w:p w:rsidR="00AE3450" w:rsidRPr="00231E60" w:rsidRDefault="009F7349" w:rsidP="00231E60">
      <w:pPr>
        <w:ind w:left="0" w:firstLine="0"/>
        <w:rPr>
          <w:rFonts w:ascii="Times New Roman" w:hAnsi="Times New Roman" w:cs="Times New Roman"/>
          <w:sz w:val="24"/>
          <w:szCs w:val="24"/>
          <w:lang w:val="en-US"/>
        </w:rPr>
      </w:pPr>
      <w:r w:rsidRPr="00231E60">
        <w:rPr>
          <w:rFonts w:ascii="Times New Roman" w:hAnsi="Times New Roman" w:cs="Times New Roman"/>
          <w:b/>
          <w:sz w:val="24"/>
          <w:szCs w:val="24"/>
          <w:lang w:val="en-US"/>
        </w:rPr>
        <w:t>The disclosure req</w:t>
      </w:r>
      <w:r w:rsidR="00AE3450" w:rsidRPr="00231E60">
        <w:rPr>
          <w:rFonts w:ascii="Times New Roman" w:hAnsi="Times New Roman" w:cs="Times New Roman"/>
          <w:b/>
          <w:sz w:val="24"/>
          <w:szCs w:val="24"/>
          <w:lang w:val="en-US"/>
        </w:rPr>
        <w:t>uirem</w:t>
      </w:r>
      <w:r w:rsidRPr="00231E60">
        <w:rPr>
          <w:rFonts w:ascii="Times New Roman" w:hAnsi="Times New Roman" w:cs="Times New Roman"/>
          <w:b/>
          <w:sz w:val="24"/>
          <w:szCs w:val="24"/>
          <w:lang w:val="en-US"/>
        </w:rPr>
        <w:t>en</w:t>
      </w:r>
      <w:r w:rsidR="00AE3450" w:rsidRPr="00231E60">
        <w:rPr>
          <w:rFonts w:ascii="Times New Roman" w:hAnsi="Times New Roman" w:cs="Times New Roman"/>
          <w:b/>
          <w:sz w:val="24"/>
          <w:szCs w:val="24"/>
          <w:lang w:val="en-US"/>
        </w:rPr>
        <w:t>t</w:t>
      </w:r>
      <w:r w:rsidRPr="00231E60">
        <w:rPr>
          <w:rFonts w:ascii="Times New Roman" w:hAnsi="Times New Roman" w:cs="Times New Roman"/>
          <w:sz w:val="24"/>
          <w:szCs w:val="24"/>
          <w:lang w:val="en-US"/>
        </w:rPr>
        <w:t>— The Act requires all public business companies to give information on any arrangement materials that are not included in the balance sheet.</w:t>
      </w:r>
      <w:r w:rsidR="006860EE" w:rsidRPr="00231E60">
        <w:rPr>
          <w:rFonts w:ascii="Times New Roman" w:hAnsi="Times New Roman" w:cs="Times New Roman"/>
          <w:sz w:val="24"/>
          <w:szCs w:val="24"/>
          <w:lang w:val="en-US"/>
        </w:rPr>
        <w:t xml:space="preserve"> </w:t>
      </w:r>
      <w:r w:rsidRPr="00231E60">
        <w:rPr>
          <w:rFonts w:ascii="Times New Roman" w:hAnsi="Times New Roman" w:cs="Times New Roman"/>
          <w:sz w:val="24"/>
          <w:szCs w:val="24"/>
          <w:lang w:val="en-US"/>
        </w:rPr>
        <w:t xml:space="preserve">They include </w:t>
      </w:r>
      <w:r w:rsidR="006860EE" w:rsidRPr="00231E60">
        <w:rPr>
          <w:rFonts w:ascii="Times New Roman" w:hAnsi="Times New Roman" w:cs="Times New Roman"/>
          <w:sz w:val="24"/>
          <w:szCs w:val="24"/>
          <w:lang w:val="en-US"/>
        </w:rPr>
        <w:t>particular</w:t>
      </w:r>
      <w:r w:rsidRPr="00231E60">
        <w:rPr>
          <w:rFonts w:ascii="Times New Roman" w:hAnsi="Times New Roman" w:cs="Times New Roman"/>
          <w:sz w:val="24"/>
          <w:szCs w:val="24"/>
          <w:lang w:val="en-US"/>
        </w:rPr>
        <w:t xml:space="preserve"> purposes</w:t>
      </w:r>
      <w:r w:rsidR="006860EE" w:rsidRPr="00231E60">
        <w:rPr>
          <w:rFonts w:ascii="Times New Roman" w:hAnsi="Times New Roman" w:cs="Times New Roman"/>
          <w:sz w:val="24"/>
          <w:szCs w:val="24"/>
          <w:lang w:val="en-US"/>
        </w:rPr>
        <w:t xml:space="preserve"> of</w:t>
      </w:r>
      <w:r w:rsidRPr="00231E60">
        <w:rPr>
          <w:rFonts w:ascii="Times New Roman" w:hAnsi="Times New Roman" w:cs="Times New Roman"/>
          <w:sz w:val="24"/>
          <w:szCs w:val="24"/>
          <w:lang w:val="en-US"/>
        </w:rPr>
        <w:t xml:space="preserve"> entities and operating leases. Also, businesses are required to give information about pro forma statements and how they plan to </w:t>
      </w:r>
      <w:r w:rsidR="006860EE" w:rsidRPr="00231E60">
        <w:rPr>
          <w:rFonts w:ascii="Times New Roman" w:hAnsi="Times New Roman" w:cs="Times New Roman"/>
          <w:sz w:val="24"/>
          <w:szCs w:val="24"/>
          <w:lang w:val="en-US"/>
        </w:rPr>
        <w:t>work</w:t>
      </w:r>
      <w:r w:rsidRPr="00231E60">
        <w:rPr>
          <w:rFonts w:ascii="Times New Roman" w:hAnsi="Times New Roman" w:cs="Times New Roman"/>
          <w:sz w:val="24"/>
          <w:szCs w:val="24"/>
          <w:lang w:val="en-US"/>
        </w:rPr>
        <w:t xml:space="preserve"> under the GAAP.</w:t>
      </w:r>
    </w:p>
    <w:p w:rsidR="009F7349" w:rsidRPr="00231E60" w:rsidRDefault="009F7349" w:rsidP="00231E60">
      <w:pPr>
        <w:ind w:left="0" w:firstLine="0"/>
        <w:rPr>
          <w:rFonts w:ascii="Times New Roman" w:hAnsi="Times New Roman" w:cs="Times New Roman"/>
          <w:b/>
          <w:sz w:val="24"/>
          <w:szCs w:val="24"/>
          <w:lang w:val="en-US"/>
        </w:rPr>
      </w:pPr>
      <w:r w:rsidRPr="00231E60">
        <w:rPr>
          <w:rFonts w:ascii="Times New Roman" w:hAnsi="Times New Roman" w:cs="Times New Roman"/>
          <w:b/>
          <w:sz w:val="24"/>
          <w:szCs w:val="24"/>
          <w:lang w:val="en-US"/>
        </w:rPr>
        <w:t>The responsibility for managers to certify financial data</w:t>
      </w:r>
    </w:p>
    <w:p w:rsidR="009F7349" w:rsidRPr="00231E60" w:rsidRDefault="009F7349" w:rsidP="00231E60">
      <w:pPr>
        <w:ind w:left="0" w:firstLine="0"/>
        <w:rPr>
          <w:rFonts w:ascii="Times New Roman" w:hAnsi="Times New Roman" w:cs="Times New Roman"/>
          <w:sz w:val="24"/>
          <w:szCs w:val="24"/>
          <w:lang w:val="en-US"/>
        </w:rPr>
      </w:pPr>
      <w:r w:rsidRPr="00231E60">
        <w:rPr>
          <w:rFonts w:ascii="Times New Roman" w:hAnsi="Times New Roman" w:cs="Times New Roman"/>
          <w:sz w:val="24"/>
          <w:szCs w:val="24"/>
          <w:lang w:val="en-US"/>
        </w:rPr>
        <w:t xml:space="preserve">The Act calls upon top managers to certify the correctness of financial records personally. </w:t>
      </w:r>
      <w:r w:rsidR="006860EE" w:rsidRPr="00231E60">
        <w:rPr>
          <w:rFonts w:ascii="Times New Roman" w:hAnsi="Times New Roman" w:cs="Times New Roman"/>
          <w:sz w:val="24"/>
          <w:szCs w:val="24"/>
          <w:lang w:val="en-US"/>
        </w:rPr>
        <w:t>The i</w:t>
      </w:r>
      <w:r w:rsidRPr="00231E60">
        <w:rPr>
          <w:rFonts w:ascii="Times New Roman" w:hAnsi="Times New Roman" w:cs="Times New Roman"/>
          <w:sz w:val="24"/>
          <w:szCs w:val="24"/>
          <w:lang w:val="en-US"/>
        </w:rPr>
        <w:t>ncorrect certification attracts a prison term of between 10 and 20 years in jail</w:t>
      </w:r>
      <w:r w:rsidR="00463E0F" w:rsidRPr="00231E60">
        <w:rPr>
          <w:rFonts w:ascii="Times New Roman" w:hAnsi="Times New Roman" w:cs="Times New Roman"/>
          <w:sz w:val="24"/>
          <w:szCs w:val="24"/>
          <w:lang w:val="en-US"/>
        </w:rPr>
        <w:t xml:space="preserve"> (Fichtner</w:t>
      </w:r>
      <w:r w:rsidR="006860EE" w:rsidRPr="00231E60">
        <w:rPr>
          <w:rFonts w:ascii="Times New Roman" w:hAnsi="Times New Roman" w:cs="Times New Roman"/>
          <w:sz w:val="24"/>
          <w:szCs w:val="24"/>
          <w:lang w:val="en-US"/>
        </w:rPr>
        <w:t xml:space="preserve">, </w:t>
      </w:r>
      <w:r w:rsidR="006860EE" w:rsidRPr="00231E60">
        <w:rPr>
          <w:rFonts w:ascii="Times New Roman" w:hAnsi="Times New Roman" w:cs="Times New Roman"/>
          <w:sz w:val="24"/>
          <w:szCs w:val="24"/>
          <w:lang w:val="en-US"/>
        </w:rPr>
        <w:lastRenderedPageBreak/>
        <w:t>Heaston &amp; Simpson, 2017)</w:t>
      </w:r>
      <w:r w:rsidRPr="00231E60">
        <w:rPr>
          <w:rFonts w:ascii="Times New Roman" w:hAnsi="Times New Roman" w:cs="Times New Roman"/>
          <w:sz w:val="24"/>
          <w:szCs w:val="24"/>
          <w:lang w:val="en-US"/>
        </w:rPr>
        <w:t xml:space="preserve">. If the business is forced to give such data, the top manager risks giving up profits accumulated from business stock </w:t>
      </w:r>
      <w:r w:rsidR="002168BA" w:rsidRPr="00231E60">
        <w:rPr>
          <w:rFonts w:ascii="Times New Roman" w:hAnsi="Times New Roman" w:cs="Times New Roman"/>
          <w:sz w:val="24"/>
          <w:szCs w:val="24"/>
          <w:lang w:val="en-US"/>
        </w:rPr>
        <w:t>or their bonuses.</w:t>
      </w:r>
    </w:p>
    <w:p w:rsidR="00BA7DAC" w:rsidRPr="00231E60" w:rsidRDefault="00231E60" w:rsidP="00231E60">
      <w:pPr>
        <w:pStyle w:val="ListParagraph"/>
        <w:numPr>
          <w:ilvl w:val="0"/>
          <w:numId w:val="5"/>
        </w:numPr>
        <w:rPr>
          <w:rFonts w:ascii="Times New Roman" w:hAnsi="Times New Roman" w:cs="Times New Roman"/>
          <w:b/>
          <w:sz w:val="24"/>
          <w:szCs w:val="24"/>
          <w:lang w:val="en-US"/>
        </w:rPr>
      </w:pPr>
      <w:r>
        <w:rPr>
          <w:rFonts w:ascii="Times New Roman" w:hAnsi="Times New Roman" w:cs="Times New Roman"/>
          <w:b/>
          <w:sz w:val="24"/>
          <w:szCs w:val="24"/>
          <w:lang w:val="en-US"/>
        </w:rPr>
        <w:t>(a)</w:t>
      </w:r>
      <w:r w:rsidR="00BA7DAC" w:rsidRPr="00231E60">
        <w:rPr>
          <w:rFonts w:ascii="Times New Roman" w:hAnsi="Times New Roman" w:cs="Times New Roman"/>
          <w:b/>
          <w:sz w:val="24"/>
          <w:szCs w:val="24"/>
          <w:lang w:val="en-US"/>
        </w:rPr>
        <w:t xml:space="preserve"> A</w:t>
      </w:r>
      <w:r w:rsidR="002235F2" w:rsidRPr="00231E60">
        <w:rPr>
          <w:rFonts w:ascii="Times New Roman" w:hAnsi="Times New Roman" w:cs="Times New Roman"/>
          <w:b/>
          <w:sz w:val="24"/>
          <w:szCs w:val="24"/>
          <w:lang w:val="en-US"/>
        </w:rPr>
        <w:t xml:space="preserve">n example of a </w:t>
      </w:r>
      <w:r w:rsidR="00BA7DAC" w:rsidRPr="00231E60">
        <w:rPr>
          <w:rFonts w:ascii="Times New Roman" w:hAnsi="Times New Roman" w:cs="Times New Roman"/>
          <w:b/>
          <w:sz w:val="24"/>
          <w:szCs w:val="24"/>
          <w:lang w:val="en-US"/>
        </w:rPr>
        <w:t xml:space="preserve"> Chart of Accounts</w:t>
      </w:r>
    </w:p>
    <w:p w:rsidR="002235F2" w:rsidRPr="001F3B57" w:rsidRDefault="002235F2" w:rsidP="001F3B57">
      <w:pPr>
        <w:pStyle w:val="ListParagraph"/>
        <w:ind w:firstLine="0"/>
        <w:jc w:val="center"/>
        <w:rPr>
          <w:rFonts w:ascii="Times New Roman" w:hAnsi="Times New Roman" w:cs="Times New Roman"/>
          <w:sz w:val="24"/>
          <w:szCs w:val="24"/>
          <w:lang w:val="en-US"/>
        </w:rPr>
      </w:pPr>
      <w:r w:rsidRPr="001F3B57">
        <w:rPr>
          <w:rFonts w:ascii="Times New Roman" w:hAnsi="Times New Roman" w:cs="Times New Roman"/>
          <w:sz w:val="24"/>
          <w:szCs w:val="24"/>
          <w:lang w:val="en-US"/>
        </w:rPr>
        <w:t>Chart of Accounts</w:t>
      </w:r>
    </w:p>
    <w:p w:rsidR="002235F2" w:rsidRPr="001F3B57" w:rsidRDefault="002235F2" w:rsidP="002235F2">
      <w:pPr>
        <w:pStyle w:val="ListParagraph"/>
        <w:ind w:firstLine="0"/>
        <w:rPr>
          <w:rFonts w:ascii="Times New Roman" w:hAnsi="Times New Roman" w:cs="Times New Roman"/>
          <w:sz w:val="24"/>
          <w:szCs w:val="24"/>
          <w:lang w:val="en-US"/>
        </w:rPr>
      </w:pPr>
      <w:r w:rsidRPr="001F3B57">
        <w:rPr>
          <w:rFonts w:ascii="Times New Roman" w:hAnsi="Times New Roman" w:cs="Times New Roman"/>
          <w:sz w:val="24"/>
          <w:szCs w:val="24"/>
          <w:highlight w:val="green"/>
          <w:lang w:val="en-US"/>
        </w:rPr>
        <w:t>Number                      Account Name              Account Type</w:t>
      </w:r>
    </w:p>
    <w:p w:rsidR="002235F2" w:rsidRPr="001F3B57" w:rsidRDefault="002235F2" w:rsidP="002235F2">
      <w:pPr>
        <w:pStyle w:val="ListParagraph"/>
        <w:ind w:firstLine="0"/>
        <w:rPr>
          <w:rFonts w:ascii="Times New Roman" w:hAnsi="Times New Roman" w:cs="Times New Roman"/>
          <w:sz w:val="24"/>
          <w:szCs w:val="24"/>
          <w:lang w:val="en-US"/>
        </w:rPr>
      </w:pPr>
      <w:r w:rsidRPr="00682AC8">
        <w:rPr>
          <w:rFonts w:ascii="Times New Roman" w:hAnsi="Times New Roman" w:cs="Times New Roman"/>
          <w:sz w:val="24"/>
          <w:szCs w:val="24"/>
          <w:highlight w:val="magenta"/>
          <w:lang w:val="en-US"/>
        </w:rPr>
        <w:t xml:space="preserve">100    </w:t>
      </w:r>
      <w:r w:rsidRPr="00682AC8">
        <w:rPr>
          <w:rFonts w:ascii="Times New Roman" w:hAnsi="Times New Roman" w:cs="Times New Roman"/>
          <w:sz w:val="24"/>
          <w:szCs w:val="24"/>
          <w:highlight w:val="magenta"/>
          <w:lang w:val="en-US"/>
        </w:rPr>
        <w:tab/>
      </w:r>
      <w:r w:rsidRPr="00682AC8">
        <w:rPr>
          <w:rFonts w:ascii="Times New Roman" w:hAnsi="Times New Roman" w:cs="Times New Roman"/>
          <w:sz w:val="24"/>
          <w:szCs w:val="24"/>
          <w:highlight w:val="magenta"/>
          <w:lang w:val="en-US"/>
        </w:rPr>
        <w:tab/>
      </w:r>
      <w:r w:rsidRPr="00682AC8">
        <w:rPr>
          <w:rFonts w:ascii="Times New Roman" w:hAnsi="Times New Roman" w:cs="Times New Roman"/>
          <w:sz w:val="24"/>
          <w:szCs w:val="24"/>
          <w:highlight w:val="magenta"/>
          <w:lang w:val="en-US"/>
        </w:rPr>
        <w:tab/>
        <w:t>Cash</w:t>
      </w:r>
      <w:r w:rsidRPr="00682AC8">
        <w:rPr>
          <w:rFonts w:ascii="Times New Roman" w:hAnsi="Times New Roman" w:cs="Times New Roman"/>
          <w:sz w:val="24"/>
          <w:szCs w:val="24"/>
          <w:highlight w:val="magenta"/>
          <w:lang w:val="en-US"/>
        </w:rPr>
        <w:tab/>
      </w:r>
      <w:r w:rsidRPr="00682AC8">
        <w:rPr>
          <w:rFonts w:ascii="Times New Roman" w:hAnsi="Times New Roman" w:cs="Times New Roman"/>
          <w:sz w:val="24"/>
          <w:szCs w:val="24"/>
          <w:highlight w:val="magenta"/>
          <w:lang w:val="en-US"/>
        </w:rPr>
        <w:tab/>
      </w:r>
      <w:r w:rsidRPr="00682AC8">
        <w:rPr>
          <w:rFonts w:ascii="Times New Roman" w:hAnsi="Times New Roman" w:cs="Times New Roman"/>
          <w:sz w:val="24"/>
          <w:szCs w:val="24"/>
          <w:highlight w:val="magenta"/>
          <w:lang w:val="en-US"/>
        </w:rPr>
        <w:tab/>
      </w:r>
      <w:r w:rsidRPr="00682AC8">
        <w:rPr>
          <w:rFonts w:ascii="Times New Roman" w:hAnsi="Times New Roman" w:cs="Times New Roman"/>
          <w:sz w:val="24"/>
          <w:szCs w:val="24"/>
          <w:highlight w:val="magenta"/>
          <w:lang w:val="en-US"/>
        </w:rPr>
        <w:tab/>
        <w:t>Assets</w:t>
      </w:r>
    </w:p>
    <w:p w:rsidR="002235F2" w:rsidRPr="001F3B57" w:rsidRDefault="002235F2" w:rsidP="002235F2">
      <w:pPr>
        <w:pStyle w:val="ListParagraph"/>
        <w:ind w:firstLine="0"/>
        <w:rPr>
          <w:rFonts w:ascii="Times New Roman" w:hAnsi="Times New Roman" w:cs="Times New Roman"/>
          <w:sz w:val="24"/>
          <w:szCs w:val="24"/>
          <w:lang w:val="en-US"/>
        </w:rPr>
      </w:pPr>
      <w:r w:rsidRPr="001F3B57">
        <w:rPr>
          <w:rFonts w:ascii="Times New Roman" w:hAnsi="Times New Roman" w:cs="Times New Roman"/>
          <w:sz w:val="24"/>
          <w:szCs w:val="24"/>
          <w:highlight w:val="magenta"/>
          <w:lang w:val="en-US"/>
        </w:rPr>
        <w:t>101</w:t>
      </w:r>
      <w:r w:rsidRPr="001F3B57">
        <w:rPr>
          <w:rFonts w:ascii="Times New Roman" w:hAnsi="Times New Roman" w:cs="Times New Roman"/>
          <w:sz w:val="24"/>
          <w:szCs w:val="24"/>
          <w:highlight w:val="magenta"/>
          <w:lang w:val="en-US"/>
        </w:rPr>
        <w:tab/>
      </w:r>
      <w:r w:rsidRPr="001F3B57">
        <w:rPr>
          <w:rFonts w:ascii="Times New Roman" w:hAnsi="Times New Roman" w:cs="Times New Roman"/>
          <w:sz w:val="24"/>
          <w:szCs w:val="24"/>
          <w:highlight w:val="magenta"/>
          <w:lang w:val="en-US"/>
        </w:rPr>
        <w:tab/>
      </w:r>
      <w:r w:rsidRPr="001F3B57">
        <w:rPr>
          <w:rFonts w:ascii="Times New Roman" w:hAnsi="Times New Roman" w:cs="Times New Roman"/>
          <w:sz w:val="24"/>
          <w:szCs w:val="24"/>
          <w:highlight w:val="magenta"/>
          <w:lang w:val="en-US"/>
        </w:rPr>
        <w:tab/>
        <w:t xml:space="preserve">Inventory  </w:t>
      </w:r>
      <w:r w:rsidRPr="001F3B57">
        <w:rPr>
          <w:rFonts w:ascii="Times New Roman" w:hAnsi="Times New Roman" w:cs="Times New Roman"/>
          <w:sz w:val="24"/>
          <w:szCs w:val="24"/>
          <w:highlight w:val="magenta"/>
          <w:lang w:val="en-US"/>
        </w:rPr>
        <w:tab/>
      </w:r>
      <w:r w:rsidRPr="001F3B57">
        <w:rPr>
          <w:rFonts w:ascii="Times New Roman" w:hAnsi="Times New Roman" w:cs="Times New Roman"/>
          <w:sz w:val="24"/>
          <w:szCs w:val="24"/>
          <w:highlight w:val="magenta"/>
          <w:lang w:val="en-US"/>
        </w:rPr>
        <w:tab/>
      </w:r>
      <w:r w:rsidRPr="001F3B57">
        <w:rPr>
          <w:rFonts w:ascii="Times New Roman" w:hAnsi="Times New Roman" w:cs="Times New Roman"/>
          <w:sz w:val="24"/>
          <w:szCs w:val="24"/>
          <w:highlight w:val="magenta"/>
          <w:lang w:val="en-US"/>
        </w:rPr>
        <w:tab/>
        <w:t>Assets</w:t>
      </w:r>
    </w:p>
    <w:p w:rsidR="002235F2" w:rsidRPr="001F3B57" w:rsidRDefault="002235F2" w:rsidP="002235F2">
      <w:pPr>
        <w:pStyle w:val="ListParagraph"/>
        <w:ind w:firstLine="0"/>
        <w:rPr>
          <w:rFonts w:ascii="Times New Roman" w:hAnsi="Times New Roman" w:cs="Times New Roman"/>
          <w:sz w:val="24"/>
          <w:szCs w:val="24"/>
          <w:highlight w:val="magenta"/>
          <w:lang w:val="en-US"/>
        </w:rPr>
      </w:pPr>
      <w:r w:rsidRPr="001F3B57">
        <w:rPr>
          <w:rFonts w:ascii="Times New Roman" w:hAnsi="Times New Roman" w:cs="Times New Roman"/>
          <w:sz w:val="24"/>
          <w:szCs w:val="24"/>
          <w:highlight w:val="magenta"/>
          <w:lang w:val="en-US"/>
        </w:rPr>
        <w:t>102</w:t>
      </w:r>
      <w:r w:rsidRPr="001F3B57">
        <w:rPr>
          <w:rFonts w:ascii="Times New Roman" w:hAnsi="Times New Roman" w:cs="Times New Roman"/>
          <w:sz w:val="24"/>
          <w:szCs w:val="24"/>
          <w:highlight w:val="magenta"/>
          <w:lang w:val="en-US"/>
        </w:rPr>
        <w:tab/>
      </w:r>
      <w:r w:rsidRPr="001F3B57">
        <w:rPr>
          <w:rFonts w:ascii="Times New Roman" w:hAnsi="Times New Roman" w:cs="Times New Roman"/>
          <w:sz w:val="24"/>
          <w:szCs w:val="24"/>
          <w:highlight w:val="magenta"/>
          <w:lang w:val="en-US"/>
        </w:rPr>
        <w:tab/>
      </w:r>
      <w:r w:rsidRPr="001F3B57">
        <w:rPr>
          <w:rFonts w:ascii="Times New Roman" w:hAnsi="Times New Roman" w:cs="Times New Roman"/>
          <w:sz w:val="24"/>
          <w:szCs w:val="24"/>
          <w:highlight w:val="magenta"/>
          <w:lang w:val="en-US"/>
        </w:rPr>
        <w:tab/>
        <w:t xml:space="preserve">Accounts Receivable </w:t>
      </w:r>
      <w:r w:rsidRPr="001F3B57">
        <w:rPr>
          <w:rFonts w:ascii="Times New Roman" w:hAnsi="Times New Roman" w:cs="Times New Roman"/>
          <w:sz w:val="24"/>
          <w:szCs w:val="24"/>
          <w:highlight w:val="magenta"/>
          <w:lang w:val="en-US"/>
        </w:rPr>
        <w:tab/>
      </w:r>
      <w:r w:rsidR="001F3B57" w:rsidRPr="001F3B57">
        <w:rPr>
          <w:rFonts w:ascii="Times New Roman" w:hAnsi="Times New Roman" w:cs="Times New Roman"/>
          <w:sz w:val="24"/>
          <w:szCs w:val="24"/>
          <w:highlight w:val="magenta"/>
          <w:lang w:val="en-US"/>
        </w:rPr>
        <w:tab/>
      </w:r>
      <w:r w:rsidRPr="001F3B57">
        <w:rPr>
          <w:rFonts w:ascii="Times New Roman" w:hAnsi="Times New Roman" w:cs="Times New Roman"/>
          <w:sz w:val="24"/>
          <w:szCs w:val="24"/>
          <w:highlight w:val="magenta"/>
          <w:lang w:val="en-US"/>
        </w:rPr>
        <w:t>Assets</w:t>
      </w:r>
    </w:p>
    <w:p w:rsidR="002235F2" w:rsidRPr="00682AC8" w:rsidRDefault="002235F2" w:rsidP="002235F2">
      <w:pPr>
        <w:pStyle w:val="ListParagraph"/>
        <w:ind w:firstLine="0"/>
        <w:rPr>
          <w:rFonts w:ascii="Times New Roman" w:hAnsi="Times New Roman" w:cs="Times New Roman"/>
          <w:sz w:val="24"/>
          <w:szCs w:val="24"/>
          <w:highlight w:val="darkCyan"/>
          <w:lang w:val="en-US"/>
        </w:rPr>
      </w:pPr>
      <w:r w:rsidRPr="00682AC8">
        <w:rPr>
          <w:rFonts w:ascii="Times New Roman" w:hAnsi="Times New Roman" w:cs="Times New Roman"/>
          <w:sz w:val="24"/>
          <w:szCs w:val="24"/>
          <w:highlight w:val="darkCyan"/>
          <w:lang w:val="en-US"/>
        </w:rPr>
        <w:t>200</w:t>
      </w:r>
      <w:r w:rsidR="001F3B57" w:rsidRPr="00682AC8">
        <w:rPr>
          <w:rFonts w:ascii="Times New Roman" w:hAnsi="Times New Roman" w:cs="Times New Roman"/>
          <w:sz w:val="24"/>
          <w:szCs w:val="24"/>
          <w:highlight w:val="darkCyan"/>
          <w:lang w:val="en-US"/>
        </w:rPr>
        <w:tab/>
      </w:r>
      <w:r w:rsidR="001F3B57" w:rsidRPr="00682AC8">
        <w:rPr>
          <w:rFonts w:ascii="Times New Roman" w:hAnsi="Times New Roman" w:cs="Times New Roman"/>
          <w:sz w:val="24"/>
          <w:szCs w:val="24"/>
          <w:highlight w:val="darkCyan"/>
          <w:lang w:val="en-US"/>
        </w:rPr>
        <w:tab/>
      </w:r>
      <w:r w:rsidR="001F3B57" w:rsidRPr="00682AC8">
        <w:rPr>
          <w:rFonts w:ascii="Times New Roman" w:hAnsi="Times New Roman" w:cs="Times New Roman"/>
          <w:sz w:val="24"/>
          <w:szCs w:val="24"/>
          <w:highlight w:val="darkCyan"/>
          <w:lang w:val="en-US"/>
        </w:rPr>
        <w:tab/>
        <w:t>Accounts Payable</w:t>
      </w:r>
      <w:r w:rsidR="001F3B57" w:rsidRPr="00682AC8">
        <w:rPr>
          <w:rFonts w:ascii="Times New Roman" w:hAnsi="Times New Roman" w:cs="Times New Roman"/>
          <w:sz w:val="24"/>
          <w:szCs w:val="24"/>
          <w:highlight w:val="darkCyan"/>
          <w:lang w:val="en-US"/>
        </w:rPr>
        <w:tab/>
      </w:r>
      <w:r w:rsidR="001F3B57" w:rsidRPr="00682AC8">
        <w:rPr>
          <w:rFonts w:ascii="Times New Roman" w:hAnsi="Times New Roman" w:cs="Times New Roman"/>
          <w:sz w:val="24"/>
          <w:szCs w:val="24"/>
          <w:highlight w:val="darkCyan"/>
          <w:lang w:val="en-US"/>
        </w:rPr>
        <w:tab/>
        <w:t>Liability</w:t>
      </w:r>
    </w:p>
    <w:p w:rsidR="002235F2" w:rsidRPr="00682AC8" w:rsidRDefault="002235F2" w:rsidP="002235F2">
      <w:pPr>
        <w:pStyle w:val="ListParagraph"/>
        <w:ind w:firstLine="0"/>
        <w:rPr>
          <w:rFonts w:ascii="Times New Roman" w:hAnsi="Times New Roman" w:cs="Times New Roman"/>
          <w:sz w:val="24"/>
          <w:szCs w:val="24"/>
          <w:highlight w:val="darkCyan"/>
          <w:lang w:val="en-US"/>
        </w:rPr>
      </w:pPr>
      <w:r w:rsidRPr="00682AC8">
        <w:rPr>
          <w:rFonts w:ascii="Times New Roman" w:hAnsi="Times New Roman" w:cs="Times New Roman"/>
          <w:sz w:val="24"/>
          <w:szCs w:val="24"/>
          <w:highlight w:val="darkCyan"/>
          <w:lang w:val="en-US"/>
        </w:rPr>
        <w:t>201</w:t>
      </w:r>
      <w:r w:rsidRPr="00682AC8">
        <w:rPr>
          <w:rFonts w:ascii="Times New Roman" w:hAnsi="Times New Roman" w:cs="Times New Roman"/>
          <w:sz w:val="24"/>
          <w:szCs w:val="24"/>
          <w:highlight w:val="darkCyan"/>
          <w:lang w:val="en-US"/>
        </w:rPr>
        <w:tab/>
      </w:r>
      <w:r w:rsidRPr="00682AC8">
        <w:rPr>
          <w:rFonts w:ascii="Times New Roman" w:hAnsi="Times New Roman" w:cs="Times New Roman"/>
          <w:sz w:val="24"/>
          <w:szCs w:val="24"/>
          <w:highlight w:val="darkCyan"/>
          <w:lang w:val="en-US"/>
        </w:rPr>
        <w:tab/>
      </w:r>
      <w:r w:rsidRPr="00682AC8">
        <w:rPr>
          <w:rFonts w:ascii="Times New Roman" w:hAnsi="Times New Roman" w:cs="Times New Roman"/>
          <w:sz w:val="24"/>
          <w:szCs w:val="24"/>
          <w:highlight w:val="darkCyan"/>
          <w:lang w:val="en-US"/>
        </w:rPr>
        <w:tab/>
        <w:t>Sales Tax Liability</w:t>
      </w:r>
      <w:r w:rsidRPr="00682AC8">
        <w:rPr>
          <w:rFonts w:ascii="Times New Roman" w:hAnsi="Times New Roman" w:cs="Times New Roman"/>
          <w:sz w:val="24"/>
          <w:szCs w:val="24"/>
          <w:highlight w:val="darkCyan"/>
          <w:lang w:val="en-US"/>
        </w:rPr>
        <w:tab/>
      </w:r>
      <w:r w:rsidRPr="00682AC8">
        <w:rPr>
          <w:rFonts w:ascii="Times New Roman" w:hAnsi="Times New Roman" w:cs="Times New Roman"/>
          <w:sz w:val="24"/>
          <w:szCs w:val="24"/>
          <w:highlight w:val="darkCyan"/>
          <w:lang w:val="en-US"/>
        </w:rPr>
        <w:tab/>
        <w:t>Liability</w:t>
      </w:r>
    </w:p>
    <w:p w:rsidR="002235F2" w:rsidRPr="00682AC8" w:rsidRDefault="002235F2" w:rsidP="002235F2">
      <w:pPr>
        <w:pStyle w:val="ListParagraph"/>
        <w:ind w:firstLine="0"/>
        <w:rPr>
          <w:rFonts w:ascii="Times New Roman" w:hAnsi="Times New Roman" w:cs="Times New Roman"/>
          <w:sz w:val="24"/>
          <w:szCs w:val="24"/>
          <w:highlight w:val="lightGray"/>
          <w:lang w:val="en-US"/>
        </w:rPr>
      </w:pPr>
      <w:r w:rsidRPr="00682AC8">
        <w:rPr>
          <w:rFonts w:ascii="Times New Roman" w:hAnsi="Times New Roman" w:cs="Times New Roman"/>
          <w:sz w:val="24"/>
          <w:szCs w:val="24"/>
          <w:highlight w:val="lightGray"/>
          <w:lang w:val="en-US"/>
        </w:rPr>
        <w:t>300</w:t>
      </w:r>
      <w:r w:rsidRPr="00682AC8">
        <w:rPr>
          <w:rFonts w:ascii="Times New Roman" w:hAnsi="Times New Roman" w:cs="Times New Roman"/>
          <w:sz w:val="24"/>
          <w:szCs w:val="24"/>
          <w:highlight w:val="lightGray"/>
          <w:lang w:val="en-US"/>
        </w:rPr>
        <w:tab/>
      </w:r>
      <w:r w:rsidRPr="00682AC8">
        <w:rPr>
          <w:rFonts w:ascii="Times New Roman" w:hAnsi="Times New Roman" w:cs="Times New Roman"/>
          <w:sz w:val="24"/>
          <w:szCs w:val="24"/>
          <w:highlight w:val="lightGray"/>
          <w:lang w:val="en-US"/>
        </w:rPr>
        <w:tab/>
      </w:r>
      <w:r w:rsidRPr="00682AC8">
        <w:rPr>
          <w:rFonts w:ascii="Times New Roman" w:hAnsi="Times New Roman" w:cs="Times New Roman"/>
          <w:sz w:val="24"/>
          <w:szCs w:val="24"/>
          <w:highlight w:val="lightGray"/>
          <w:lang w:val="en-US"/>
        </w:rPr>
        <w:tab/>
        <w:t>Retained Earnings</w:t>
      </w:r>
      <w:r w:rsidRPr="00682AC8">
        <w:rPr>
          <w:rFonts w:ascii="Times New Roman" w:hAnsi="Times New Roman" w:cs="Times New Roman"/>
          <w:sz w:val="24"/>
          <w:szCs w:val="24"/>
          <w:highlight w:val="lightGray"/>
          <w:lang w:val="en-US"/>
        </w:rPr>
        <w:tab/>
      </w:r>
      <w:r w:rsidRPr="00682AC8">
        <w:rPr>
          <w:rFonts w:ascii="Times New Roman" w:hAnsi="Times New Roman" w:cs="Times New Roman"/>
          <w:sz w:val="24"/>
          <w:szCs w:val="24"/>
          <w:highlight w:val="lightGray"/>
          <w:lang w:val="en-US"/>
        </w:rPr>
        <w:tab/>
        <w:t>Owner’s Equity</w:t>
      </w:r>
    </w:p>
    <w:p w:rsidR="002235F2" w:rsidRPr="00682AC8" w:rsidRDefault="002235F2" w:rsidP="002235F2">
      <w:pPr>
        <w:pStyle w:val="ListParagraph"/>
        <w:ind w:firstLine="0"/>
        <w:rPr>
          <w:rFonts w:ascii="Times New Roman" w:hAnsi="Times New Roman" w:cs="Times New Roman"/>
          <w:sz w:val="24"/>
          <w:szCs w:val="24"/>
          <w:highlight w:val="lightGray"/>
          <w:lang w:val="en-US"/>
        </w:rPr>
      </w:pPr>
      <w:r w:rsidRPr="00682AC8">
        <w:rPr>
          <w:rFonts w:ascii="Times New Roman" w:hAnsi="Times New Roman" w:cs="Times New Roman"/>
          <w:sz w:val="24"/>
          <w:szCs w:val="24"/>
          <w:highlight w:val="lightGray"/>
          <w:lang w:val="en-US"/>
        </w:rPr>
        <w:t xml:space="preserve">301 </w:t>
      </w:r>
      <w:r w:rsidRPr="00682AC8">
        <w:rPr>
          <w:rFonts w:ascii="Times New Roman" w:hAnsi="Times New Roman" w:cs="Times New Roman"/>
          <w:sz w:val="24"/>
          <w:szCs w:val="24"/>
          <w:highlight w:val="lightGray"/>
          <w:lang w:val="en-US"/>
        </w:rPr>
        <w:tab/>
      </w:r>
      <w:r w:rsidRPr="00682AC8">
        <w:rPr>
          <w:rFonts w:ascii="Times New Roman" w:hAnsi="Times New Roman" w:cs="Times New Roman"/>
          <w:sz w:val="24"/>
          <w:szCs w:val="24"/>
          <w:highlight w:val="lightGray"/>
          <w:lang w:val="en-US"/>
        </w:rPr>
        <w:tab/>
      </w:r>
      <w:r w:rsidRPr="00682AC8">
        <w:rPr>
          <w:rFonts w:ascii="Times New Roman" w:hAnsi="Times New Roman" w:cs="Times New Roman"/>
          <w:sz w:val="24"/>
          <w:szCs w:val="24"/>
          <w:highlight w:val="lightGray"/>
          <w:lang w:val="en-US"/>
        </w:rPr>
        <w:tab/>
        <w:t>Owner’s capital</w:t>
      </w:r>
      <w:r w:rsidRPr="00682AC8">
        <w:rPr>
          <w:rFonts w:ascii="Times New Roman" w:hAnsi="Times New Roman" w:cs="Times New Roman"/>
          <w:sz w:val="24"/>
          <w:szCs w:val="24"/>
          <w:highlight w:val="lightGray"/>
          <w:lang w:val="en-US"/>
        </w:rPr>
        <w:tab/>
      </w:r>
      <w:r w:rsidRPr="00682AC8">
        <w:rPr>
          <w:rFonts w:ascii="Times New Roman" w:hAnsi="Times New Roman" w:cs="Times New Roman"/>
          <w:sz w:val="24"/>
          <w:szCs w:val="24"/>
          <w:highlight w:val="lightGray"/>
          <w:lang w:val="en-US"/>
        </w:rPr>
        <w:tab/>
        <w:t>Owner’s Equity</w:t>
      </w:r>
    </w:p>
    <w:p w:rsidR="002235F2" w:rsidRPr="00682AC8" w:rsidRDefault="002235F2" w:rsidP="002235F2">
      <w:pPr>
        <w:pStyle w:val="ListParagraph"/>
        <w:ind w:firstLine="0"/>
        <w:rPr>
          <w:rFonts w:ascii="Times New Roman" w:hAnsi="Times New Roman" w:cs="Times New Roman"/>
          <w:sz w:val="24"/>
          <w:szCs w:val="24"/>
          <w:highlight w:val="darkYellow"/>
          <w:lang w:val="en-US"/>
        </w:rPr>
      </w:pPr>
      <w:r w:rsidRPr="00682AC8">
        <w:rPr>
          <w:rFonts w:ascii="Times New Roman" w:hAnsi="Times New Roman" w:cs="Times New Roman"/>
          <w:sz w:val="24"/>
          <w:szCs w:val="24"/>
          <w:highlight w:val="darkYellow"/>
          <w:lang w:val="en-US"/>
        </w:rPr>
        <w:t>400</w:t>
      </w:r>
      <w:r w:rsidRPr="00682AC8">
        <w:rPr>
          <w:rFonts w:ascii="Times New Roman" w:hAnsi="Times New Roman" w:cs="Times New Roman"/>
          <w:sz w:val="24"/>
          <w:szCs w:val="24"/>
          <w:highlight w:val="darkYellow"/>
          <w:lang w:val="en-US"/>
        </w:rPr>
        <w:tab/>
      </w:r>
      <w:r w:rsidRPr="00682AC8">
        <w:rPr>
          <w:rFonts w:ascii="Times New Roman" w:hAnsi="Times New Roman" w:cs="Times New Roman"/>
          <w:sz w:val="24"/>
          <w:szCs w:val="24"/>
          <w:highlight w:val="darkYellow"/>
          <w:lang w:val="en-US"/>
        </w:rPr>
        <w:tab/>
      </w:r>
      <w:r w:rsidRPr="00682AC8">
        <w:rPr>
          <w:rFonts w:ascii="Times New Roman" w:hAnsi="Times New Roman" w:cs="Times New Roman"/>
          <w:sz w:val="24"/>
          <w:szCs w:val="24"/>
          <w:highlight w:val="darkYellow"/>
          <w:lang w:val="en-US"/>
        </w:rPr>
        <w:tab/>
      </w:r>
      <w:r w:rsidR="001F3B57" w:rsidRPr="00682AC8">
        <w:rPr>
          <w:rFonts w:ascii="Times New Roman" w:hAnsi="Times New Roman" w:cs="Times New Roman"/>
          <w:sz w:val="24"/>
          <w:szCs w:val="24"/>
          <w:highlight w:val="darkYellow"/>
          <w:lang w:val="en-US"/>
        </w:rPr>
        <w:t xml:space="preserve"> Cost of Goods Sold</w:t>
      </w:r>
      <w:r w:rsidR="001F3B57" w:rsidRPr="00682AC8">
        <w:rPr>
          <w:rFonts w:ascii="Times New Roman" w:hAnsi="Times New Roman" w:cs="Times New Roman"/>
          <w:sz w:val="24"/>
          <w:szCs w:val="24"/>
          <w:highlight w:val="darkYellow"/>
          <w:lang w:val="en-US"/>
        </w:rPr>
        <w:tab/>
      </w:r>
      <w:r w:rsidR="001F3B57" w:rsidRPr="00682AC8">
        <w:rPr>
          <w:rFonts w:ascii="Times New Roman" w:hAnsi="Times New Roman" w:cs="Times New Roman"/>
          <w:sz w:val="24"/>
          <w:szCs w:val="24"/>
          <w:highlight w:val="darkYellow"/>
          <w:lang w:val="en-US"/>
        </w:rPr>
        <w:tab/>
        <w:t>Revenue</w:t>
      </w:r>
    </w:p>
    <w:p w:rsidR="001F3B57" w:rsidRPr="00682AC8" w:rsidRDefault="001F3B57" w:rsidP="002235F2">
      <w:pPr>
        <w:pStyle w:val="ListParagraph"/>
        <w:ind w:firstLine="0"/>
        <w:rPr>
          <w:rFonts w:ascii="Times New Roman" w:hAnsi="Times New Roman" w:cs="Times New Roman"/>
          <w:sz w:val="24"/>
          <w:szCs w:val="24"/>
          <w:highlight w:val="darkYellow"/>
          <w:lang w:val="en-US"/>
        </w:rPr>
      </w:pPr>
      <w:r w:rsidRPr="00682AC8">
        <w:rPr>
          <w:rFonts w:ascii="Times New Roman" w:hAnsi="Times New Roman" w:cs="Times New Roman"/>
          <w:sz w:val="24"/>
          <w:szCs w:val="24"/>
          <w:highlight w:val="darkYellow"/>
          <w:lang w:val="en-US"/>
        </w:rPr>
        <w:t>401</w:t>
      </w:r>
      <w:r w:rsidRPr="00682AC8">
        <w:rPr>
          <w:rFonts w:ascii="Times New Roman" w:hAnsi="Times New Roman" w:cs="Times New Roman"/>
          <w:sz w:val="24"/>
          <w:szCs w:val="24"/>
          <w:highlight w:val="darkYellow"/>
          <w:lang w:val="en-US"/>
        </w:rPr>
        <w:tab/>
      </w:r>
      <w:r w:rsidRPr="00682AC8">
        <w:rPr>
          <w:rFonts w:ascii="Times New Roman" w:hAnsi="Times New Roman" w:cs="Times New Roman"/>
          <w:sz w:val="24"/>
          <w:szCs w:val="24"/>
          <w:highlight w:val="darkYellow"/>
          <w:lang w:val="en-US"/>
        </w:rPr>
        <w:tab/>
      </w:r>
      <w:r w:rsidRPr="00682AC8">
        <w:rPr>
          <w:rFonts w:ascii="Times New Roman" w:hAnsi="Times New Roman" w:cs="Times New Roman"/>
          <w:sz w:val="24"/>
          <w:szCs w:val="24"/>
          <w:highlight w:val="darkYellow"/>
          <w:lang w:val="en-US"/>
        </w:rPr>
        <w:tab/>
        <w:t>Sales</w:t>
      </w:r>
      <w:r w:rsidRPr="00682AC8">
        <w:rPr>
          <w:rFonts w:ascii="Times New Roman" w:hAnsi="Times New Roman" w:cs="Times New Roman"/>
          <w:sz w:val="24"/>
          <w:szCs w:val="24"/>
          <w:highlight w:val="darkYellow"/>
          <w:lang w:val="en-US"/>
        </w:rPr>
        <w:tab/>
      </w:r>
      <w:r w:rsidRPr="00682AC8">
        <w:rPr>
          <w:rFonts w:ascii="Times New Roman" w:hAnsi="Times New Roman" w:cs="Times New Roman"/>
          <w:sz w:val="24"/>
          <w:szCs w:val="24"/>
          <w:highlight w:val="darkYellow"/>
          <w:lang w:val="en-US"/>
        </w:rPr>
        <w:tab/>
      </w:r>
      <w:r w:rsidRPr="00682AC8">
        <w:rPr>
          <w:rFonts w:ascii="Times New Roman" w:hAnsi="Times New Roman" w:cs="Times New Roman"/>
          <w:sz w:val="24"/>
          <w:szCs w:val="24"/>
          <w:highlight w:val="darkYellow"/>
          <w:lang w:val="en-US"/>
        </w:rPr>
        <w:tab/>
      </w:r>
      <w:r w:rsidRPr="00682AC8">
        <w:rPr>
          <w:rFonts w:ascii="Times New Roman" w:hAnsi="Times New Roman" w:cs="Times New Roman"/>
          <w:sz w:val="24"/>
          <w:szCs w:val="24"/>
          <w:highlight w:val="darkYellow"/>
          <w:lang w:val="en-US"/>
        </w:rPr>
        <w:tab/>
        <w:t>Revenue</w:t>
      </w:r>
    </w:p>
    <w:p w:rsidR="001F3B57" w:rsidRPr="00682AC8" w:rsidRDefault="001F3B57" w:rsidP="002235F2">
      <w:pPr>
        <w:pStyle w:val="ListParagraph"/>
        <w:ind w:firstLine="0"/>
        <w:rPr>
          <w:rFonts w:ascii="Times New Roman" w:hAnsi="Times New Roman" w:cs="Times New Roman"/>
          <w:sz w:val="24"/>
          <w:szCs w:val="24"/>
          <w:highlight w:val="darkMagenta"/>
          <w:lang w:val="en-US"/>
        </w:rPr>
      </w:pPr>
      <w:r w:rsidRPr="00682AC8">
        <w:rPr>
          <w:rFonts w:ascii="Times New Roman" w:hAnsi="Times New Roman" w:cs="Times New Roman"/>
          <w:sz w:val="24"/>
          <w:szCs w:val="24"/>
          <w:highlight w:val="darkMagenta"/>
          <w:lang w:val="en-US"/>
        </w:rPr>
        <w:t>500</w:t>
      </w:r>
      <w:r w:rsidRPr="00682AC8">
        <w:rPr>
          <w:rFonts w:ascii="Times New Roman" w:hAnsi="Times New Roman" w:cs="Times New Roman"/>
          <w:sz w:val="24"/>
          <w:szCs w:val="24"/>
          <w:highlight w:val="darkMagenta"/>
          <w:lang w:val="en-US"/>
        </w:rPr>
        <w:tab/>
      </w:r>
      <w:r w:rsidRPr="00682AC8">
        <w:rPr>
          <w:rFonts w:ascii="Times New Roman" w:hAnsi="Times New Roman" w:cs="Times New Roman"/>
          <w:sz w:val="24"/>
          <w:szCs w:val="24"/>
          <w:highlight w:val="darkMagenta"/>
          <w:lang w:val="en-US"/>
        </w:rPr>
        <w:tab/>
      </w:r>
      <w:r w:rsidRPr="00682AC8">
        <w:rPr>
          <w:rFonts w:ascii="Times New Roman" w:hAnsi="Times New Roman" w:cs="Times New Roman"/>
          <w:sz w:val="24"/>
          <w:szCs w:val="24"/>
          <w:highlight w:val="darkMagenta"/>
          <w:lang w:val="en-US"/>
        </w:rPr>
        <w:tab/>
        <w:t>Office Supplies</w:t>
      </w:r>
      <w:r w:rsidRPr="00682AC8">
        <w:rPr>
          <w:rFonts w:ascii="Times New Roman" w:hAnsi="Times New Roman" w:cs="Times New Roman"/>
          <w:sz w:val="24"/>
          <w:szCs w:val="24"/>
          <w:highlight w:val="darkMagenta"/>
          <w:lang w:val="en-US"/>
        </w:rPr>
        <w:tab/>
      </w:r>
      <w:r w:rsidRPr="00682AC8">
        <w:rPr>
          <w:rFonts w:ascii="Times New Roman" w:hAnsi="Times New Roman" w:cs="Times New Roman"/>
          <w:sz w:val="24"/>
          <w:szCs w:val="24"/>
          <w:highlight w:val="darkMagenta"/>
          <w:lang w:val="en-US"/>
        </w:rPr>
        <w:tab/>
        <w:t>Expenses</w:t>
      </w:r>
    </w:p>
    <w:p w:rsidR="001F3B57" w:rsidRPr="00682AC8" w:rsidRDefault="001F3B57" w:rsidP="002235F2">
      <w:pPr>
        <w:pStyle w:val="ListParagraph"/>
        <w:ind w:firstLine="0"/>
        <w:rPr>
          <w:rFonts w:ascii="Times New Roman" w:hAnsi="Times New Roman" w:cs="Times New Roman"/>
          <w:sz w:val="24"/>
          <w:szCs w:val="24"/>
          <w:highlight w:val="darkMagenta"/>
          <w:lang w:val="en-US"/>
        </w:rPr>
      </w:pPr>
      <w:r w:rsidRPr="00682AC8">
        <w:rPr>
          <w:rFonts w:ascii="Times New Roman" w:hAnsi="Times New Roman" w:cs="Times New Roman"/>
          <w:sz w:val="24"/>
          <w:szCs w:val="24"/>
          <w:highlight w:val="darkMagenta"/>
          <w:lang w:val="en-US"/>
        </w:rPr>
        <w:t>501</w:t>
      </w:r>
      <w:r w:rsidRPr="00682AC8">
        <w:rPr>
          <w:rFonts w:ascii="Times New Roman" w:hAnsi="Times New Roman" w:cs="Times New Roman"/>
          <w:sz w:val="24"/>
          <w:szCs w:val="24"/>
          <w:highlight w:val="darkMagenta"/>
          <w:lang w:val="en-US"/>
        </w:rPr>
        <w:tab/>
      </w:r>
      <w:r w:rsidRPr="00682AC8">
        <w:rPr>
          <w:rFonts w:ascii="Times New Roman" w:hAnsi="Times New Roman" w:cs="Times New Roman"/>
          <w:sz w:val="24"/>
          <w:szCs w:val="24"/>
          <w:highlight w:val="darkMagenta"/>
          <w:lang w:val="en-US"/>
        </w:rPr>
        <w:tab/>
      </w:r>
      <w:r w:rsidRPr="00682AC8">
        <w:rPr>
          <w:rFonts w:ascii="Times New Roman" w:hAnsi="Times New Roman" w:cs="Times New Roman"/>
          <w:sz w:val="24"/>
          <w:szCs w:val="24"/>
          <w:highlight w:val="darkMagenta"/>
          <w:lang w:val="en-US"/>
        </w:rPr>
        <w:tab/>
        <w:t>Payroll Taxes</w:t>
      </w:r>
      <w:r w:rsidRPr="00682AC8">
        <w:rPr>
          <w:rFonts w:ascii="Times New Roman" w:hAnsi="Times New Roman" w:cs="Times New Roman"/>
          <w:sz w:val="24"/>
          <w:szCs w:val="24"/>
          <w:highlight w:val="darkMagenta"/>
          <w:lang w:val="en-US"/>
        </w:rPr>
        <w:tab/>
      </w:r>
      <w:r w:rsidRPr="00682AC8">
        <w:rPr>
          <w:rFonts w:ascii="Times New Roman" w:hAnsi="Times New Roman" w:cs="Times New Roman"/>
          <w:sz w:val="24"/>
          <w:szCs w:val="24"/>
          <w:highlight w:val="darkMagenta"/>
          <w:lang w:val="en-US"/>
        </w:rPr>
        <w:tab/>
      </w:r>
      <w:r w:rsidRPr="00682AC8">
        <w:rPr>
          <w:rFonts w:ascii="Times New Roman" w:hAnsi="Times New Roman" w:cs="Times New Roman"/>
          <w:sz w:val="24"/>
          <w:szCs w:val="24"/>
          <w:highlight w:val="darkMagenta"/>
          <w:lang w:val="en-US"/>
        </w:rPr>
        <w:tab/>
        <w:t>Expenses</w:t>
      </w:r>
    </w:p>
    <w:p w:rsidR="001F3B57" w:rsidRPr="001F3B57" w:rsidRDefault="001F3B57" w:rsidP="002235F2">
      <w:pPr>
        <w:pStyle w:val="ListParagraph"/>
        <w:ind w:firstLine="0"/>
        <w:rPr>
          <w:rFonts w:ascii="Times New Roman" w:hAnsi="Times New Roman" w:cs="Times New Roman"/>
          <w:sz w:val="24"/>
          <w:szCs w:val="24"/>
          <w:lang w:val="en-US"/>
        </w:rPr>
      </w:pPr>
      <w:r w:rsidRPr="00682AC8">
        <w:rPr>
          <w:rFonts w:ascii="Times New Roman" w:hAnsi="Times New Roman" w:cs="Times New Roman"/>
          <w:sz w:val="24"/>
          <w:szCs w:val="24"/>
          <w:highlight w:val="darkMagenta"/>
          <w:lang w:val="en-US"/>
        </w:rPr>
        <w:t>502</w:t>
      </w:r>
      <w:r w:rsidRPr="00682AC8">
        <w:rPr>
          <w:rFonts w:ascii="Times New Roman" w:hAnsi="Times New Roman" w:cs="Times New Roman"/>
          <w:sz w:val="24"/>
          <w:szCs w:val="24"/>
          <w:highlight w:val="darkMagenta"/>
          <w:lang w:val="en-US"/>
        </w:rPr>
        <w:tab/>
      </w:r>
      <w:r w:rsidRPr="00682AC8">
        <w:rPr>
          <w:rFonts w:ascii="Times New Roman" w:hAnsi="Times New Roman" w:cs="Times New Roman"/>
          <w:sz w:val="24"/>
          <w:szCs w:val="24"/>
          <w:highlight w:val="darkMagenta"/>
          <w:lang w:val="en-US"/>
        </w:rPr>
        <w:tab/>
      </w:r>
      <w:r w:rsidRPr="00682AC8">
        <w:rPr>
          <w:rFonts w:ascii="Times New Roman" w:hAnsi="Times New Roman" w:cs="Times New Roman"/>
          <w:sz w:val="24"/>
          <w:szCs w:val="24"/>
          <w:highlight w:val="darkMagenta"/>
          <w:lang w:val="en-US"/>
        </w:rPr>
        <w:tab/>
        <w:t>Salaries</w:t>
      </w:r>
      <w:r w:rsidRPr="00682AC8">
        <w:rPr>
          <w:rFonts w:ascii="Times New Roman" w:hAnsi="Times New Roman" w:cs="Times New Roman"/>
          <w:sz w:val="24"/>
          <w:szCs w:val="24"/>
          <w:highlight w:val="darkMagenta"/>
          <w:lang w:val="en-US"/>
        </w:rPr>
        <w:tab/>
      </w:r>
      <w:r w:rsidRPr="00682AC8">
        <w:rPr>
          <w:rFonts w:ascii="Times New Roman" w:hAnsi="Times New Roman" w:cs="Times New Roman"/>
          <w:sz w:val="24"/>
          <w:szCs w:val="24"/>
          <w:highlight w:val="darkMagenta"/>
          <w:lang w:val="en-US"/>
        </w:rPr>
        <w:tab/>
      </w:r>
      <w:r w:rsidRPr="00682AC8">
        <w:rPr>
          <w:rFonts w:ascii="Times New Roman" w:hAnsi="Times New Roman" w:cs="Times New Roman"/>
          <w:sz w:val="24"/>
          <w:szCs w:val="24"/>
          <w:highlight w:val="darkMagenta"/>
          <w:lang w:val="en-US"/>
        </w:rPr>
        <w:tab/>
        <w:t>Expenses</w:t>
      </w:r>
      <w:r w:rsidRPr="001F3B57">
        <w:rPr>
          <w:rFonts w:ascii="Times New Roman" w:hAnsi="Times New Roman" w:cs="Times New Roman"/>
          <w:sz w:val="24"/>
          <w:szCs w:val="24"/>
          <w:lang w:val="en-US"/>
        </w:rPr>
        <w:t xml:space="preserve"> </w:t>
      </w:r>
    </w:p>
    <w:p w:rsidR="002235F2" w:rsidRDefault="002235F2" w:rsidP="002235F2">
      <w:pPr>
        <w:pStyle w:val="ListParagraph"/>
        <w:ind w:firstLine="0"/>
        <w:rPr>
          <w:rFonts w:ascii="Times New Roman" w:hAnsi="Times New Roman" w:cs="Times New Roman"/>
          <w:b/>
          <w:sz w:val="24"/>
          <w:szCs w:val="24"/>
          <w:lang w:val="en-US"/>
        </w:rPr>
      </w:pPr>
      <w:r>
        <w:rPr>
          <w:rFonts w:ascii="Times New Roman" w:hAnsi="Times New Roman" w:cs="Times New Roman"/>
          <w:b/>
          <w:sz w:val="24"/>
          <w:szCs w:val="24"/>
          <w:lang w:val="en-US"/>
        </w:rPr>
        <w:tab/>
      </w:r>
      <w:r>
        <w:rPr>
          <w:rFonts w:ascii="Times New Roman" w:hAnsi="Times New Roman" w:cs="Times New Roman"/>
          <w:b/>
          <w:sz w:val="24"/>
          <w:szCs w:val="24"/>
          <w:lang w:val="en-US"/>
        </w:rPr>
        <w:tab/>
      </w:r>
      <w:r>
        <w:rPr>
          <w:rFonts w:ascii="Times New Roman" w:hAnsi="Times New Roman" w:cs="Times New Roman"/>
          <w:b/>
          <w:sz w:val="24"/>
          <w:szCs w:val="24"/>
          <w:lang w:val="en-US"/>
        </w:rPr>
        <w:tab/>
        <w:t xml:space="preserve">   </w:t>
      </w:r>
    </w:p>
    <w:p w:rsidR="0013055E" w:rsidRPr="002235F2" w:rsidRDefault="00463E0F" w:rsidP="00463E0F">
      <w:pPr>
        <w:tabs>
          <w:tab w:val="left" w:pos="3390"/>
        </w:tabs>
        <w:ind w:left="360" w:firstLine="0"/>
        <w:rPr>
          <w:rFonts w:ascii="Times New Roman" w:hAnsi="Times New Roman" w:cs="Times New Roman"/>
          <w:b/>
          <w:sz w:val="24"/>
          <w:szCs w:val="24"/>
          <w:lang w:val="en-US"/>
        </w:rPr>
      </w:pPr>
      <w:r>
        <w:rPr>
          <w:rFonts w:ascii="Times New Roman" w:hAnsi="Times New Roman" w:cs="Times New Roman"/>
          <w:b/>
          <w:sz w:val="24"/>
          <w:szCs w:val="24"/>
          <w:lang w:val="en-US"/>
        </w:rPr>
        <w:tab/>
      </w:r>
    </w:p>
    <w:p w:rsidR="00BA7DAC" w:rsidRDefault="00BA7DAC" w:rsidP="00BA7DAC">
      <w:pPr>
        <w:pStyle w:val="ListParagraph"/>
        <w:ind w:firstLine="0"/>
        <w:rPr>
          <w:rFonts w:ascii="Times New Roman" w:hAnsi="Times New Roman" w:cs="Times New Roman"/>
          <w:b/>
          <w:sz w:val="24"/>
          <w:szCs w:val="24"/>
          <w:lang w:val="en-US"/>
        </w:rPr>
      </w:pPr>
      <w:r>
        <w:rPr>
          <w:rFonts w:ascii="Times New Roman" w:hAnsi="Times New Roman" w:cs="Times New Roman"/>
          <w:b/>
          <w:sz w:val="24"/>
          <w:szCs w:val="24"/>
          <w:lang w:val="en-US"/>
        </w:rPr>
        <w:t>(b) Normal balances for debts and credits</w:t>
      </w:r>
    </w:p>
    <w:p w:rsidR="002168BA" w:rsidRPr="00463E0F" w:rsidRDefault="002168BA" w:rsidP="00BA7DAC">
      <w:pPr>
        <w:pStyle w:val="ListParagraph"/>
        <w:ind w:firstLine="0"/>
        <w:rPr>
          <w:rFonts w:ascii="Times New Roman" w:hAnsi="Times New Roman" w:cs="Times New Roman"/>
          <w:sz w:val="24"/>
          <w:szCs w:val="24"/>
          <w:lang w:val="en-US"/>
        </w:rPr>
      </w:pPr>
      <w:r w:rsidRPr="00463E0F">
        <w:rPr>
          <w:rFonts w:ascii="Times New Roman" w:hAnsi="Times New Roman" w:cs="Times New Roman"/>
          <w:sz w:val="24"/>
          <w:szCs w:val="24"/>
          <w:lang w:val="en-US"/>
        </w:rPr>
        <w:t xml:space="preserve">Normal balances for </w:t>
      </w:r>
      <w:r w:rsidR="00463E0F" w:rsidRPr="00463E0F">
        <w:rPr>
          <w:rFonts w:ascii="Times New Roman" w:hAnsi="Times New Roman" w:cs="Times New Roman"/>
          <w:sz w:val="24"/>
          <w:szCs w:val="24"/>
          <w:lang w:val="en-US"/>
        </w:rPr>
        <w:t xml:space="preserve">debts and credits </w:t>
      </w:r>
      <w:r w:rsidR="006860EE">
        <w:rPr>
          <w:rFonts w:ascii="Times New Roman" w:hAnsi="Times New Roman" w:cs="Times New Roman"/>
          <w:sz w:val="24"/>
          <w:szCs w:val="24"/>
          <w:lang w:val="en-US"/>
        </w:rPr>
        <w:t>are</w:t>
      </w:r>
      <w:r w:rsidR="00463E0F" w:rsidRPr="00463E0F">
        <w:rPr>
          <w:rFonts w:ascii="Times New Roman" w:hAnsi="Times New Roman" w:cs="Times New Roman"/>
          <w:sz w:val="24"/>
          <w:szCs w:val="24"/>
          <w:lang w:val="en-US"/>
        </w:rPr>
        <w:t xml:space="preserve"> the balance </w:t>
      </w:r>
      <w:r w:rsidR="006860EE">
        <w:rPr>
          <w:rFonts w:ascii="Times New Roman" w:hAnsi="Times New Roman" w:cs="Times New Roman"/>
          <w:sz w:val="24"/>
          <w:szCs w:val="24"/>
          <w:lang w:val="en-US"/>
        </w:rPr>
        <w:t>that</w:t>
      </w:r>
      <w:r w:rsidR="00463E0F" w:rsidRPr="00463E0F">
        <w:rPr>
          <w:rFonts w:ascii="Times New Roman" w:hAnsi="Times New Roman" w:cs="Times New Roman"/>
          <w:sz w:val="24"/>
          <w:szCs w:val="24"/>
          <w:lang w:val="en-US"/>
        </w:rPr>
        <w:t xml:space="preserve"> is expected in a </w:t>
      </w:r>
      <w:r w:rsidR="006860EE">
        <w:rPr>
          <w:rFonts w:ascii="Times New Roman" w:hAnsi="Times New Roman" w:cs="Times New Roman"/>
          <w:sz w:val="24"/>
          <w:szCs w:val="24"/>
          <w:lang w:val="en-US"/>
        </w:rPr>
        <w:t>specified</w:t>
      </w:r>
      <w:r w:rsidR="00463E0F" w:rsidRPr="00463E0F">
        <w:rPr>
          <w:rFonts w:ascii="Times New Roman" w:hAnsi="Times New Roman" w:cs="Times New Roman"/>
          <w:sz w:val="24"/>
          <w:szCs w:val="24"/>
          <w:lang w:val="en-US"/>
        </w:rPr>
        <w:t xml:space="preserve"> account in the general ledger.</w:t>
      </w:r>
      <w:r w:rsidR="006860EE">
        <w:rPr>
          <w:rFonts w:ascii="Times New Roman" w:hAnsi="Times New Roman" w:cs="Times New Roman"/>
          <w:sz w:val="24"/>
          <w:szCs w:val="24"/>
          <w:lang w:val="en-US"/>
        </w:rPr>
        <w:t xml:space="preserve"> </w:t>
      </w:r>
      <w:r w:rsidR="00463E0F" w:rsidRPr="00463E0F">
        <w:rPr>
          <w:rFonts w:ascii="Times New Roman" w:hAnsi="Times New Roman" w:cs="Times New Roman"/>
          <w:sz w:val="24"/>
          <w:szCs w:val="24"/>
          <w:lang w:val="en-US"/>
        </w:rPr>
        <w:t xml:space="preserve">An excellent example is debit balances found in the expense and asset accounts. Credit balances are </w:t>
      </w:r>
      <w:r w:rsidR="006860EE">
        <w:rPr>
          <w:rFonts w:ascii="Times New Roman" w:hAnsi="Times New Roman" w:cs="Times New Roman"/>
          <w:sz w:val="24"/>
          <w:szCs w:val="24"/>
          <w:lang w:val="en-US"/>
        </w:rPr>
        <w:t>locate</w:t>
      </w:r>
      <w:r w:rsidR="00463E0F" w:rsidRPr="00463E0F">
        <w:rPr>
          <w:rFonts w:ascii="Times New Roman" w:hAnsi="Times New Roman" w:cs="Times New Roman"/>
          <w:sz w:val="24"/>
          <w:szCs w:val="24"/>
          <w:lang w:val="en-US"/>
        </w:rPr>
        <w:t>d in the liabilities, revenues</w:t>
      </w:r>
      <w:r w:rsidR="006860EE">
        <w:rPr>
          <w:rFonts w:ascii="Times New Roman" w:hAnsi="Times New Roman" w:cs="Times New Roman"/>
          <w:sz w:val="24"/>
          <w:szCs w:val="24"/>
          <w:lang w:val="en-US"/>
        </w:rPr>
        <w:t>,</w:t>
      </w:r>
      <w:r w:rsidR="00463E0F" w:rsidRPr="00463E0F">
        <w:rPr>
          <w:rFonts w:ascii="Times New Roman" w:hAnsi="Times New Roman" w:cs="Times New Roman"/>
          <w:sz w:val="24"/>
          <w:szCs w:val="24"/>
          <w:lang w:val="en-US"/>
        </w:rPr>
        <w:t xml:space="preserve"> and stockholder’s </w:t>
      </w:r>
      <w:r w:rsidR="006860EE">
        <w:rPr>
          <w:rFonts w:ascii="Times New Roman" w:hAnsi="Times New Roman" w:cs="Times New Roman"/>
          <w:sz w:val="24"/>
          <w:szCs w:val="24"/>
          <w:lang w:val="en-US"/>
        </w:rPr>
        <w:t>repor</w:t>
      </w:r>
      <w:r w:rsidR="00463E0F" w:rsidRPr="00463E0F">
        <w:rPr>
          <w:rFonts w:ascii="Times New Roman" w:hAnsi="Times New Roman" w:cs="Times New Roman"/>
          <w:sz w:val="24"/>
          <w:szCs w:val="24"/>
          <w:lang w:val="en-US"/>
        </w:rPr>
        <w:t>t.</w:t>
      </w:r>
    </w:p>
    <w:p w:rsidR="00BA7DAC" w:rsidRDefault="00BA7DAC" w:rsidP="00BA7DAC">
      <w:pPr>
        <w:pStyle w:val="ListParagraph"/>
        <w:ind w:firstLine="0"/>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(c)</w:t>
      </w:r>
      <w:r w:rsidR="00463E0F">
        <w:rPr>
          <w:rFonts w:ascii="Times New Roman" w:hAnsi="Times New Roman" w:cs="Times New Roman"/>
          <w:b/>
          <w:sz w:val="24"/>
          <w:szCs w:val="24"/>
          <w:lang w:val="en-US"/>
        </w:rPr>
        <w:t xml:space="preserve"> Examples of</w:t>
      </w:r>
      <w:r>
        <w:rPr>
          <w:rFonts w:ascii="Times New Roman" w:hAnsi="Times New Roman" w:cs="Times New Roman"/>
          <w:b/>
          <w:sz w:val="24"/>
          <w:szCs w:val="24"/>
          <w:lang w:val="en-US"/>
        </w:rPr>
        <w:t xml:space="preserve"> journal entries</w:t>
      </w:r>
      <w:r w:rsidR="002168BA">
        <w:rPr>
          <w:rFonts w:ascii="Times New Roman" w:hAnsi="Times New Roman" w:cs="Times New Roman"/>
          <w:b/>
          <w:sz w:val="24"/>
          <w:szCs w:val="24"/>
          <w:lang w:val="en-US"/>
        </w:rPr>
        <w:t xml:space="preserve">— </w:t>
      </w:r>
      <w:r w:rsidR="002168BA" w:rsidRPr="002168BA">
        <w:rPr>
          <w:rFonts w:ascii="Times New Roman" w:hAnsi="Times New Roman" w:cs="Times New Roman"/>
          <w:sz w:val="24"/>
          <w:szCs w:val="24"/>
          <w:lang w:val="en-US"/>
        </w:rPr>
        <w:t>Sales entry, payroll entry, petty cash entry, accounts payable entry, depreciation entry</w:t>
      </w:r>
      <w:r w:rsidR="006860EE">
        <w:rPr>
          <w:rFonts w:ascii="Times New Roman" w:hAnsi="Times New Roman" w:cs="Times New Roman"/>
          <w:sz w:val="24"/>
          <w:szCs w:val="24"/>
          <w:lang w:val="en-US"/>
        </w:rPr>
        <w:t>,</w:t>
      </w:r>
      <w:r w:rsidR="002168BA" w:rsidRPr="002168BA">
        <w:rPr>
          <w:rFonts w:ascii="Times New Roman" w:hAnsi="Times New Roman" w:cs="Times New Roman"/>
          <w:sz w:val="24"/>
          <w:szCs w:val="24"/>
          <w:lang w:val="en-US"/>
        </w:rPr>
        <w:t xml:space="preserve"> and cash reconciliation entry</w:t>
      </w:r>
      <w:r w:rsidR="002168BA">
        <w:rPr>
          <w:rFonts w:ascii="Times New Roman" w:hAnsi="Times New Roman" w:cs="Times New Roman"/>
          <w:b/>
          <w:sz w:val="24"/>
          <w:szCs w:val="24"/>
          <w:lang w:val="en-US"/>
        </w:rPr>
        <w:t>.</w:t>
      </w:r>
    </w:p>
    <w:p w:rsidR="00EA7283" w:rsidRPr="00231E60" w:rsidRDefault="00682AC8" w:rsidP="00231E60">
      <w:pPr>
        <w:ind w:left="0" w:firstLine="0"/>
        <w:rPr>
          <w:rFonts w:ascii="Times New Roman" w:hAnsi="Times New Roman" w:cs="Times New Roman"/>
          <w:b/>
          <w:sz w:val="24"/>
          <w:szCs w:val="24"/>
          <w:lang w:val="en-US"/>
        </w:rPr>
      </w:pPr>
      <w:r>
        <w:rPr>
          <w:rFonts w:ascii="Times New Roman" w:hAnsi="Times New Roman" w:cs="Times New Roman"/>
          <w:b/>
          <w:noProof/>
          <w:sz w:val="24"/>
          <w:szCs w:val="24"/>
          <w:lang w:eastAsia="en-GB"/>
        </w:rPr>
        <mc:AlternateContent>
          <mc:Choice Requires="wps">
            <w:drawing>
              <wp:anchor distT="0" distB="0" distL="114300" distR="114300" simplePos="0" relativeHeight="251660288" behindDoc="0" locked="0" layoutInCell="1" allowOverlap="1" wp14:anchorId="65DDB69B" wp14:editId="05B340B0">
                <wp:simplePos x="0" y="0"/>
                <wp:positionH relativeFrom="column">
                  <wp:posOffset>2057400</wp:posOffset>
                </wp:positionH>
                <wp:positionV relativeFrom="paragraph">
                  <wp:posOffset>308610</wp:posOffset>
                </wp:positionV>
                <wp:extent cx="1066800" cy="685800"/>
                <wp:effectExtent l="57150" t="38100" r="76200" b="95250"/>
                <wp:wrapNone/>
                <wp:docPr id="2" name="Rounded Rectangle 2"/>
                <wp:cNvGraphicFramePr/>
                <a:graphic xmlns:a="http://schemas.openxmlformats.org/drawingml/2006/main">
                  <a:graphicData uri="http://schemas.microsoft.com/office/word/2010/wordprocessingShape">
                    <wps:wsp>
                      <wps:cNvSpPr/>
                      <wps:spPr>
                        <a:xfrm>
                          <a:off x="0" y="0"/>
                          <a:ext cx="1066800" cy="685800"/>
                        </a:xfrm>
                        <a:prstGeom prst="roundRect">
                          <a:avLst/>
                        </a:prstGeom>
                      </wps:spPr>
                      <wps:style>
                        <a:lnRef idx="1">
                          <a:schemeClr val="accent6"/>
                        </a:lnRef>
                        <a:fillRef idx="2">
                          <a:schemeClr val="accent6"/>
                        </a:fillRef>
                        <a:effectRef idx="1">
                          <a:schemeClr val="accent6"/>
                        </a:effectRef>
                        <a:fontRef idx="minor">
                          <a:schemeClr val="dk1"/>
                        </a:fontRef>
                      </wps:style>
                      <wps:txbx>
                        <w:txbxContent>
                          <w:p w:rsidR="00463E0F" w:rsidRPr="00EA7283" w:rsidRDefault="00463E0F" w:rsidP="00EA7283">
                            <w:pPr>
                              <w:ind w:left="0" w:firstLine="0"/>
                              <w:rPr>
                                <w:lang w:val="en-US"/>
                              </w:rPr>
                            </w:pPr>
                            <w:r>
                              <w:rPr>
                                <w:lang w:val="en-US"/>
                              </w:rPr>
                              <w:t xml:space="preserve">Journal entries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 o:spid="_x0000_s1026" style="position:absolute;left:0;text-align:left;margin-left:162pt;margin-top:24.3pt;width:84pt;height:5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s/CagIAAC4FAAAOAAAAZHJzL2Uyb0RvYy54bWysVN9P2zAQfp+0/8Hy+0hblQ4qUlQVMU1C&#10;gICJZ9ex22i2zzu7Tbq/fmcnDYghbZr24pxzv7/7zheXrTVsrzDU4Eo+PhlxppyEqnabkn97uv50&#10;xlmIwlXCgFMlP6jALxcfP1w0fq4msAVTKWQUxIV540u+jdHPiyLIrbIinIBXjpQa0IpIV9wUFYqG&#10;oltTTEajWdEAVh5BqhDo71Wn5IscX2sl453WQUVmSk61xXxiPtfpLBYXYr5B4be17MsQ/1CFFbWj&#10;pEOoKxEF22H9WyhbS4QAOp5IsAVoXUuVe6BuxqM33TxuhVe5FwIn+AGm8P/Cytv9PbK6KvmEMycs&#10;jegBdq5SFXsg8ITbGMUmCabGhzlZP/p77G+BxNRzq9GmL3XD2gztYYBWtZFJ+jkezWZnI5qAJN3s&#10;7DTJFKZ48fYY4hcFliWh5JiqSCVkWMX+JsTO/mhHzqmkrogsxYNRqQ7jHpSmnlLa7J3ZpFYG2V4Q&#10;D4SUysVZnz9bJzddGzM4Tv7s2NsnV5WZNjj/RdbBI2cGFwdnWzvA97JX38d9ybqzPyLQ9Z0giO26&#10;7YezhupAk0XoKB+8vK4J2BsR4r1A4jjNgvY23tGhDTQlh17ibAv4873/yZ6oR1rOGtqZkocfO4GK&#10;M/PVESnPx9NpWrJ8mZ5+ntAFX2vWrzVuZ1dA4xjTC+FlFpN9NEdRI9hnWu9lykoq4STlLrmMeLys&#10;YrfL9EBItVxmM1osL+KNe/TySIDEmaf2WaDv2RWJl7dw3C8xf8OvzjaNxsFyF0HXmXwJ4g7XHnpa&#10;yszh/gFJW//6nq1enrnFLwAAAP//AwBQSwMEFAAGAAgAAAAhAFUkNB/gAAAACgEAAA8AAABkcnMv&#10;ZG93bnJldi54bWxMj8FOg0AQhu8mvsNmTLwYu4hIWsrSNBoToxdKjectOwKWnSXs0uLbO570ODNf&#10;/vn+fDPbXpxw9J0jBXeLCARS7UxHjYL3/fPtEoQPmozuHaGCb/SwKS4vcp0Zd6YdnqrQCA4hn2kF&#10;bQhDJqWvW7TaL9yAxLdPN1odeBwbaUZ95nDbyziKUml1R/yh1QM+tlgfq8kqKG9e5f7FT9OH/PLl&#10;21NV7ui4Ver6at6uQQScwx8Mv/qsDgU7HdxExotewX2ccJegIFmmIBhIVjEvDkw+pCnIIpf/KxQ/&#10;AAAA//8DAFBLAQItABQABgAIAAAAIQC2gziS/gAAAOEBAAATAAAAAAAAAAAAAAAAAAAAAABbQ29u&#10;dGVudF9UeXBlc10ueG1sUEsBAi0AFAAGAAgAAAAhADj9If/WAAAAlAEAAAsAAAAAAAAAAAAAAAAA&#10;LwEAAF9yZWxzLy5yZWxzUEsBAi0AFAAGAAgAAAAhANh+z8JqAgAALgUAAA4AAAAAAAAAAAAAAAAA&#10;LgIAAGRycy9lMm9Eb2MueG1sUEsBAi0AFAAGAAgAAAAhAFUkNB/gAAAACgEAAA8AAAAAAAAAAAAA&#10;AAAAxAQAAGRycy9kb3ducmV2LnhtbFBLBQYAAAAABAAEAPMAAADRBQAAAAA=&#10;" fillcolor="#fbcaa2 [1625]" strokecolor="#f68c36 [3049]">
                <v:fill color2="#fdefe3 [505]" rotate="t" angle="180" colors="0 #ffbe86;22938f #ffd0aa;1 #ffebdb" focus="100%" type="gradient"/>
                <v:shadow on="t" color="black" opacity="24903f" origin=",.5" offset="0,.55556mm"/>
                <v:textbox>
                  <w:txbxContent>
                    <w:p w:rsidR="00463E0F" w:rsidRPr="00EA7283" w:rsidRDefault="00463E0F" w:rsidP="00EA7283">
                      <w:pPr>
                        <w:ind w:left="0" w:firstLine="0"/>
                        <w:rPr>
                          <w:lang w:val="en-US"/>
                        </w:rPr>
                      </w:pPr>
                      <w:r>
                        <w:rPr>
                          <w:lang w:val="en-US"/>
                        </w:rPr>
                        <w:t xml:space="preserve">Journal entries </w:t>
                      </w:r>
                    </w:p>
                  </w:txbxContent>
                </v:textbox>
              </v:roundrect>
            </w:pict>
          </mc:Fallback>
        </mc:AlternateContent>
      </w:r>
      <w:r w:rsidR="00231E60">
        <w:rPr>
          <w:rFonts w:ascii="Times New Roman" w:hAnsi="Times New Roman" w:cs="Times New Roman"/>
          <w:b/>
          <w:sz w:val="24"/>
          <w:szCs w:val="24"/>
          <w:lang w:val="en-US"/>
        </w:rPr>
        <w:t xml:space="preserve">             (d)</w:t>
      </w:r>
      <w:r w:rsidR="0013055E" w:rsidRPr="00231E60">
        <w:rPr>
          <w:rFonts w:ascii="Times New Roman" w:hAnsi="Times New Roman" w:cs="Times New Roman"/>
          <w:b/>
          <w:sz w:val="24"/>
          <w:szCs w:val="24"/>
          <w:lang w:val="en-US"/>
        </w:rPr>
        <w:t xml:space="preserve"> An outline of the accounting cycle</w:t>
      </w:r>
    </w:p>
    <w:p w:rsidR="00EA7283" w:rsidRDefault="00D377D1" w:rsidP="00BA7DAC">
      <w:pPr>
        <w:pStyle w:val="ListParagraph"/>
        <w:ind w:firstLine="0"/>
        <w:rPr>
          <w:rFonts w:ascii="Times New Roman" w:hAnsi="Times New Roman" w:cs="Times New Roman"/>
          <w:b/>
          <w:sz w:val="24"/>
          <w:szCs w:val="24"/>
          <w:lang w:val="en-US"/>
        </w:rPr>
      </w:pPr>
      <w:r>
        <w:rPr>
          <w:rFonts w:ascii="Times New Roman" w:hAnsi="Times New Roman" w:cs="Times New Roman"/>
          <w:b/>
          <w:noProof/>
          <w:sz w:val="24"/>
          <w:szCs w:val="24"/>
          <w:lang w:eastAsia="en-GB"/>
        </w:rPr>
        <mc:AlternateContent>
          <mc:Choice Requires="wps">
            <w:drawing>
              <wp:anchor distT="0" distB="0" distL="114300" distR="114300" simplePos="0" relativeHeight="251674624" behindDoc="0" locked="0" layoutInCell="1" allowOverlap="1" wp14:anchorId="7B7ACD69" wp14:editId="312734C0">
                <wp:simplePos x="0" y="0"/>
                <wp:positionH relativeFrom="column">
                  <wp:posOffset>3200400</wp:posOffset>
                </wp:positionH>
                <wp:positionV relativeFrom="paragraph">
                  <wp:posOffset>104775</wp:posOffset>
                </wp:positionV>
                <wp:extent cx="371475" cy="846455"/>
                <wp:effectExtent l="0" t="38100" r="47625" b="48895"/>
                <wp:wrapNone/>
                <wp:docPr id="16" name="Right Arrow 16"/>
                <wp:cNvGraphicFramePr/>
                <a:graphic xmlns:a="http://schemas.openxmlformats.org/drawingml/2006/main">
                  <a:graphicData uri="http://schemas.microsoft.com/office/word/2010/wordprocessingShape">
                    <wps:wsp>
                      <wps:cNvSpPr/>
                      <wps:spPr>
                        <a:xfrm>
                          <a:off x="0" y="0"/>
                          <a:ext cx="371475" cy="846455"/>
                        </a:xfrm>
                        <a:prstGeom prst="rightArrow">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6" o:spid="_x0000_s1026" type="#_x0000_t13" style="position:absolute;margin-left:252pt;margin-top:8.25pt;width:29.25pt;height:66.6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AwnaAIAABsFAAAOAAAAZHJzL2Uyb0RvYy54bWysVE1v2zAMvQ/YfxB0Xx1nSdsFdYqgRYcB&#10;RRu0HXpWZCk2JosapcTJfv0o2XGzLqdhF5kU+fjlR11d7xrDtgp9Dbbg+dmIM2UllLVdF/z7y92n&#10;S858ELYUBqwq+F55fj3/+OGqdTM1hgpMqZBREOtnrSt4FYKbZZmXlWqEPwOnLBk1YCMCqbjOShQt&#10;RW9MNh6NzrMWsHQIUnlPt7edkc9TfK2VDI9aexWYKTjVFtKJ6VzFM5tfidkahatq2Zch/qGKRtSW&#10;kg6hbkUQbIP1X6GaWiJ40OFMQpOB1rVUqQfqJh+96+a5Ek6lXmg43g1j8v8vrHzYLpHVJf27c86s&#10;aOgfPdXrKrAFIrSMbmlErfMz8nx2S+w1T2Lsd6exiV/qhO3SWPfDWNUuMEmXny/yycWUM0mmy8n5&#10;ZDqNMbM3sEMfvipoWBQKjjF/Sp9GKrb3PnSAgyOhY0ldEUkKe6NiHcY+KU39UNpxQicmqRuDbCuI&#10;A0JKZUNqigpI3hGma2MGYH4KaELeV937RphKDBuAo1PAPzMOiJQVbBjATW0BTwUofwyZO/9D913P&#10;sf0VlHv6jQgdv72TdzWN8l74sBRIhCbq05KGRzq0gbbg0EucVYC/Tt1Hf+IZWTlraUEK7n9uBCrO&#10;zDdLDPySTyZxo5IymV6MScFjy+rYYjfNDdD8c3oOnExi9A/mIGqE5pV2eRGzkklYSbkLLgMelJvQ&#10;LS69BlItFsmNtsiJcG+fnYzB41QjSV52rwJdz6dARHyAwzKJ2TtCdb4RaWGxCaDrxLa3ufbzpg1M&#10;rO1fi7jix3ryenvT5r8BAAD//wMAUEsDBBQABgAIAAAAIQBIE+Sv3wAAAAoBAAAPAAAAZHJzL2Rv&#10;d25yZXYueG1sTI/RSsNAEEXfBf9hGcE3u2lJQhOzKUUoIiJo9AO22WkSmp1dstsm/r3jk77NzL3c&#10;ObfaLXYUV5zC4EjBepWAQGqdGahT8PV5eNiCCFGT0aMjVPCNAXb17U2lS+Nm+sBrEzvBIRRKraCP&#10;0ZdShrZHq8PKeSTWTm6yOvI6ddJMeuZwO8pNkuTS6oH4Q689PvXYnpuLVfD+4g+vb7KY06xtiqHZ&#10;++ez80rd3y37RxARl/hnhl98RoeamY7uQiaIUUGWpNwlspBnINiQ5RsejnxIiy3IupL/K9Q/AAAA&#10;//8DAFBLAQItABQABgAIAAAAIQC2gziS/gAAAOEBAAATAAAAAAAAAAAAAAAAAAAAAABbQ29udGVu&#10;dF9UeXBlc10ueG1sUEsBAi0AFAAGAAgAAAAhADj9If/WAAAAlAEAAAsAAAAAAAAAAAAAAAAALwEA&#10;AF9yZWxzLy5yZWxzUEsBAi0AFAAGAAgAAAAhABzMDCdoAgAAGwUAAA4AAAAAAAAAAAAAAAAALgIA&#10;AGRycy9lMm9Eb2MueG1sUEsBAi0AFAAGAAgAAAAhAEgT5K/fAAAACgEAAA8AAAAAAAAAAAAAAAAA&#10;wgQAAGRycy9kb3ducmV2LnhtbFBLBQYAAAAABAAEAPMAAADOBQAAAAA=&#10;" adj="10800" fillcolor="white [3201]" strokecolor="#f79646 [3209]" strokeweight="2pt"/>
            </w:pict>
          </mc:Fallback>
        </mc:AlternateContent>
      </w:r>
      <w:r w:rsidR="00E24BC6">
        <w:rPr>
          <w:rFonts w:ascii="Times New Roman" w:hAnsi="Times New Roman" w:cs="Times New Roman"/>
          <w:b/>
          <w:noProof/>
          <w:sz w:val="24"/>
          <w:szCs w:val="24"/>
          <w:lang w:eastAsia="en-GB"/>
        </w:rPr>
        <mc:AlternateContent>
          <mc:Choice Requires="wps">
            <w:drawing>
              <wp:anchor distT="0" distB="0" distL="114300" distR="114300" simplePos="0" relativeHeight="251667456" behindDoc="0" locked="0" layoutInCell="1" allowOverlap="1" wp14:anchorId="481F6A1D" wp14:editId="7836B57F">
                <wp:simplePos x="0" y="0"/>
                <wp:positionH relativeFrom="column">
                  <wp:posOffset>1638300</wp:posOffset>
                </wp:positionH>
                <wp:positionV relativeFrom="paragraph">
                  <wp:posOffset>-38100</wp:posOffset>
                </wp:positionV>
                <wp:extent cx="285750" cy="989330"/>
                <wp:effectExtent l="0" t="38100" r="38100" b="58420"/>
                <wp:wrapNone/>
                <wp:docPr id="9" name="Right Arrow 9"/>
                <wp:cNvGraphicFramePr/>
                <a:graphic xmlns:a="http://schemas.openxmlformats.org/drawingml/2006/main">
                  <a:graphicData uri="http://schemas.microsoft.com/office/word/2010/wordprocessingShape">
                    <wps:wsp>
                      <wps:cNvSpPr/>
                      <wps:spPr>
                        <a:xfrm>
                          <a:off x="0" y="0"/>
                          <a:ext cx="285750" cy="989330"/>
                        </a:xfrm>
                        <a:prstGeom prst="rightArrow">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9" o:spid="_x0000_s1026" type="#_x0000_t13" style="position:absolute;margin-left:129pt;margin-top:-3pt;width:22.5pt;height:77.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3jh6ZwIAABkFAAAOAAAAZHJzL2Uyb0RvYy54bWysVE1v2zAMvQ/YfxB0X52knwnqFEGLDgOK&#10;Nmg79KzKUixMFjVKiZP9+lGy43ZdTsMusijykeLzoy6vto1lG4XBgCv5+GjEmXISKuNWJf/+fPvl&#10;grMQhauEBadKvlOBX80/f7ps/UxNoAZbKWSUxIVZ60tex+hnRRFkrRoRjsArR04N2IhIJq6KCkVL&#10;2RtbTEajs6IFrDyCVCHQ6U3n5POcX2sl44PWQUVmS053i3nFvL6mtZhfitkKha+N7K8h/uEWjTCO&#10;ig6pbkQUbI3mr1SNkQgBdDyS0BSgtZEq90DdjEcfunmqhVe5FyIn+IGm8P/SyvvNEpmpSj7lzImG&#10;ftGjWdWRLRChZdNEUOvDjOKe/BJ7K9A2dbvV2KQv9cG2mdTdQKraRibpcHJxen5K1EtyTS+mx8eZ&#10;9OIN7DHErwoaljYlx1Q+V8+Eis1diFSWAPtAMtKVukvkXdxZle5h3aPS1E0qm9FZR+raItsIUoCQ&#10;Url4lpqifDk6wbSxdgCODwFtHPegPjbBVNbXABwdAv5ZcUDkquDiAG6MAzyUoPoxVO7i9913Paf2&#10;X6Ha0U9E6NQdvLw1ROWdCHEpkORM7NOIxgdatIW25NDvOKsBfx06T/GkMvJy1tJ4lDz8XAtUnNlv&#10;jvQ3HZ+cpHnKxsnp+YQMfO95fe9x6+YaiP8xPQZe5m2Kj3a/1QjNC03yIlUll3CSapdcRtwb17Eb&#10;W3oLpFoschjNkBfxzj15mZInVpNInrcvAn2vp0hCvIf9KInZB0F1sQnpYLGOoE1W2xuvPd80f1k0&#10;/VuRBvy9naPeXrT5bwAAAP//AwBQSwMEFAAGAAgAAAAhALh0CIrfAAAACgEAAA8AAABkcnMvZG93&#10;bnJldi54bWxMj81qwzAQhO+FvoPYQm+JnF9s13IIhVBKKaRuH0CxNraJtRKWErtv3+2pPe0uM8x+&#10;U+wm24sbDqFzpGAxT0Ag1c501Cj4+jzMUhAhajK6d4QKvjHArry/K3Ru3EgfeKtiIziEQq4VtDH6&#10;XMpQt2h1mDuPxNrZDVZHPodGmkGPHG57uUySrbS6I/7Qao/PLdaX6moVHF/94e1dZuN6U1dZV+39&#10;y8V5pR4fpv0TiIhT/DPDLz6jQ8lMJ3clE0SvYLlJuUtUMNvyZMMqWfFyYuc6S0GWhfxfofwBAAD/&#10;/wMAUEsBAi0AFAAGAAgAAAAhALaDOJL+AAAA4QEAABMAAAAAAAAAAAAAAAAAAAAAAFtDb250ZW50&#10;X1R5cGVzXS54bWxQSwECLQAUAAYACAAAACEAOP0h/9YAAACUAQAACwAAAAAAAAAAAAAAAAAvAQAA&#10;X3JlbHMvLnJlbHNQSwECLQAUAAYACAAAACEAOd44emcCAAAZBQAADgAAAAAAAAAAAAAAAAAuAgAA&#10;ZHJzL2Uyb0RvYy54bWxQSwECLQAUAAYACAAAACEAuHQIit8AAAAKAQAADwAAAAAAAAAAAAAAAADB&#10;BAAAZHJzL2Rvd25yZXYueG1sUEsFBgAAAAAEAAQA8wAAAM0FAAAAAA==&#10;" adj="10800" fillcolor="white [3201]" strokecolor="#f79646 [3209]" strokeweight="2pt"/>
            </w:pict>
          </mc:Fallback>
        </mc:AlternateContent>
      </w:r>
      <w:r w:rsidR="00E24BC6">
        <w:rPr>
          <w:rFonts w:ascii="Times New Roman" w:hAnsi="Times New Roman" w:cs="Times New Roman"/>
          <w:b/>
          <w:sz w:val="24"/>
          <w:szCs w:val="24"/>
          <w:lang w:val="en-US"/>
        </w:rPr>
        <w:tab/>
      </w:r>
      <w:r w:rsidR="00E24BC6">
        <w:rPr>
          <w:rFonts w:ascii="Times New Roman" w:hAnsi="Times New Roman" w:cs="Times New Roman"/>
          <w:b/>
          <w:sz w:val="24"/>
          <w:szCs w:val="24"/>
          <w:lang w:val="en-US"/>
        </w:rPr>
        <w:tab/>
      </w:r>
    </w:p>
    <w:p w:rsidR="00EA7283" w:rsidRDefault="00E24BC6" w:rsidP="00BA7DAC">
      <w:pPr>
        <w:pStyle w:val="ListParagraph"/>
        <w:ind w:firstLine="0"/>
        <w:rPr>
          <w:rFonts w:ascii="Times New Roman" w:hAnsi="Times New Roman" w:cs="Times New Roman"/>
          <w:b/>
          <w:sz w:val="24"/>
          <w:szCs w:val="24"/>
          <w:lang w:val="en-US"/>
        </w:rPr>
      </w:pPr>
      <w:r>
        <w:rPr>
          <w:rFonts w:ascii="Times New Roman" w:hAnsi="Times New Roman" w:cs="Times New Roman"/>
          <w:b/>
          <w:noProof/>
          <w:sz w:val="24"/>
          <w:szCs w:val="24"/>
          <w:lang w:eastAsia="en-GB"/>
        </w:rPr>
        <mc:AlternateContent>
          <mc:Choice Requires="wps">
            <w:drawing>
              <wp:anchor distT="0" distB="0" distL="114300" distR="114300" simplePos="0" relativeHeight="251661312" behindDoc="0" locked="0" layoutInCell="1" allowOverlap="1" wp14:anchorId="2FA1AC08" wp14:editId="685181B3">
                <wp:simplePos x="0" y="0"/>
                <wp:positionH relativeFrom="column">
                  <wp:posOffset>3648075</wp:posOffset>
                </wp:positionH>
                <wp:positionV relativeFrom="paragraph">
                  <wp:posOffset>220980</wp:posOffset>
                </wp:positionV>
                <wp:extent cx="914400" cy="571500"/>
                <wp:effectExtent l="0" t="0" r="19050" b="19050"/>
                <wp:wrapNone/>
                <wp:docPr id="3" name="Rounded Rectangle 3"/>
                <wp:cNvGraphicFramePr/>
                <a:graphic xmlns:a="http://schemas.openxmlformats.org/drawingml/2006/main">
                  <a:graphicData uri="http://schemas.microsoft.com/office/word/2010/wordprocessingShape">
                    <wps:wsp>
                      <wps:cNvSpPr/>
                      <wps:spPr>
                        <a:xfrm>
                          <a:off x="0" y="0"/>
                          <a:ext cx="914400" cy="571500"/>
                        </a:xfrm>
                        <a:prstGeom prst="roundRect">
                          <a:avLst/>
                        </a:prstGeom>
                      </wps:spPr>
                      <wps:style>
                        <a:lnRef idx="2">
                          <a:schemeClr val="accent2">
                            <a:shade val="50000"/>
                          </a:schemeClr>
                        </a:lnRef>
                        <a:fillRef idx="1">
                          <a:schemeClr val="accent2"/>
                        </a:fillRef>
                        <a:effectRef idx="0">
                          <a:schemeClr val="accent2"/>
                        </a:effectRef>
                        <a:fontRef idx="minor">
                          <a:schemeClr val="lt1"/>
                        </a:fontRef>
                      </wps:style>
                      <wps:txbx>
                        <w:txbxContent>
                          <w:p w:rsidR="00463E0F" w:rsidRPr="00EA7283" w:rsidRDefault="00463E0F" w:rsidP="00EA7283">
                            <w:pPr>
                              <w:ind w:left="0" w:firstLine="0"/>
                              <w:rPr>
                                <w:lang w:val="en-US"/>
                              </w:rPr>
                            </w:pPr>
                            <w:r>
                              <w:rPr>
                                <w:lang w:val="en-US"/>
                              </w:rPr>
                              <w:t>Posting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ounded Rectangle 3" o:spid="_x0000_s1027" style="position:absolute;left:0;text-align:left;margin-left:287.25pt;margin-top:17.4pt;width:1in;height:4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kX8ewIAAFcFAAAOAAAAZHJzL2Uyb0RvYy54bWysVG1P2zAQ/j5p/8Hy95GmwF4qUlSBmCYh&#10;QMDEZ9exm0i2zzu7Tbpfv7OTBsTQJk37kpx9d4/v5bk7O++tYTuFoQVX8fJoxplyEurWbSr+/fHq&#10;w2fOQhSuFgacqvheBX6+fP/urPMLNYcGTK2QEYgLi85XvInRL4oiyEZZEY7AK0dKDWhFpCNuihpF&#10;R+jWFPPZ7GPRAdYeQaoQ6PZyUPJlxtdayXirdVCRmYpTbDF/MX/X6Vssz8Rig8I3rRzDEP8QhRWt&#10;o0cnqEsRBdti+xuUbSVCAB2PJNgCtG6lyjlQNuXsVTYPjfAq50LFCX4qU/h/sPJmd4esrSt+zJkT&#10;llp0D1tXq5rdU/GE2xjFjlOZOh8WZP3g73A8BRJTzr1Gm/6UDetzafdTaVUfmaTLL+XJyYwaIEl1&#10;+qk8JZlQimdnjyF+VWBZEiqOKYgUQa6q2F2HONgf7Mg5RTTEkKW4NyqFYdy90pQSvTrP3plM6sIg&#10;2wmigZBSuTiqGlGr4ZpCmoKaPHKIGTAh69aYCbv8E/YQ62ifXFXm4uQ8+7vz5JFfBhcnZ9s6wLcA&#10;TCzHqurB/lCkoTSpSrFf97nd2TLdrKHeEwUQhtkIXl611IJrEeKdQBoG6hoNeLyljzbQVRxGibMG&#10;8Odb98meOEpazjoaroqHH1uBijPzzRF7MxtoGvPh5PTTnN7Al5r1S43b2gugxpW0SrzMYrKP5iBq&#10;BPtEe2CVXiWVcJLerriMeDhcxGHoaZNItVplM5pAL+K1e/Aygac6J3Y99k8C/cjDSAS+gcMgisUr&#10;Jg62ydPBahtBt5mmz3UdO0DTm6k0bpq0Hl6es9XzPlz+AgAA//8DAFBLAwQUAAYACAAAACEAQXuZ&#10;xt4AAAAKAQAADwAAAGRycy9kb3ducmV2LnhtbEyPTU+DQBCG7yb+h82YeDF2aYWCyNIYE9N4tJro&#10;cYEpoOws2d1S7K93etLjvPPk/Sg2sxnEhM73lhQsFxEIpNo2PbUK3t+ebzMQPmhq9GAJFfygh015&#10;eVHovLFHesVpF1rBJuRzraALYcyl9HWHRvuFHZH4t7fO6MCna2Xj9JHNzSBXUbSWRvfECZ0e8anD&#10;+nt3MArqj8rdJ58v8XZy6Wl/47fZ+ouUur6aHx9ABJzDHwzn+lwdSu5U2QM1XgwKkjROGFVwF/ME&#10;BtJlxkLF5IoVWRby/4TyFwAA//8DAFBLAQItABQABgAIAAAAIQC2gziS/gAAAOEBAAATAAAAAAAA&#10;AAAAAAAAAAAAAABbQ29udGVudF9UeXBlc10ueG1sUEsBAi0AFAAGAAgAAAAhADj9If/WAAAAlAEA&#10;AAsAAAAAAAAAAAAAAAAALwEAAF9yZWxzLy5yZWxzUEsBAi0AFAAGAAgAAAAhAFIWRfx7AgAAVwUA&#10;AA4AAAAAAAAAAAAAAAAALgIAAGRycy9lMm9Eb2MueG1sUEsBAi0AFAAGAAgAAAAhAEF7mcbeAAAA&#10;CgEAAA8AAAAAAAAAAAAAAAAA1QQAAGRycy9kb3ducmV2LnhtbFBLBQYAAAAABAAEAPMAAADgBQAA&#10;AAA=&#10;" fillcolor="#c0504d [3205]" strokecolor="#622423 [1605]" strokeweight="2pt">
                <v:textbox>
                  <w:txbxContent>
                    <w:p w:rsidR="00463E0F" w:rsidRPr="00EA7283" w:rsidRDefault="00463E0F" w:rsidP="00EA7283">
                      <w:pPr>
                        <w:ind w:left="0" w:firstLine="0"/>
                        <w:rPr>
                          <w:lang w:val="en-US"/>
                        </w:rPr>
                      </w:pPr>
                      <w:r>
                        <w:rPr>
                          <w:lang w:val="en-US"/>
                        </w:rPr>
                        <w:t>Posting</w:t>
                      </w:r>
                    </w:p>
                  </w:txbxContent>
                </v:textbox>
              </v:roundrect>
            </w:pict>
          </mc:Fallback>
        </mc:AlternateContent>
      </w:r>
      <w:r>
        <w:rPr>
          <w:rFonts w:ascii="Times New Roman" w:hAnsi="Times New Roman" w:cs="Times New Roman"/>
          <w:b/>
          <w:noProof/>
          <w:sz w:val="24"/>
          <w:szCs w:val="24"/>
          <w:lang w:eastAsia="en-GB"/>
        </w:rPr>
        <mc:AlternateContent>
          <mc:Choice Requires="wps">
            <w:drawing>
              <wp:anchor distT="0" distB="0" distL="114300" distR="114300" simplePos="0" relativeHeight="251659264" behindDoc="0" locked="0" layoutInCell="1" allowOverlap="1" wp14:anchorId="1C754F15" wp14:editId="5B6793E5">
                <wp:simplePos x="0" y="0"/>
                <wp:positionH relativeFrom="column">
                  <wp:posOffset>600075</wp:posOffset>
                </wp:positionH>
                <wp:positionV relativeFrom="paragraph">
                  <wp:posOffset>297180</wp:posOffset>
                </wp:positionV>
                <wp:extent cx="981075" cy="552450"/>
                <wp:effectExtent l="57150" t="38100" r="85725" b="95250"/>
                <wp:wrapNone/>
                <wp:docPr id="1" name="Rounded Rectangle 1"/>
                <wp:cNvGraphicFramePr/>
                <a:graphic xmlns:a="http://schemas.openxmlformats.org/drawingml/2006/main">
                  <a:graphicData uri="http://schemas.microsoft.com/office/word/2010/wordprocessingShape">
                    <wps:wsp>
                      <wps:cNvSpPr/>
                      <wps:spPr>
                        <a:xfrm>
                          <a:off x="0" y="0"/>
                          <a:ext cx="981075" cy="552450"/>
                        </a:xfrm>
                        <a:prstGeom prst="roundRect">
                          <a:avLst/>
                        </a:prstGeom>
                      </wps:spPr>
                      <wps:style>
                        <a:lnRef idx="1">
                          <a:schemeClr val="accent4"/>
                        </a:lnRef>
                        <a:fillRef idx="2">
                          <a:schemeClr val="accent4"/>
                        </a:fillRef>
                        <a:effectRef idx="1">
                          <a:schemeClr val="accent4"/>
                        </a:effectRef>
                        <a:fontRef idx="minor">
                          <a:schemeClr val="dk1"/>
                        </a:fontRef>
                      </wps:style>
                      <wps:txbx>
                        <w:txbxContent>
                          <w:p w:rsidR="00463E0F" w:rsidRPr="00EA7283" w:rsidRDefault="00463E0F" w:rsidP="00EA7283">
                            <w:pPr>
                              <w:ind w:left="0" w:firstLine="0"/>
                              <w:rPr>
                                <w:lang w:val="en-US"/>
                              </w:rPr>
                            </w:pPr>
                            <w:r>
                              <w:rPr>
                                <w:lang w:val="en-US"/>
                              </w:rPr>
                              <w:t>Transaction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 o:spid="_x0000_s1028" style="position:absolute;left:0;text-align:left;margin-left:47.25pt;margin-top:23.4pt;width:77.25pt;height:4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mpcAIAADQFAAAOAAAAZHJzL2Uyb0RvYy54bWysVNtqGzEQfS/0H4Te67WN3SQm62ASUgom&#10;CU5KnmWtZC/VatSR7F336zvSXhLSQEvpi1azcz9zRpdXTWXYUaEvweZ8MhpzpqyEorS7nH97uv10&#10;zpkPwhbCgFU5PynPr5YfP1zWbqGmsAdTKGQUxPpF7XK+D8EtsszLvaqEH4FTlpQasBKBRNxlBYqa&#10;olcmm47Hn7MasHAIUnlPf29aJV+m+ForGe619iowk3OqLaQT07mNZ7a8FIsdCrcvZVeG+IcqKlFa&#10;SjqEuhFBsAOWv4WqSongQYeRhCoDrUupUg/UzWT8ppvHvXAq9ULgeDfA5P9fWHl3fEBWFjQ7zqyo&#10;aEQbONhCFWxD4Am7M4pNIky18wuyfnQP2EmerrHnRmMVv9QNaxK0pwFa1QQm6efF+WR8NudMkmo+&#10;n87mCfrsxdmhD18UVCxeco6xiFhBQlUc1z5QVrLv7UiIFbU1pFs4GRXLMHajNLVEWSfJO5FJXRtk&#10;R0E0EFIqG2axJ4qXrKObLo0ZHKd/duzso6tKRBuc/yLr4JEygw2Dc1VawPeyF9/TGKhk3dr3CLR9&#10;RwhCs23SLKf9wLZQnGi+CC3xvZO3JeG7Fj48CCSm007Q9oZ7OrSBOufQ3TjbA/5873+0JwKSlrOa&#10;Nifn/sdBoOLMfLVEzYvJbBZXLQmz+dmUBHyt2b7W2EN1DTQVoh9Vl67RPpj+qhGqZ1ryVcxKKmEl&#10;5c65DNgL16HdaHompFqtkhmtlxNhbR+d7HkQqfPUPAt0HckCsfMO+i0Tizc0a23jhCysDgF0mTgY&#10;kW5x7SZAq5mo1D0jcfdfy8nq5bFb/gIAAP//AwBQSwMEFAAGAAgAAAAhAC7sggrfAAAACQEAAA8A&#10;AABkcnMvZG93bnJldi54bWxMj8FOwzAQRO9I/IO1SNyoQxJKE+JUFQKOSG2qtkc3NklovA6224S/&#10;ZznBcTWj2feK5WR6dtHOdxYF3M8iYBprqzpsBGyr17sFMB8kKtlb1AK+tYdleX1VyFzZEdf6sgkN&#10;oxH0uRTQhjDknPu61Ub6mR00UvZhnZGBTtdw5eRI46bncRTNuZEd0odWDvq51fVpczYC3pMBs/2q&#10;Or1tdy9fn+PhMd5VTojbm2n1BCzoKfyV4Ref0KEkpqM9o/KsF5ClD9QUkM7JgPI4zcjtSMUkWQAv&#10;C/7foPwBAAD//wMAUEsBAi0AFAAGAAgAAAAhALaDOJL+AAAA4QEAABMAAAAAAAAAAAAAAAAAAAAA&#10;AFtDb250ZW50X1R5cGVzXS54bWxQSwECLQAUAAYACAAAACEAOP0h/9YAAACUAQAACwAAAAAAAAAA&#10;AAAAAAAvAQAAX3JlbHMvLnJlbHNQSwECLQAUAAYACAAAACEAX/q5qXACAAA0BQAADgAAAAAAAAAA&#10;AAAAAAAuAgAAZHJzL2Uyb0RvYy54bWxQSwECLQAUAAYACAAAACEALuyCCt8AAAAJAQAADwAAAAAA&#10;AAAAAAAAAADKBAAAZHJzL2Rvd25yZXYueG1sUEsFBgAAAAAEAAQA8wAAANYFAAAAAA==&#10;" fillcolor="#bfb1d0 [1623]" strokecolor="#795d9b [3047]">
                <v:fill color2="#ece7f1 [503]" rotate="t" angle="180" colors="0 #c9b5e8;22938f #d9cbee;1 #f0eaf9" focus="100%" type="gradient"/>
                <v:shadow on="t" color="black" opacity="24903f" origin=",.5" offset="0,.55556mm"/>
                <v:textbox>
                  <w:txbxContent>
                    <w:p w:rsidR="00463E0F" w:rsidRPr="00EA7283" w:rsidRDefault="00463E0F" w:rsidP="00EA7283">
                      <w:pPr>
                        <w:ind w:left="0" w:firstLine="0"/>
                        <w:rPr>
                          <w:lang w:val="en-US"/>
                        </w:rPr>
                      </w:pPr>
                      <w:r>
                        <w:rPr>
                          <w:lang w:val="en-US"/>
                        </w:rPr>
                        <w:t>Transaction</w:t>
                      </w:r>
                    </w:p>
                  </w:txbxContent>
                </v:textbox>
              </v:roundrect>
            </w:pict>
          </mc:Fallback>
        </mc:AlternateContent>
      </w:r>
      <w:r>
        <w:rPr>
          <w:rFonts w:ascii="Times New Roman" w:hAnsi="Times New Roman" w:cs="Times New Roman"/>
          <w:b/>
          <w:sz w:val="24"/>
          <w:szCs w:val="24"/>
          <w:lang w:val="en-US"/>
        </w:rPr>
        <w:tab/>
      </w:r>
      <w:r>
        <w:rPr>
          <w:rFonts w:ascii="Times New Roman" w:hAnsi="Times New Roman" w:cs="Times New Roman"/>
          <w:b/>
          <w:sz w:val="24"/>
          <w:szCs w:val="24"/>
          <w:lang w:val="en-US"/>
        </w:rPr>
        <w:tab/>
      </w:r>
    </w:p>
    <w:p w:rsidR="00CA1ED3" w:rsidRDefault="00EA7283" w:rsidP="00EA7283">
      <w:pPr>
        <w:pStyle w:val="ListParagraph"/>
        <w:tabs>
          <w:tab w:val="left" w:pos="4245"/>
        </w:tabs>
        <w:ind w:firstLine="0"/>
        <w:rPr>
          <w:rFonts w:ascii="Times New Roman" w:hAnsi="Times New Roman" w:cs="Times New Roman"/>
          <w:b/>
          <w:sz w:val="24"/>
          <w:szCs w:val="24"/>
          <w:lang w:val="en-US"/>
        </w:rPr>
      </w:pPr>
      <w:r>
        <w:rPr>
          <w:rFonts w:ascii="Times New Roman" w:hAnsi="Times New Roman" w:cs="Times New Roman"/>
          <w:b/>
          <w:sz w:val="24"/>
          <w:szCs w:val="24"/>
          <w:lang w:val="en-US"/>
        </w:rPr>
        <w:tab/>
      </w:r>
    </w:p>
    <w:p w:rsidR="00EA7283" w:rsidRDefault="00D377D1" w:rsidP="00BA7DAC">
      <w:pPr>
        <w:pStyle w:val="ListParagraph"/>
        <w:ind w:firstLine="0"/>
        <w:rPr>
          <w:rFonts w:ascii="Times New Roman" w:hAnsi="Times New Roman" w:cs="Times New Roman"/>
          <w:b/>
          <w:sz w:val="24"/>
          <w:szCs w:val="24"/>
          <w:lang w:val="en-US"/>
        </w:rPr>
      </w:pPr>
      <w:r>
        <w:rPr>
          <w:rFonts w:ascii="Times New Roman" w:hAnsi="Times New Roman" w:cs="Times New Roman"/>
          <w:b/>
          <w:noProof/>
          <w:sz w:val="24"/>
          <w:szCs w:val="24"/>
          <w:lang w:eastAsia="en-GB"/>
        </w:rPr>
        <mc:AlternateContent>
          <mc:Choice Requires="wps">
            <w:drawing>
              <wp:anchor distT="0" distB="0" distL="114300" distR="114300" simplePos="0" relativeHeight="251671552" behindDoc="0" locked="0" layoutInCell="1" allowOverlap="1">
                <wp:simplePos x="0" y="0"/>
                <wp:positionH relativeFrom="column">
                  <wp:posOffset>4191000</wp:posOffset>
                </wp:positionH>
                <wp:positionV relativeFrom="paragraph">
                  <wp:posOffset>139065</wp:posOffset>
                </wp:positionV>
                <wp:extent cx="895350" cy="352425"/>
                <wp:effectExtent l="38100" t="0" r="0" b="47625"/>
                <wp:wrapNone/>
                <wp:docPr id="13" name="Down Arrow 13"/>
                <wp:cNvGraphicFramePr/>
                <a:graphic xmlns:a="http://schemas.openxmlformats.org/drawingml/2006/main">
                  <a:graphicData uri="http://schemas.microsoft.com/office/word/2010/wordprocessingShape">
                    <wps:wsp>
                      <wps:cNvSpPr/>
                      <wps:spPr>
                        <a:xfrm>
                          <a:off x="0" y="0"/>
                          <a:ext cx="895350" cy="352425"/>
                        </a:xfrm>
                        <a:prstGeom prst="downArrow">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3" o:spid="_x0000_s1026" type="#_x0000_t67" style="position:absolute;margin-left:330pt;margin-top:10.95pt;width:70.5pt;height:27.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6HTZQIAABkFAAAOAAAAZHJzL2Uyb0RvYy54bWysVE1v2zAMvQ/YfxB0X53Prg3qFEGCDgOK&#10;tlg79KzKUmNMEjVKiZP9+lGy43RdTsMusijykeLzo66ud9awrcJQgyv58GzAmXISqtq9lvz7082n&#10;C85CFK4SBpwq+V4Ffj3/+OGq8TM1gjWYSiGjJC7MGl/ydYx+VhRBrpUV4Qy8cuTUgFZEMvG1qFA0&#10;lN2aYjQYnBcNYOURpAqBTletk89zfq2VjPdaBxWZKTndLeYV8/qS1mJ+JWavKPy6lt01xD/cwora&#10;UdE+1UpEwTZY/5XK1hIhgI5nEmwBWtdS5R6om+HgXTePa+FV7oXICb6nKfy/tPJu+4CsrujfjTlz&#10;wtI/WkHj2AIRGkaHxFDjw4wCH/0DdlagbWp3p9GmLzXCdpnVfc+q2kUm6fDicjqeEveSXOPpaDKa&#10;ppzFEewxxC8KLEubkldUPlfPhIrtbYht/CGOwOlG7R3yLu6NStcw7pvS1A1VHWV01pFaGmRbQQoQ&#10;UioXz7v6OTrBdG1MDxyeApo47EBdbIKprK8eODgF/LNij8hVwcUebGsHeCpB9aOv3MYfum97Tu2/&#10;QLWnn4jQqjt4eVMTk7cixAeBJGcin0Y03tOiDTQlh27H2Rrw16nzFE8qIy9nDY1HycPPjUDFmfnq&#10;SH+Xw8kkzVM2JtPPIzLwreflrcdt7BKI/yE9Bl7mbYqP5rDVCPaZJnmRqpJLOEm1Sy4jHoxlbMeW&#10;3gKpFoscRjPkRbx1j16m5InVJJKn3bNA38kpkg7v4DBKYvZOUG1sQjpYbCLoOqvtyGvHN81fFm33&#10;VqQBf2vnqOOLNv8NAAD//wMAUEsDBBQABgAIAAAAIQCFjP/s4AAAAAkBAAAPAAAAZHJzL2Rvd25y&#10;ZXYueG1sTI/NTsMwEITvSLyDtUhcELUTUFpCnAoBPXBBapoH2MbOTxuvo9hJw9tjTvQ4O6PZb7Lt&#10;Yno269F1liREKwFMU2VVR42E8rB73ABzHklhb0lL+NEOtvntTYapshfa67nwDQsl5FKU0Ho/pJy7&#10;qtUG3coOmoJX29GgD3JsuBrxEspNz2MhEm6wo/ChxUG/t7o6F5ORUOD+6fNw+i6nsmrrB/9V7z7i&#10;Wcr7u+XtFZjXi/8Pwx9+QIc8MB3tRMqxXkKSiLDFS4ijF2AhsBFROBwlrNfPwPOMXy/IfwEAAP//&#10;AwBQSwECLQAUAAYACAAAACEAtoM4kv4AAADhAQAAEwAAAAAAAAAAAAAAAAAAAAAAW0NvbnRlbnRf&#10;VHlwZXNdLnhtbFBLAQItABQABgAIAAAAIQA4/SH/1gAAAJQBAAALAAAAAAAAAAAAAAAAAC8BAABf&#10;cmVscy8ucmVsc1BLAQItABQABgAIAAAAIQB0C6HTZQIAABkFAAAOAAAAAAAAAAAAAAAAAC4CAABk&#10;cnMvZTJvRG9jLnhtbFBLAQItABQABgAIAAAAIQCFjP/s4AAAAAkBAAAPAAAAAAAAAAAAAAAAAL8E&#10;AABkcnMvZG93bnJldi54bWxQSwUGAAAAAAQABADzAAAAzAUAAAAA&#10;" adj="10800" fillcolor="white [3201]" strokecolor="#f79646 [3209]" strokeweight="2pt"/>
            </w:pict>
          </mc:Fallback>
        </mc:AlternateContent>
      </w:r>
      <w:r w:rsidR="00E24BC6">
        <w:rPr>
          <w:rFonts w:ascii="Times New Roman" w:hAnsi="Times New Roman" w:cs="Times New Roman"/>
          <w:b/>
          <w:noProof/>
          <w:sz w:val="24"/>
          <w:szCs w:val="24"/>
          <w:lang w:eastAsia="en-GB"/>
        </w:rPr>
        <mc:AlternateContent>
          <mc:Choice Requires="wps">
            <w:drawing>
              <wp:anchor distT="0" distB="0" distL="114300" distR="114300" simplePos="0" relativeHeight="251669504" behindDoc="0" locked="0" layoutInCell="1" allowOverlap="1" wp14:anchorId="42FB88F7" wp14:editId="46C25109">
                <wp:simplePos x="0" y="0"/>
                <wp:positionH relativeFrom="column">
                  <wp:posOffset>704850</wp:posOffset>
                </wp:positionH>
                <wp:positionV relativeFrom="paragraph">
                  <wp:posOffset>234315</wp:posOffset>
                </wp:positionV>
                <wp:extent cx="809625" cy="447675"/>
                <wp:effectExtent l="38100" t="19050" r="28575" b="28575"/>
                <wp:wrapNone/>
                <wp:docPr id="11" name="Up Arrow 11"/>
                <wp:cNvGraphicFramePr/>
                <a:graphic xmlns:a="http://schemas.openxmlformats.org/drawingml/2006/main">
                  <a:graphicData uri="http://schemas.microsoft.com/office/word/2010/wordprocessingShape">
                    <wps:wsp>
                      <wps:cNvSpPr/>
                      <wps:spPr>
                        <a:xfrm>
                          <a:off x="0" y="0"/>
                          <a:ext cx="809625" cy="447675"/>
                        </a:xfrm>
                        <a:prstGeom prst="upArrow">
                          <a:avLst>
                            <a:gd name="adj1" fmla="val 50000"/>
                            <a:gd name="adj2" fmla="val 46429"/>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Up Arrow 11" o:spid="_x0000_s1026" type="#_x0000_t68" style="position:absolute;margin-left:55.5pt;margin-top:18.45pt;width:63.75pt;height:35.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TbAhgIAAGYFAAAOAAAAZHJzL2Uyb0RvYy54bWysVN1v2jAQf5+0/8Hy+5oQBdqihgpRdZpU&#10;tVU/1GfXsSGb7fNsQ2B//c5OCHTjaRoP5i73+fv5zlfXW63IRjjfgKno6CynRBgOdWOWFX19uf1y&#10;QYkPzNRMgREV3QlPr2efP121dioKWIGqhSOYxPhpayu6CsFOs8zzldDMn4EVBo0SnGYBVbfMasda&#10;zK5VVuT5JGvB1dYBF97j15vOSGcpv5SChwcpvQhEVRR7C+l06XyPZza7YtOlY3bV8L4N9g9daNYY&#10;LDqkumGBkbVr/kqlG+7AgwxnHHQGUjZcJAyIZpT/geZ5xaxIWJAcbwea/P9Ly+83j440Nd7diBLD&#10;NN7RqyVz56Al+An5aa2fotuzfXS95lGMYLfS6fiPMMg2cbobOBXbQDh+vMgvJ8WYEo6msjyfnI9j&#10;zuwQbJ0PXwVoEoWKrm2qnchkmzsfEqt13xqrv2ObUiu8pA1TZJzjr7/EI5/i2KeclMVlX7TPiOX3&#10;ZbGXCLCDlKSwUyIWVeZJSKQGQRSpnTSUYqEcwdIVZZwLEyZ95uQdw2Sj1BA4OhWoQuIVm+h9Y5hI&#10;wzoE5qcCP1YcIlJVMGEI1o0BdypB/WOo3Pnv0XeYI/x3qHc4EQ66VfGW3zZ4MXfMh0fmkHbcItz3&#10;8ICHVNBWFHqJkhW4X6e+R38cWbRS0uKuVdT/XDMnKFHfDA7z5ags43ImpRyfF6i4Y8v7scWs9QKQ&#10;fxwE7C6J0T+ovSgd6Dd8FuaxKpqY4Vi7ojy4vbII3RuADwsX83lyw4W0LNyZZ8tj8shqHJKX7Rtz&#10;tp/OgGN9D/u9ZNM0T908H3xjpIH5OoBsQjQeeO0VXGaUPrwWx3ryOjyPs98AAAD//wMAUEsDBBQA&#10;BgAIAAAAIQBpgmR24QAAAAoBAAAPAAAAZHJzL2Rvd25yZXYueG1sTI9BT4NAFITvJv6HzTPxZhdK&#10;pRVZGjXxoIcaW5LibQtPlsi+Jey2xX/v86THyUxmvsnXk+3FCUffOVIQzyIQSLVrOmoVlLvnmxUI&#10;HzQ1uneECr7Rw7q4vMh11rgzveNpG1rBJeQzrcCEMGRS+tqg1X7mBiT2Pt1odWA5trIZ9ZnLbS/n&#10;UZRKqzviBaMHfDJYf22PVkHVli9peN18LE252Cdv5rGqzKTU9dX0cA8i4BT+wvCLz+hQMNPBHanx&#10;omcdx/wlKEjSOxAcmCerWxAHdqLlAmSRy/8Xih8AAAD//wMAUEsBAi0AFAAGAAgAAAAhALaDOJL+&#10;AAAA4QEAABMAAAAAAAAAAAAAAAAAAAAAAFtDb250ZW50X1R5cGVzXS54bWxQSwECLQAUAAYACAAA&#10;ACEAOP0h/9YAAACUAQAACwAAAAAAAAAAAAAAAAAvAQAAX3JlbHMvLnJlbHNQSwECLQAUAAYACAAA&#10;ACEAMU02wIYCAABmBQAADgAAAAAAAAAAAAAAAAAuAgAAZHJzL2Uyb0RvYy54bWxQSwECLQAUAAYA&#10;CAAAACEAaYJkduEAAAAKAQAADwAAAAAAAAAAAAAAAADgBAAAZHJzL2Rvd25yZXYueG1sUEsFBgAA&#10;AAAEAAQA8wAAAO4FAAAAAA==&#10;" adj="10029" fillcolor="white [3201]" strokecolor="#f79646 [3209]" strokeweight="2pt"/>
            </w:pict>
          </mc:Fallback>
        </mc:AlternateContent>
      </w:r>
    </w:p>
    <w:p w:rsidR="00EA7283" w:rsidRDefault="00E24BC6" w:rsidP="00BA7DAC">
      <w:pPr>
        <w:pStyle w:val="ListParagraph"/>
        <w:ind w:firstLine="0"/>
        <w:rPr>
          <w:rFonts w:ascii="Times New Roman" w:hAnsi="Times New Roman" w:cs="Times New Roman"/>
          <w:b/>
          <w:sz w:val="24"/>
          <w:szCs w:val="24"/>
          <w:lang w:val="en-US"/>
        </w:rPr>
      </w:pPr>
      <w:r>
        <w:rPr>
          <w:rFonts w:ascii="Times New Roman" w:hAnsi="Times New Roman" w:cs="Times New Roman"/>
          <w:b/>
          <w:noProof/>
          <w:sz w:val="24"/>
          <w:szCs w:val="24"/>
          <w:lang w:eastAsia="en-GB"/>
        </w:rPr>
        <mc:AlternateContent>
          <mc:Choice Requires="wps">
            <w:drawing>
              <wp:anchor distT="0" distB="0" distL="114300" distR="114300" simplePos="0" relativeHeight="251664384" behindDoc="0" locked="0" layoutInCell="1" allowOverlap="1" wp14:anchorId="75DE76AA" wp14:editId="727B3C02">
                <wp:simplePos x="0" y="0"/>
                <wp:positionH relativeFrom="column">
                  <wp:posOffset>4410075</wp:posOffset>
                </wp:positionH>
                <wp:positionV relativeFrom="paragraph">
                  <wp:posOffset>179070</wp:posOffset>
                </wp:positionV>
                <wp:extent cx="914400" cy="638175"/>
                <wp:effectExtent l="57150" t="19050" r="76200" b="104775"/>
                <wp:wrapNone/>
                <wp:docPr id="6" name="Rounded Rectangle 6"/>
                <wp:cNvGraphicFramePr/>
                <a:graphic xmlns:a="http://schemas.openxmlformats.org/drawingml/2006/main">
                  <a:graphicData uri="http://schemas.microsoft.com/office/word/2010/wordprocessingShape">
                    <wps:wsp>
                      <wps:cNvSpPr/>
                      <wps:spPr>
                        <a:xfrm>
                          <a:off x="0" y="0"/>
                          <a:ext cx="914400" cy="638175"/>
                        </a:xfrm>
                        <a:prstGeom prst="roundRect">
                          <a:avLst/>
                        </a:prstGeom>
                      </wps:spPr>
                      <wps:style>
                        <a:lnRef idx="1">
                          <a:schemeClr val="accent3"/>
                        </a:lnRef>
                        <a:fillRef idx="3">
                          <a:schemeClr val="accent3"/>
                        </a:fillRef>
                        <a:effectRef idx="2">
                          <a:schemeClr val="accent3"/>
                        </a:effectRef>
                        <a:fontRef idx="minor">
                          <a:schemeClr val="lt1"/>
                        </a:fontRef>
                      </wps:style>
                      <wps:txbx>
                        <w:txbxContent>
                          <w:p w:rsidR="00463E0F" w:rsidRPr="00EA7283" w:rsidRDefault="00463E0F" w:rsidP="00EA7283">
                            <w:pPr>
                              <w:ind w:left="0" w:firstLine="0"/>
                              <w:rPr>
                                <w:lang w:val="en-US"/>
                              </w:rPr>
                            </w:pPr>
                            <w:r>
                              <w:rPr>
                                <w:lang w:val="en-US"/>
                              </w:rPr>
                              <w:t>Trial Balance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ounded Rectangle 6" o:spid="_x0000_s1029" style="position:absolute;left:0;text-align:left;margin-left:347.25pt;margin-top:14.1pt;width:1in;height:50.2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J2awIAADQFAAAOAAAAZHJzL2Uyb0RvYy54bWysVN9P2zAQfp+0/8Hy+0hToLCKFFUgpkkI&#10;EDDx7Dp2G8n2eWe3SffX7+ykATGkSdNekrPv93ff+eKys4btFIYGXMXLowlnykmoG7eu+I/nmy/n&#10;nIUoXC0MOFXxvQr8cvH500Xr52oKGzC1QkZBXJi3vuKbGP28KILcKCvCEXjlSKkBrYh0xHVRo2gp&#10;ujXFdDKZFS1g7RGkCoFur3slX+T4WisZ77UOKjJTcaot5i/m7yp9i8WFmK9R+E0jhzLEP1RhReMo&#10;6RjqWkTBttj8Eco2EiGAjkcSbAFaN1LlHqibcvKum6eN8Cr3QuAEP8IU/l9Yebd7QNbUFZ9x5oSl&#10;ET3C1tWqZo8EnnBro9gswdT6MCfrJ/+AwymQmHruNNr0p25Yl6Hdj9CqLjJJl1/Lk5MJDUCSanZ8&#10;Xp6dppjFq7PHEL8psCwJFcdURKogoyp2tyH29gc7ck4V9TVkKe6NSmUY96g0tURZy+ydyaSuDLKd&#10;IBoIKZWLx0P+bJ3cdGPM6Hj8d8fBPrmqTLTRefp359EjZwYXR2fbOMCPAphYDiXr3v6AQN93giB2&#10;qy7PMjeXblZQ72m+CD3xg5c3DeF7K0J8EEhMp5HQ9sZ7+mgDbcVhkDjbAP766D7ZEwFJy1lLm1Px&#10;8HMrUHFmvjuiZh41rVo+nJyeTSkHvtWs3mrc1l4BTaWkd8LLLCb7aA6iRrAvtOTLlJVUwknKXXEZ&#10;8XC4iv1G0zMh1XKZzWi9vIi37snLAw8SdZ67F4F+IFkkdt7BYcvE/B3Nets0IQfLbQTdZA6+4jpM&#10;gFYzU3l4RtLuvz1nq9fHbvEbAAD//wMAUEsDBBQABgAIAAAAIQDyNYcK2wAAAAoBAAAPAAAAZHJz&#10;L2Rvd25yZXYueG1sTI/BTsMwDIbvSLxDZCRuLF2BkXVNJ4TEgSMDiavXeG21xqmabGt5eswJjrY/&#10;//5cbiffqzONsQtsYbnIQBHXwXXcWPj8eL0zoGJCdtgHJgszRdhW11clFi5c+J3Ou9QoCeFYoIU2&#10;paHQOtYteYyLMBDL7BBGj0nKsdFuxIuE+17nWbbSHjuWCy0O9NJSfdydvAWc1xy/RqS35XdzyE3u&#10;5854a29vpucNqERT+oPhV1/UoRKnfTixi6q3sFo/PApqQdZBCWDujTT2QubmCXRV6v8vVD8AAAD/&#10;/wMAUEsBAi0AFAAGAAgAAAAhALaDOJL+AAAA4QEAABMAAAAAAAAAAAAAAAAAAAAAAFtDb250ZW50&#10;X1R5cGVzXS54bWxQSwECLQAUAAYACAAAACEAOP0h/9YAAACUAQAACwAAAAAAAAAAAAAAAAAvAQAA&#10;X3JlbHMvLnJlbHNQSwECLQAUAAYACAAAACEASf3CdmsCAAA0BQAADgAAAAAAAAAAAAAAAAAuAgAA&#10;ZHJzL2Uyb0RvYy54bWxQSwECLQAUAAYACAAAACEA8jWHCtsAAAAKAQAADwAAAAAAAAAAAAAAAADF&#10;BAAAZHJzL2Rvd25yZXYueG1sUEsFBgAAAAAEAAQA8wAAAM0FAAAAAA==&#10;" fillcolor="#506329 [1638]" strokecolor="#94b64e [3046]">
                <v:fill color2="#93b64c [3014]" rotate="t" angle="180" colors="0 #769535;52429f #9bc348;1 #9cc746" focus="100%" type="gradient">
                  <o:fill v:ext="view" type="gradientUnscaled"/>
                </v:fill>
                <v:shadow on="t" color="black" opacity="22937f" origin=",.5" offset="0,.63889mm"/>
                <v:textbox>
                  <w:txbxContent>
                    <w:p w:rsidR="00463E0F" w:rsidRPr="00EA7283" w:rsidRDefault="00463E0F" w:rsidP="00EA7283">
                      <w:pPr>
                        <w:ind w:left="0" w:firstLine="0"/>
                        <w:rPr>
                          <w:lang w:val="en-US"/>
                        </w:rPr>
                      </w:pPr>
                      <w:r>
                        <w:rPr>
                          <w:lang w:val="en-US"/>
                        </w:rPr>
                        <w:t>Trial Balance</w:t>
                      </w:r>
                    </w:p>
                  </w:txbxContent>
                </v:textbox>
              </v:roundrect>
            </w:pict>
          </mc:Fallback>
        </mc:AlternateContent>
      </w:r>
    </w:p>
    <w:p w:rsidR="00EA7283" w:rsidRDefault="00EA7283" w:rsidP="00BA7DAC">
      <w:pPr>
        <w:pStyle w:val="ListParagraph"/>
        <w:ind w:firstLine="0"/>
        <w:rPr>
          <w:rFonts w:ascii="Times New Roman" w:hAnsi="Times New Roman" w:cs="Times New Roman"/>
          <w:b/>
          <w:sz w:val="24"/>
          <w:szCs w:val="24"/>
          <w:lang w:val="en-US"/>
        </w:rPr>
      </w:pPr>
      <w:r>
        <w:rPr>
          <w:rFonts w:ascii="Times New Roman" w:hAnsi="Times New Roman" w:cs="Times New Roman"/>
          <w:b/>
          <w:noProof/>
          <w:sz w:val="24"/>
          <w:szCs w:val="24"/>
          <w:lang w:eastAsia="en-GB"/>
        </w:rPr>
        <mc:AlternateContent>
          <mc:Choice Requires="wps">
            <w:drawing>
              <wp:anchor distT="0" distB="0" distL="114300" distR="114300" simplePos="0" relativeHeight="251662336" behindDoc="0" locked="0" layoutInCell="1" allowOverlap="1" wp14:anchorId="21E146B2" wp14:editId="5A61D0C3">
                <wp:simplePos x="0" y="0"/>
                <wp:positionH relativeFrom="column">
                  <wp:posOffset>323850</wp:posOffset>
                </wp:positionH>
                <wp:positionV relativeFrom="paragraph">
                  <wp:posOffset>139065</wp:posOffset>
                </wp:positionV>
                <wp:extent cx="914400" cy="666750"/>
                <wp:effectExtent l="76200" t="38100" r="95250" b="114300"/>
                <wp:wrapNone/>
                <wp:docPr id="4" name="Rounded Rectangle 4"/>
                <wp:cNvGraphicFramePr/>
                <a:graphic xmlns:a="http://schemas.openxmlformats.org/drawingml/2006/main">
                  <a:graphicData uri="http://schemas.microsoft.com/office/word/2010/wordprocessingShape">
                    <wps:wsp>
                      <wps:cNvSpPr/>
                      <wps:spPr>
                        <a:xfrm>
                          <a:off x="0" y="0"/>
                          <a:ext cx="914400" cy="666750"/>
                        </a:xfrm>
                        <a:prstGeom prst="roundRect">
                          <a:avLst/>
                        </a:prstGeom>
                      </wps:spPr>
                      <wps:style>
                        <a:lnRef idx="0">
                          <a:schemeClr val="accent4"/>
                        </a:lnRef>
                        <a:fillRef idx="3">
                          <a:schemeClr val="accent4"/>
                        </a:fillRef>
                        <a:effectRef idx="3">
                          <a:schemeClr val="accent4"/>
                        </a:effectRef>
                        <a:fontRef idx="minor">
                          <a:schemeClr val="lt1"/>
                        </a:fontRef>
                      </wps:style>
                      <wps:txbx>
                        <w:txbxContent>
                          <w:p w:rsidR="00463E0F" w:rsidRPr="00E24BC6" w:rsidRDefault="00463E0F" w:rsidP="00E24BC6">
                            <w:pPr>
                              <w:ind w:left="0" w:firstLine="0"/>
                              <w:rPr>
                                <w:lang w:val="en-US"/>
                              </w:rPr>
                            </w:pPr>
                            <w:r>
                              <w:rPr>
                                <w:lang w:val="en-US"/>
                              </w:rPr>
                              <w:t>Closing the Books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ounded Rectangle 4" o:spid="_x0000_s1030" style="position:absolute;left:0;text-align:left;margin-left:25.5pt;margin-top:10.95pt;width:1in;height:52.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LrzbwIAADQFAAAOAAAAZHJzL2Uyb0RvYy54bWysVN9r2zAQfh/sfxB6X5x0adqFOiWkdAxK&#10;G9KOPiuylBgknXZSYmd//U6yk5auDDb2Yut0v7/7TlfXrTVsrzDU4Eo+Ggw5U05CVbtNyb8/3X66&#10;5CxE4SphwKmSH1Tg17OPH64aP1VnsAVTKWQUxIVp40u+jdFPiyLIrbIiDMArR0oNaEUkETdFhaKh&#10;6NYUZ8PhpGgAK48gVQh0e9Mp+SzH11rJ+KB1UJGZklNtMX8xf9fpW8yuxHSDwm9r2Zch/qEKK2pH&#10;SU+hbkQUbIf1b6FsLREC6DiQYAvQupYq90DdjIZvunncCq9yLwRO8CeYwv8LK+/3S2R1VfIxZ05Y&#10;GtEKdq5SFVsReMJtjGLjBFPjw5SsH/0SeynQMfXcarTpT92wNkN7OEGr2sgkXX4ZjcdDGoAk1WQy&#10;uTjP0Bcvzh5D/KrAsnQoOaYiUgUZVbG/C5Gykv3RjoRUUVdDPsWDUakM41ZKU0u5lHSRyaQWBtle&#10;EA2ElMrF3BPFy9bJStfGnBw/57R/dOztk6vKRPsb55NHzgwunpxt7QDfy27iKI2BStad/RGBru8E&#10;QWzXbT/LfkRrqA40X4SO+MHL25rwvRMhLgUS02kktL3xgT7aQFNy6E+cbQF/vnef7ImApOWsoc0p&#10;efixE6g4M98cUTOPmlYtC+PzizPKga8169cat7MLoKmM6J3wMh+TfTTHo0awz7Tk85SVVMJJyl1y&#10;GfEoLGK30fRMSDWfZzNaLy/inXv0MgVPOCfqPLXPAn1PskjsvIfjlonpG5p1tsnTwXwXQdeZgwnp&#10;Dtd+ArSaeS79M5J2/7WcrV4eu9kvAAAA//8DAFBLAwQUAAYACAAAACEA2ALzNd0AAAAJAQAADwAA&#10;AGRycy9kb3ducmV2LnhtbEyPwU7DMBBE75X4B2uRuLVOIhI1IU6FkDhwqloqzm7sxhH2Othum/49&#10;2xPcdndWM2/azewsu+gQR48C8lUGTGPv1YiDgMPn+3INLCaJSlqPWsBNR9h0D4tWNspfcacv+zQw&#10;MsHYSAEmpanhPPZGOxlXftJI2skHJxOtYeAqyCuZO8uLLKu4kyNSgpGTfjO6/96fHeXOt+rws8vT&#10;8Hz6sh/bcr0NJgrx9Di/vgBLek5/z3DHJ3ToiOnoz6giswLKnKokAUVeA7vrdUmHIw1FVQPvWv6/&#10;QfcLAAD//wMAUEsBAi0AFAAGAAgAAAAhALaDOJL+AAAA4QEAABMAAAAAAAAAAAAAAAAAAAAAAFtD&#10;b250ZW50X1R5cGVzXS54bWxQSwECLQAUAAYACAAAACEAOP0h/9YAAACUAQAACwAAAAAAAAAAAAAA&#10;AAAvAQAAX3JlbHMvLnJlbHNQSwECLQAUAAYACAAAACEAkAS6828CAAA0BQAADgAAAAAAAAAAAAAA&#10;AAAuAgAAZHJzL2Uyb0RvYy54bWxQSwECLQAUAAYACAAAACEA2ALzNd0AAAAJAQAADwAAAAAAAAAA&#10;AAAAAADJBAAAZHJzL2Rvd25yZXYueG1sUEsFBgAAAAAEAAQA8wAAANMFAAAAAA==&#10;" fillcolor="#413253 [1639]" stroked="f">
                <v:fill color2="#775c99 [3015]" rotate="t" angle="180" colors="0 #5d417e;52429f #7b58a6;1 #7b57a8" focus="100%" type="gradient">
                  <o:fill v:ext="view" type="gradientUnscaled"/>
                </v:fill>
                <v:shadow on="t" color="black" opacity="22937f" origin=",.5" offset="0,.63889mm"/>
                <v:textbox>
                  <w:txbxContent>
                    <w:p w:rsidR="00463E0F" w:rsidRPr="00E24BC6" w:rsidRDefault="00463E0F" w:rsidP="00E24BC6">
                      <w:pPr>
                        <w:ind w:left="0" w:firstLine="0"/>
                        <w:rPr>
                          <w:lang w:val="en-US"/>
                        </w:rPr>
                      </w:pPr>
                      <w:r>
                        <w:rPr>
                          <w:lang w:val="en-US"/>
                        </w:rPr>
                        <w:t>Closing the Books</w:t>
                      </w:r>
                    </w:p>
                  </w:txbxContent>
                </v:textbox>
              </v:roundrect>
            </w:pict>
          </mc:Fallback>
        </mc:AlternateContent>
      </w:r>
    </w:p>
    <w:p w:rsidR="00EA7283" w:rsidRDefault="00D377D1" w:rsidP="00BA7DAC">
      <w:pPr>
        <w:pStyle w:val="ListParagraph"/>
        <w:ind w:firstLine="0"/>
        <w:rPr>
          <w:rFonts w:ascii="Times New Roman" w:hAnsi="Times New Roman" w:cs="Times New Roman"/>
          <w:b/>
          <w:sz w:val="24"/>
          <w:szCs w:val="24"/>
          <w:lang w:val="en-US"/>
        </w:rPr>
      </w:pPr>
      <w:r>
        <w:rPr>
          <w:rFonts w:ascii="Times New Roman" w:hAnsi="Times New Roman" w:cs="Times New Roman"/>
          <w:b/>
          <w:noProof/>
          <w:sz w:val="24"/>
          <w:szCs w:val="24"/>
          <w:lang w:eastAsia="en-GB"/>
        </w:rPr>
        <mc:AlternateContent>
          <mc:Choice Requires="wps">
            <w:drawing>
              <wp:anchor distT="0" distB="0" distL="114300" distR="114300" simplePos="0" relativeHeight="251670528" behindDoc="0" locked="0" layoutInCell="1" allowOverlap="1" wp14:anchorId="31985664" wp14:editId="3C36FEAA">
                <wp:simplePos x="0" y="0"/>
                <wp:positionH relativeFrom="column">
                  <wp:posOffset>4286250</wp:posOffset>
                </wp:positionH>
                <wp:positionV relativeFrom="paragraph">
                  <wp:posOffset>249555</wp:posOffset>
                </wp:positionV>
                <wp:extent cx="800100" cy="533400"/>
                <wp:effectExtent l="38100" t="0" r="19050" b="38100"/>
                <wp:wrapNone/>
                <wp:docPr id="12" name="Down Arrow 12"/>
                <wp:cNvGraphicFramePr/>
                <a:graphic xmlns:a="http://schemas.openxmlformats.org/drawingml/2006/main">
                  <a:graphicData uri="http://schemas.microsoft.com/office/word/2010/wordprocessingShape">
                    <wps:wsp>
                      <wps:cNvSpPr/>
                      <wps:spPr>
                        <a:xfrm>
                          <a:off x="0" y="0"/>
                          <a:ext cx="800100" cy="533400"/>
                        </a:xfrm>
                        <a:prstGeom prst="downArrow">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Down Arrow 12" o:spid="_x0000_s1026" type="#_x0000_t67" style="position:absolute;margin-left:337.5pt;margin-top:19.65pt;width:63pt;height:4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CyJZAIAABkFAAAOAAAAZHJzL2Uyb0RvYy54bWysVMFu2zAMvQ/YPwi6L3bStOuCOkXQosOA&#10;oA3aDj2rstQYk0SNUuJkXz9Kdtyuy2nYRaZEPlJ8ftTF5c4atlUYGnAVH49KzpSTUDfupeLfH28+&#10;nXMWonC1MOBUxfcq8Mv5xw8XrZ+pCazB1AoZJXFh1vqKr2P0s6IIcq2sCCPwypFTA1oRaYsvRY2i&#10;pezWFJOyPCtawNojSBUCnV53Tj7P+bVWMt5pHVRkpuJ0t5hXzOtzWov5hZi9oPDrRvbXEP9wCysa&#10;R0WHVNciCrbB5q9UtpEIAXQcSbAFaN1IlXugbsblu24e1sKr3AuRE/xAU/h/aeXtdoWsqenfTThz&#10;wtI/uobWsQUitIwOiaHWhxkFPvgV9rtAZmp3p9GmLzXCdpnV/cCq2kUm6fC8pM6Ie0mu05OTKdmU&#10;pXgFewzxqwLLklHxmsrn6plQsV2G2MUf4gicbtTdIVtxb1S6hnH3SlM3VHWS0VlH6sog2wpSgJBS&#10;uXjW18/RCaYbYwbg+BjQxHEP6mMTTGV9DcDyGPDPigMiVwUXB7BtHOCxBPWPoXIXf+i+6zm1/wz1&#10;nn4iQqfu4OVNQ0wuRYgrgSRnIp9GNN7Rog20FYfe4mwN+OvYeYonlZGXs5bGo+Lh50ag4sx8c6S/&#10;L+PpNM1T3kxPP09og289z289bmOvgPgf02PgZTZTfDQHUyPYJ5rkRapKLuEk1a64jHjYXMVubOkt&#10;kGqxyGE0Q17EpXvwMiVPrCaRPO6eBPpeTpF0eAuHURKzd4LqYhPSwWITQTdZba+89nzT/GXR9m9F&#10;GvC3+xz1+qLNfwMAAP//AwBQSwMEFAAGAAgAAAAhAPsLmfXgAAAACgEAAA8AAABkcnMvZG93bnJl&#10;di54bWxMj0FOwzAQRfdI3MEaJDaIOo1FKSFOhYAu2CA1zQGmsRMHYjuKnTTcnmFFlzPz9Of9fLfY&#10;ns16DJ13EtarBJh2tVedayVUx/39FliI6BT23mkJPzrArri+yjFT/uwOei5jyyjEhQwlmBiHjPNQ&#10;G20xrPygHd0aP1qMNI4tVyOeKdz2PE2SDbfYOfpgcNCvRtff5WQllHgQ78evz2qqatPcxY9m/5bO&#10;Ut7eLC/PwKJe4j8Mf/qkDgU5nfzkVGC9hM3jA3WJEsSTAEbANlnT4kRkKgTwIueXFYpfAAAA//8D&#10;AFBLAQItABQABgAIAAAAIQC2gziS/gAAAOEBAAATAAAAAAAAAAAAAAAAAAAAAABbQ29udGVudF9U&#10;eXBlc10ueG1sUEsBAi0AFAAGAAgAAAAhADj9If/WAAAAlAEAAAsAAAAAAAAAAAAAAAAALwEAAF9y&#10;ZWxzLy5yZWxzUEsBAi0AFAAGAAgAAAAhABe8LIlkAgAAGQUAAA4AAAAAAAAAAAAAAAAALgIAAGRy&#10;cy9lMm9Eb2MueG1sUEsBAi0AFAAGAAgAAAAhAPsLmfXgAAAACgEAAA8AAAAAAAAAAAAAAAAAvgQA&#10;AGRycy9kb3ducmV2LnhtbFBLBQYAAAAABAAEAPMAAADLBQAAAAA=&#10;" adj="10800" fillcolor="white [3201]" strokecolor="#f79646 [3209]" strokeweight="2pt"/>
            </w:pict>
          </mc:Fallback>
        </mc:AlternateContent>
      </w:r>
    </w:p>
    <w:p w:rsidR="00EA7283" w:rsidRDefault="00D377D1" w:rsidP="00BA7DAC">
      <w:pPr>
        <w:pStyle w:val="ListParagraph"/>
        <w:ind w:firstLine="0"/>
        <w:rPr>
          <w:rFonts w:ascii="Times New Roman" w:hAnsi="Times New Roman" w:cs="Times New Roman"/>
          <w:b/>
          <w:sz w:val="24"/>
          <w:szCs w:val="24"/>
          <w:lang w:val="en-US"/>
        </w:rPr>
      </w:pPr>
      <w:r>
        <w:rPr>
          <w:rFonts w:ascii="Times New Roman" w:hAnsi="Times New Roman" w:cs="Times New Roman"/>
          <w:b/>
          <w:noProof/>
          <w:sz w:val="24"/>
          <w:szCs w:val="24"/>
          <w:lang w:eastAsia="en-GB"/>
        </w:rPr>
        <mc:AlternateContent>
          <mc:Choice Requires="wps">
            <w:drawing>
              <wp:anchor distT="0" distB="0" distL="114300" distR="114300" simplePos="0" relativeHeight="251672576" behindDoc="0" locked="0" layoutInCell="1" allowOverlap="1" wp14:anchorId="642D5482" wp14:editId="3A0FE9A0">
                <wp:simplePos x="0" y="0"/>
                <wp:positionH relativeFrom="column">
                  <wp:posOffset>647700</wp:posOffset>
                </wp:positionH>
                <wp:positionV relativeFrom="paragraph">
                  <wp:posOffset>171449</wp:posOffset>
                </wp:positionV>
                <wp:extent cx="846455" cy="485775"/>
                <wp:effectExtent l="38100" t="19050" r="10795" b="28575"/>
                <wp:wrapNone/>
                <wp:docPr id="14" name="Up Arrow 14"/>
                <wp:cNvGraphicFramePr/>
                <a:graphic xmlns:a="http://schemas.openxmlformats.org/drawingml/2006/main">
                  <a:graphicData uri="http://schemas.microsoft.com/office/word/2010/wordprocessingShape">
                    <wps:wsp>
                      <wps:cNvSpPr/>
                      <wps:spPr>
                        <a:xfrm>
                          <a:off x="0" y="0"/>
                          <a:ext cx="846455" cy="485775"/>
                        </a:xfrm>
                        <a:prstGeom prst="upArrow">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Up Arrow 14" o:spid="_x0000_s1026" type="#_x0000_t68" style="position:absolute;margin-left:51pt;margin-top:13.5pt;width:66.65pt;height:38.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lMcYwIAABUFAAAOAAAAZHJzL2Uyb0RvYy54bWysVEtv2zAMvg/YfxB0X50ETtsFdYogRYcB&#10;RVv0gZ5VWUqMSaJGKXGyXz9Kdtyuy2nYRSZFfnz5oy4ud9awrcLQgKv4+GTEmXIS6satKv78dP3l&#10;nLMQhauFAacqvleBX84/f7po/UxNYA2mVsgoiAuz1ld8HaOfFUWQa2VFOAGvHBk1oBWRVFwVNYqW&#10;oltTTEaj06IFrD2CVCHQ7VVn5PMcX2sl453WQUVmKk61xXxiPl/TWcwvxGyFwq8b2Zch/qEKKxpH&#10;SYdQVyIKtsHmr1C2kQgBdDyRYAvQupEq90DdjEcfunlcC69yLzSc4Icxhf8XVt5u75E1Nf27kjMn&#10;LP2jZ88WiNAyuqL5tD7MyO3R32OvBRJTszuNNn2pDbbLM90PM1W7yCRdnpen5XTKmSRTeT49O5um&#10;mMUb2GOI3xRYloSKb3zOnYcptjchdt4HL4KmeroKshT3RqUijHtQmjqhnJOMzhxSS4NsK+jvCymV&#10;i6d99uydYLoxZgCOjwFNHPeg3jfBVObWABwdA/6ZcUDkrODiALaNAzwWoP4xZO78D913Paf2X6He&#10;0w9E6JgdvLxuaI43IsR7gURlIj2tZ7yjQxtoKw69xNka8Nex++RPDCMrZy2tRsXDz41AxZn57oh7&#10;X8dlmXYpK+X0bEIKvre8vre4jV0CzX9MD4GXWUz+0RxEjWBfaIsXKSuZhJOUu+Iy4kFZxm5l6R2Q&#10;arHIbrQ/XsQb9+hlCp6mmkjytHsR6HsyRWLhLRzWSMw+EKrzTUgHi00E3WS2vc21nzftXqZs/06k&#10;5X6vZ6+312z+GwAA//8DAFBLAwQUAAYACAAAACEAsp4Z890AAAAKAQAADwAAAGRycy9kb3ducmV2&#10;LnhtbEyPwU7DMBBE70j8g7VI3KhTh5IqxKkQEkcOTXvh5sRLEiVeR7Gbhr9ne4LTajSj2TfFYXWj&#10;WHAOvScN200CAqnxtqdWw/n08bQHEaIha0ZPqOEHAxzK+7vC5NZf6YhLFVvBJRRyo6GLccqlDE2H&#10;zoSNn5DY+/azM5Hl3Eo7myuXu1GqJHmRzvTEHzoz4XuHzVBdnIbTc/1llcq2x899OlXnZaCsHbR+&#10;fFjfXkFEXONfGG74jA4lM9X+QjaIkXWieEvUoDK+HFDpLgVR35x0B7Is5P8J5S8AAAD//wMAUEsB&#10;Ai0AFAAGAAgAAAAhALaDOJL+AAAA4QEAABMAAAAAAAAAAAAAAAAAAAAAAFtDb250ZW50X1R5cGVz&#10;XS54bWxQSwECLQAUAAYACAAAACEAOP0h/9YAAACUAQAACwAAAAAAAAAAAAAAAAAvAQAAX3JlbHMv&#10;LnJlbHNQSwECLQAUAAYACAAAACEANS5THGMCAAAVBQAADgAAAAAAAAAAAAAAAAAuAgAAZHJzL2Uy&#10;b0RvYy54bWxQSwECLQAUAAYACAAAACEAsp4Z890AAAAKAQAADwAAAAAAAAAAAAAAAAC9BAAAZHJz&#10;L2Rvd25yZXYueG1sUEsFBgAAAAAEAAQA8wAAAMcFAAAAAA==&#10;" adj="10800" fillcolor="white [3201]" strokecolor="#f79646 [3209]" strokeweight="2pt"/>
            </w:pict>
          </mc:Fallback>
        </mc:AlternateContent>
      </w:r>
    </w:p>
    <w:p w:rsidR="00EA7283" w:rsidRDefault="00EA7283" w:rsidP="00BA7DAC">
      <w:pPr>
        <w:pStyle w:val="ListParagraph"/>
        <w:ind w:firstLine="0"/>
        <w:rPr>
          <w:rFonts w:ascii="Times New Roman" w:hAnsi="Times New Roman" w:cs="Times New Roman"/>
          <w:b/>
          <w:sz w:val="24"/>
          <w:szCs w:val="24"/>
          <w:lang w:val="en-US"/>
        </w:rPr>
      </w:pPr>
      <w:r>
        <w:rPr>
          <w:rFonts w:ascii="Times New Roman" w:hAnsi="Times New Roman" w:cs="Times New Roman"/>
          <w:b/>
          <w:noProof/>
          <w:sz w:val="24"/>
          <w:szCs w:val="24"/>
          <w:lang w:eastAsia="en-GB"/>
        </w:rPr>
        <mc:AlternateContent>
          <mc:Choice Requires="wps">
            <w:drawing>
              <wp:anchor distT="0" distB="0" distL="114300" distR="114300" simplePos="0" relativeHeight="251663360" behindDoc="0" locked="0" layoutInCell="1" allowOverlap="1" wp14:anchorId="12C16E95" wp14:editId="21BBF930">
                <wp:simplePos x="0" y="0"/>
                <wp:positionH relativeFrom="column">
                  <wp:posOffset>3924300</wp:posOffset>
                </wp:positionH>
                <wp:positionV relativeFrom="paragraph">
                  <wp:posOffset>234316</wp:posOffset>
                </wp:positionV>
                <wp:extent cx="914400" cy="533400"/>
                <wp:effectExtent l="57150" t="19050" r="76200" b="95250"/>
                <wp:wrapNone/>
                <wp:docPr id="5" name="Rounded Rectangle 5"/>
                <wp:cNvGraphicFramePr/>
                <a:graphic xmlns:a="http://schemas.openxmlformats.org/drawingml/2006/main">
                  <a:graphicData uri="http://schemas.microsoft.com/office/word/2010/wordprocessingShape">
                    <wps:wsp>
                      <wps:cNvSpPr/>
                      <wps:spPr>
                        <a:xfrm>
                          <a:off x="0" y="0"/>
                          <a:ext cx="914400" cy="533400"/>
                        </a:xfrm>
                        <a:prstGeom prst="roundRect">
                          <a:avLst/>
                        </a:prstGeom>
                      </wps:spPr>
                      <wps:style>
                        <a:lnRef idx="1">
                          <a:schemeClr val="accent1"/>
                        </a:lnRef>
                        <a:fillRef idx="3">
                          <a:schemeClr val="accent1"/>
                        </a:fillRef>
                        <a:effectRef idx="2">
                          <a:schemeClr val="accent1"/>
                        </a:effectRef>
                        <a:fontRef idx="minor">
                          <a:schemeClr val="lt1"/>
                        </a:fontRef>
                      </wps:style>
                      <wps:txbx>
                        <w:txbxContent>
                          <w:p w:rsidR="00463E0F" w:rsidRPr="00E24BC6" w:rsidRDefault="00463E0F" w:rsidP="00E24BC6">
                            <w:pPr>
                              <w:ind w:left="0" w:firstLine="0"/>
                              <w:rPr>
                                <w:lang w:val="en-US"/>
                              </w:rPr>
                            </w:pPr>
                            <w:r>
                              <w:rPr>
                                <w:lang w:val="en-US"/>
                              </w:rPr>
                              <w:t>Worksheet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ounded Rectangle 5" o:spid="_x0000_s1031" style="position:absolute;left:0;text-align:left;margin-left:309pt;margin-top:18.45pt;width:1in;height:42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6/eVaAIAADQFAAAOAAAAZHJzL2Uyb0RvYy54bWysVNtqGzEQfS/0H4Tem/Ul7sVkHYxDSiEk&#10;JknJs6yV7AVJo45k77pf35F2vQlpIFD6oh3t3M+c0cVlaw07KAw1uJKPz0acKSehqt225D8frz99&#10;5SxE4SphwKmSH1Xgl4uPHy4aP1cT2IGpFDIK4sK88SXfxejnRRHkTlkRzsArR0oNaEWkK26LCkVD&#10;0a0pJqPR56IBrDyCVCHQ36tOyRc5vtZKxjutg4rMlJxqi/nEfG7SWSwuxHyLwu9q2Zch/qEKK2pH&#10;SYdQVyIKtsf6r1C2lggBdDyTYAvQupYq90DdjEevunnYCa9yLwRO8ANM4f+FlbeHNbK6KvmMMycs&#10;jege9q5SFbsn8ITbGsVmCabGhzlZP/g19rdAYuq51WjTl7phbYb2OECr2sgk/fw2Pj8f0QAkqWbT&#10;aZIpSvHs7DHE7wosS0LJMRWRKsioisNNiJ39yY6cU0VdDVmKR6NSGcbdK00tUdZx9s5kUiuD7CCI&#10;BkJK5eK4z5+tk5uujRkcp+879vbJVWWiDc6T950Hj5wZXBycbe0A3wpghpJ1Z39CoOs7QRDbTdvP&#10;sh/RBqojzRehI37w8romfG9EiGuBxHQaCW1vvKNDG2hKDr3E2Q7w91v/kz0RkLScNbQ5JQ+/9gIV&#10;Z+aHI2rmUdOq5cv57MuEcuBLzealxu3tCmgqY3onvMxiso/mJGoE+0RLvkxZSSWcpNwllxFPl1Xs&#10;NpqeCamWy2xG6+VFvHEPXp54kKjz2D4J9D3JIrHzFk5bJuavaNbZpgk5WO4j6DpzMCHd4dpPgFYz&#10;U7l/RtLuv7xnq+fHbvEHAAD//wMAUEsDBBQABgAIAAAAIQD5GS8u4wAAAAoBAAAPAAAAZHJzL2Rv&#10;d25yZXYueG1sTI9NT8MwDIbvSPyHyEhc0JYuk8pWmk58CI0JcWDbAW5eE9qKxqmarCv8eswJjrYf&#10;vX7efDW6Vgy2D40nDbNpAsJS6U1DlYb97nGyABEiksHWk9XwZQOsivOzHDPjT/Rqh22sBIdQyFBD&#10;HWOXSRnK2joMU99Z4tuH7x1GHvtKmh5PHO5aqZIklQ4b4g81dva+tuXn9ug0PDwNa1zPy049f18F&#10;2qvNy93bu9aXF+PtDYhox/gHw68+q0PBTgd/JBNEqyGdLbhL1DBPlyAYuE4VLw5MqmQJssjl/wrF&#10;DwAAAP//AwBQSwECLQAUAAYACAAAACEAtoM4kv4AAADhAQAAEwAAAAAAAAAAAAAAAAAAAAAAW0Nv&#10;bnRlbnRfVHlwZXNdLnhtbFBLAQItABQABgAIAAAAIQA4/SH/1gAAAJQBAAALAAAAAAAAAAAAAAAA&#10;AC8BAABfcmVscy8ucmVsc1BLAQItABQABgAIAAAAIQAj6/eVaAIAADQFAAAOAAAAAAAAAAAAAAAA&#10;AC4CAABkcnMvZTJvRG9jLnhtbFBLAQItABQABgAIAAAAIQD5GS8u4wAAAAoBAAAPAAAAAAAAAAAA&#10;AAAAAMIEAABkcnMvZG93bnJldi54bWxQSwUGAAAAAAQABADzAAAA0gUAAAAA&#10;" fillcolor="#254163 [1636]" strokecolor="#4579b8 [3044]">
                <v:fill color2="#4477b6 [3012]" rotate="t" angle="180" colors="0 #2c5d98;52429f #3c7bc7;1 #3a7ccb" focus="100%" type="gradient">
                  <o:fill v:ext="view" type="gradientUnscaled"/>
                </v:fill>
                <v:shadow on="t" color="black" opacity="22937f" origin=",.5" offset="0,.63889mm"/>
                <v:textbox>
                  <w:txbxContent>
                    <w:p w:rsidR="00463E0F" w:rsidRPr="00E24BC6" w:rsidRDefault="00463E0F" w:rsidP="00E24BC6">
                      <w:pPr>
                        <w:ind w:left="0" w:firstLine="0"/>
                        <w:rPr>
                          <w:lang w:val="en-US"/>
                        </w:rPr>
                      </w:pPr>
                      <w:r>
                        <w:rPr>
                          <w:lang w:val="en-US"/>
                        </w:rPr>
                        <w:t>Worksheet</w:t>
                      </w:r>
                    </w:p>
                  </w:txbxContent>
                </v:textbox>
              </v:roundrect>
            </w:pict>
          </mc:Fallback>
        </mc:AlternateContent>
      </w:r>
    </w:p>
    <w:p w:rsidR="00EA7283" w:rsidRDefault="00E24BC6" w:rsidP="00BA7DAC">
      <w:pPr>
        <w:pStyle w:val="ListParagraph"/>
        <w:ind w:firstLine="0"/>
        <w:rPr>
          <w:rFonts w:ascii="Times New Roman" w:hAnsi="Times New Roman" w:cs="Times New Roman"/>
          <w:b/>
          <w:sz w:val="24"/>
          <w:szCs w:val="24"/>
          <w:lang w:val="en-US"/>
        </w:rPr>
      </w:pPr>
      <w:r>
        <w:rPr>
          <w:rFonts w:ascii="Times New Roman" w:hAnsi="Times New Roman" w:cs="Times New Roman"/>
          <w:b/>
          <w:noProof/>
          <w:sz w:val="24"/>
          <w:szCs w:val="24"/>
          <w:lang w:eastAsia="en-GB"/>
        </w:rPr>
        <mc:AlternateContent>
          <mc:Choice Requires="wps">
            <w:drawing>
              <wp:anchor distT="0" distB="0" distL="114300" distR="114300" simplePos="0" relativeHeight="251668480" behindDoc="0" locked="0" layoutInCell="1" allowOverlap="1" wp14:anchorId="119841B7" wp14:editId="191DBBD6">
                <wp:simplePos x="0" y="0"/>
                <wp:positionH relativeFrom="column">
                  <wp:posOffset>3476625</wp:posOffset>
                </wp:positionH>
                <wp:positionV relativeFrom="paragraph">
                  <wp:posOffset>160020</wp:posOffset>
                </wp:positionV>
                <wp:extent cx="361950" cy="876300"/>
                <wp:effectExtent l="0" t="0" r="19050" b="19050"/>
                <wp:wrapNone/>
                <wp:docPr id="10" name="Left Arrow 10"/>
                <wp:cNvGraphicFramePr/>
                <a:graphic xmlns:a="http://schemas.openxmlformats.org/drawingml/2006/main">
                  <a:graphicData uri="http://schemas.microsoft.com/office/word/2010/wordprocessingShape">
                    <wps:wsp>
                      <wps:cNvSpPr/>
                      <wps:spPr>
                        <a:xfrm>
                          <a:off x="0" y="0"/>
                          <a:ext cx="361950" cy="876300"/>
                        </a:xfrm>
                        <a:prstGeom prst="leftArrow">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Left Arrow 10" o:spid="_x0000_s1026" type="#_x0000_t66" style="position:absolute;margin-left:273.75pt;margin-top:12.6pt;width:28.5pt;height:6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DdJZQIAABkFAAAOAAAAZHJzL2Uyb0RvYy54bWysVN9P2zAQfp+0/8Hy+0hToEBFiioQ06QK&#10;KmDi2Tg2jWb7vLPbtPvrd3bSwFifpr04d77fX77z5dXWGrZRGBpwFS+PRpwpJ6Fu3GvFvz/dfjnn&#10;LEThamHAqYrvVOBXs8+fLls/VWNYgakVMkriwrT1FV/F6KdFEeRKWRGOwCtHRg1oRSQVX4saRUvZ&#10;rSnGo9GkaAFrjyBVCHR70xn5LOfXWsl4r3VQkZmKU28xn5jPl3QWs0sxfUXhV43s2xD/0IUVjaOi&#10;Q6obEQVbY/NXKttIhAA6HkmwBWjdSJVnoGnK0YdpHlfCqzwLgRP8AFP4f2nl3WaJrKnp3xE8Tlj6&#10;RwulI5sjQsvokhBqfZiS46NfYq8FEtO4W402fWkQts2o7gZU1TYySZfHk/LilJJLMp2fTY5HOWfx&#10;FuwxxK8KLEtCxQ2Vz9UzoGKzCJGqkv/ej5TUUddDluLOqNSGcQ9K0zRUdZyjM4/UtUG2EcQAIaVy&#10;cZJmonzZO4XpxpghsDwUaGLZB/W+KUxlfg2Bo0OBf1YcInJVcHEIto0DPJSg/jFU7vz303czp/Ff&#10;oN7RT0To2B28vG0IyYUIcSmQ6Ezg04rGezq0gbbi0EucrQB/HbpP/sQysnLW0npUPPxcC1ScmW+O&#10;+HdRnpykfcrKyenZmBR8b3l5b3Frew2Ef0mPgZdZTP7R7EWNYJ9pk+epKpmEk1S74jLiXrmO3drS&#10;WyDVfJ7daIe8iAv36GVKnlBNJHnaPgv0PZ0i8fAO9qskph8I1fmmSAfzdQTdZLa94drjTfuXSdO/&#10;FWnB3+vZ6+1Fm/0GAAD//wMAUEsDBBQABgAIAAAAIQCIQx0c4AAAAAoBAAAPAAAAZHJzL2Rvd25y&#10;ZXYueG1sTI/LTsMwEEX3SPyDNUjsqJ2QpG2IUyFEJcSuj0XZubGbBOJxZLtt+HuGFSxn5ujOudVq&#10;sgO7GB96hxKSmQBmsHG6x1bCfrd+WAALUaFWg0Mj4dsEWNW3N5Uqtbvixly2sWUUgqFUEroYx5Lz&#10;0HTGqjBzo0G6nZy3KtLoW669ulK4HXgqRMGt6pE+dGo0L51pvrZnK+F9vt5/HOwy2+DbQZxeffIZ&#10;d4mU93fT8xOwaKb4B8OvPqlDTU5Hd0Yd2CAhz+Y5oRLSPAVGQCEyWhyJLB5T4HXF/1eofwAAAP//&#10;AwBQSwECLQAUAAYACAAAACEAtoM4kv4AAADhAQAAEwAAAAAAAAAAAAAAAAAAAAAAW0NvbnRlbnRf&#10;VHlwZXNdLnhtbFBLAQItABQABgAIAAAAIQA4/SH/1gAAAJQBAAALAAAAAAAAAAAAAAAAAC8BAABf&#10;cmVscy8ucmVsc1BLAQItABQABgAIAAAAIQAZRDdJZQIAABkFAAAOAAAAAAAAAAAAAAAAAC4CAABk&#10;cnMvZTJvRG9jLnhtbFBLAQItABQABgAIAAAAIQCIQx0c4AAAAAoBAAAPAAAAAAAAAAAAAAAAAL8E&#10;AABkcnMvZG93bnJldi54bWxQSwUGAAAAAAQABADzAAAAzAUAAAAA&#10;" adj="10800" fillcolor="white [3201]" strokecolor="#f79646 [3209]" strokeweight="2pt"/>
            </w:pict>
          </mc:Fallback>
        </mc:AlternateContent>
      </w:r>
      <w:r>
        <w:rPr>
          <w:rFonts w:ascii="Times New Roman" w:hAnsi="Times New Roman" w:cs="Times New Roman"/>
          <w:b/>
          <w:noProof/>
          <w:sz w:val="24"/>
          <w:szCs w:val="24"/>
          <w:lang w:eastAsia="en-GB"/>
        </w:rPr>
        <mc:AlternateContent>
          <mc:Choice Requires="wps">
            <w:drawing>
              <wp:anchor distT="0" distB="0" distL="114300" distR="114300" simplePos="0" relativeHeight="251666432" behindDoc="0" locked="0" layoutInCell="1" allowOverlap="1" wp14:anchorId="17449089" wp14:editId="3C698D6B">
                <wp:simplePos x="0" y="0"/>
                <wp:positionH relativeFrom="column">
                  <wp:posOffset>2486025</wp:posOffset>
                </wp:positionH>
                <wp:positionV relativeFrom="paragraph">
                  <wp:posOffset>312420</wp:posOffset>
                </wp:positionV>
                <wp:extent cx="914400" cy="666750"/>
                <wp:effectExtent l="57150" t="38100" r="76200" b="95250"/>
                <wp:wrapNone/>
                <wp:docPr id="8" name="Rounded Rectangle 8"/>
                <wp:cNvGraphicFramePr/>
                <a:graphic xmlns:a="http://schemas.openxmlformats.org/drawingml/2006/main">
                  <a:graphicData uri="http://schemas.microsoft.com/office/word/2010/wordprocessingShape">
                    <wps:wsp>
                      <wps:cNvSpPr/>
                      <wps:spPr>
                        <a:xfrm>
                          <a:off x="0" y="0"/>
                          <a:ext cx="914400" cy="666750"/>
                        </a:xfrm>
                        <a:prstGeom prst="roundRect">
                          <a:avLst/>
                        </a:prstGeom>
                      </wps:spPr>
                      <wps:style>
                        <a:lnRef idx="1">
                          <a:schemeClr val="dk1"/>
                        </a:lnRef>
                        <a:fillRef idx="2">
                          <a:schemeClr val="dk1"/>
                        </a:fillRef>
                        <a:effectRef idx="1">
                          <a:schemeClr val="dk1"/>
                        </a:effectRef>
                        <a:fontRef idx="minor">
                          <a:schemeClr val="dk1"/>
                        </a:fontRef>
                      </wps:style>
                      <wps:txbx>
                        <w:txbxContent>
                          <w:p w:rsidR="00463E0F" w:rsidRPr="00E24BC6" w:rsidRDefault="00463E0F" w:rsidP="00E24BC6">
                            <w:pPr>
                              <w:ind w:left="0" w:firstLine="0"/>
                              <w:rPr>
                                <w:lang w:val="en-US"/>
                              </w:rPr>
                            </w:pPr>
                            <w:r>
                              <w:rPr>
                                <w:lang w:val="en-US"/>
                              </w:rPr>
                              <w:t>Adjusting Entries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ounded Rectangle 8" o:spid="_x0000_s1032" style="position:absolute;left:0;text-align:left;margin-left:195.75pt;margin-top:24.6pt;width:1in;height:52.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Y0qZwIAACgFAAAOAAAAZHJzL2Uyb0RvYy54bWysVNtOGzEQfa/Uf7D8XjaJINCIDYpAVJUQ&#10;IKDi2fHayaq2xx072U2/vmPvBUSrIlV98Xp27nPO+PyitYbtFYYaXMmnRxPOlJNQ1W5T8m9P15/O&#10;OAtRuEoYcKrkBxX4xfLjh/PGL9QMtmAqhYyCuLBofMm3MfpFUQS5VVaEI/DKkVIDWhFJxE1RoWgo&#10;ujXFbDKZFw1g5RGkCoH+XnVKvszxtVYy3mkdVGSm5FRbzCfmc53OYnkuFhsUflvLvgzxD1VYUTtK&#10;Ooa6ElGwHda/hbK1RAig45EEW4DWtVS5B+pmOnnTzeNWeJV7oeEEP44p/L+w8nZ/j6yuSk5AOWEJ&#10;ogfYuUpV7IGGJ9zGKHaWxtT4sCDrR3+PvRTomnpuNdr0pW5Ym0d7GEer2sgk/fw8PT6eEACSVPP5&#10;/PQkj754cfYY4hcFlqVLyTEVkSrIUxX7mxApK9kPdiSkiroa8i0ejEplGPegNLVEWafZO5NJXRpk&#10;e0E0qL5PUz8UK1smF10bMzrN/u7U2yY3lQk2Or6TbbTOGcHF0dHWDvCdrJ390HXXa2o7tus24zcf&#10;QFpDdSBMETqyBy+va5rpjQjxXiCxm2CgjY13dGgDTcmhv3G2Bfz5p//JnkhHWs4a2paShx87gYoz&#10;89URHTO8tF5ZOD45nVEOfK1Zv9a4nb0EQmJKb4OX+ZrsoxmuGsE+02KvUlZSCScpd8llxEG4jN0W&#10;09Mg1WqVzWilvIg37tHLAftEl6f2WaDviRWJkbcwbJZYvKFWZ5sQcrDaRdB15l2adDfXHgFax0yh&#10;/ulI+/5azlYvD9zyFwAAAP//AwBQSwMEFAAGAAgAAAAhADhJhlvdAAAACgEAAA8AAABkcnMvZG93&#10;bnJldi54bWxMj8tOw0AMRfdI/MPISOzo5NEgEjKpAAnWbXms3YybhM4jykzb8PeYFV3aPro+t17N&#10;1ogTTWHwTkG6SECQa70eXKfg4/317gFEiOg0Gu9IwQ8FWDXXVzVW2p/dhk7b2AkOcaFCBX2MYyVl&#10;aHuyGBZ+JMe3vZ8sRh6nTuoJzxxujcyS5F5aHBx/6HGkl57aw/ZoFUybt+f8ED/XvixNOuD+63ut&#10;rVK3N/PTI4hIc/yH4U+f1aFhp50/Oh2EUZCXacGogmWZgWCgyAte7JgslhnIppaXFZpfAAAA//8D&#10;AFBLAQItABQABgAIAAAAIQC2gziS/gAAAOEBAAATAAAAAAAAAAAAAAAAAAAAAABbQ29udGVudF9U&#10;eXBlc10ueG1sUEsBAi0AFAAGAAgAAAAhADj9If/WAAAAlAEAAAsAAAAAAAAAAAAAAAAALwEAAF9y&#10;ZWxzLy5yZWxzUEsBAi0AFAAGAAgAAAAhAMQpjSpnAgAAKAUAAA4AAAAAAAAAAAAAAAAALgIAAGRy&#10;cy9lMm9Eb2MueG1sUEsBAi0AFAAGAAgAAAAhADhJhlvdAAAACgEAAA8AAAAAAAAAAAAAAAAAwQQA&#10;AGRycy9kb3ducmV2LnhtbFBLBQYAAAAABAAEAPMAAADLBQAAAAA=&#10;" fillcolor="gray [1616]" strokecolor="black [3040]">
                <v:fill color2="#d9d9d9 [496]" rotate="t" angle="180" colors="0 #bcbcbc;22938f #d0d0d0;1 #ededed" focus="100%" type="gradient"/>
                <v:shadow on="t" color="black" opacity="24903f" origin=",.5" offset="0,.55556mm"/>
                <v:textbox>
                  <w:txbxContent>
                    <w:p w:rsidR="00463E0F" w:rsidRPr="00E24BC6" w:rsidRDefault="00463E0F" w:rsidP="00E24BC6">
                      <w:pPr>
                        <w:ind w:left="0" w:firstLine="0"/>
                        <w:rPr>
                          <w:lang w:val="en-US"/>
                        </w:rPr>
                      </w:pPr>
                      <w:r>
                        <w:rPr>
                          <w:lang w:val="en-US"/>
                        </w:rPr>
                        <w:t>Adjusting Entries</w:t>
                      </w:r>
                    </w:p>
                  </w:txbxContent>
                </v:textbox>
              </v:roundrect>
            </w:pict>
          </mc:Fallback>
        </mc:AlternateContent>
      </w:r>
      <w:r>
        <w:rPr>
          <w:rFonts w:ascii="Times New Roman" w:hAnsi="Times New Roman" w:cs="Times New Roman"/>
          <w:b/>
          <w:noProof/>
          <w:sz w:val="24"/>
          <w:szCs w:val="24"/>
          <w:lang w:eastAsia="en-GB"/>
        </w:rPr>
        <mc:AlternateContent>
          <mc:Choice Requires="wps">
            <w:drawing>
              <wp:anchor distT="0" distB="0" distL="114300" distR="114300" simplePos="0" relativeHeight="251665408" behindDoc="0" locked="0" layoutInCell="1" allowOverlap="1" wp14:anchorId="38631DCF" wp14:editId="4D7B632B">
                <wp:simplePos x="0" y="0"/>
                <wp:positionH relativeFrom="column">
                  <wp:posOffset>1009650</wp:posOffset>
                </wp:positionH>
                <wp:positionV relativeFrom="paragraph">
                  <wp:posOffset>26670</wp:posOffset>
                </wp:positionV>
                <wp:extent cx="914400" cy="533400"/>
                <wp:effectExtent l="57150" t="19050" r="76200" b="95250"/>
                <wp:wrapNone/>
                <wp:docPr id="7" name="Rounded Rectangle 7"/>
                <wp:cNvGraphicFramePr/>
                <a:graphic xmlns:a="http://schemas.openxmlformats.org/drawingml/2006/main">
                  <a:graphicData uri="http://schemas.microsoft.com/office/word/2010/wordprocessingShape">
                    <wps:wsp>
                      <wps:cNvSpPr/>
                      <wps:spPr>
                        <a:xfrm>
                          <a:off x="0" y="0"/>
                          <a:ext cx="914400" cy="533400"/>
                        </a:xfrm>
                        <a:prstGeom prst="roundRect">
                          <a:avLst/>
                        </a:prstGeom>
                      </wps:spPr>
                      <wps:style>
                        <a:lnRef idx="1">
                          <a:schemeClr val="accent6"/>
                        </a:lnRef>
                        <a:fillRef idx="3">
                          <a:schemeClr val="accent6"/>
                        </a:fillRef>
                        <a:effectRef idx="2">
                          <a:schemeClr val="accent6"/>
                        </a:effectRef>
                        <a:fontRef idx="minor">
                          <a:schemeClr val="lt1"/>
                        </a:fontRef>
                      </wps:style>
                      <wps:txbx>
                        <w:txbxContent>
                          <w:p w:rsidR="00463E0F" w:rsidRPr="00E24BC6" w:rsidRDefault="00463E0F" w:rsidP="00E24BC6">
                            <w:pPr>
                              <w:ind w:left="0" w:firstLine="0"/>
                              <w:rPr>
                                <w:lang w:val="en-US"/>
                              </w:rPr>
                            </w:pPr>
                            <w:r>
                              <w:rPr>
                                <w:lang w:val="en-US"/>
                              </w:rPr>
                              <w:t>Financial Statements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ounded Rectangle 7" o:spid="_x0000_s1033" style="position:absolute;left:0;text-align:left;margin-left:79.5pt;margin-top:2.1pt;width:1in;height:42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zANagIAADQFAAAOAAAAZHJzL2Uyb0RvYy54bWysVNtqGzEQfS/0H4Tem/Ull9ZkHYxDSiEk&#10;JknJs6yV7AVJo45k77pf35F2vQlpIFD6oh3t3M+c0eVVaw3bKww1uJKPT0acKSehqt2m5D+fbr58&#10;5SxE4SphwKmSH1TgV/PPny4bP1MT2IKpFDIK4sKs8SXfxuhnRRHkVlkRTsArR0oNaEWkK26KCkVD&#10;0a0pJqPRedEAVh5BqhDo73Wn5PMcX2sl473WQUVmSk61xXxiPtfpLOaXYrZB4be17MsQ/1CFFbWj&#10;pEOoaxEF22H9VyhbS4QAOp5IsAVoXUuVe6BuxqM33TxuhVe5FwIn+AGm8P/Cyrv9ClldlfyCMycs&#10;jegBdq5SFXsg8ITbGMUuEkyNDzOyfvQr7G+BxNRzq9GmL3XD2gztYYBWtZFJ+vltfHo6ogFIUp1N&#10;p0mmKMWLs8cQvyuwLAklx1REqiCjKva3IXb2RztyThV1NWQpHoxKZRj3oDS1RFnH2TuTSS0Nsr0g&#10;GggplYvnff5sndx0bczgOP3YsbdPrioTbXCefOw8eOTM4OLgbGsH+F4AE8d9ybqzPyLQ9Z0giO26&#10;7WfZj2gN1YHmi9ARP3h5UxO+tyLElUBiOo2Etjfe06ENNCWHXuJsC/j7vf/JnghIWs4a2pySh187&#10;gYoz88MRNfOoadXy5fTsYkI58LVm/VrjdnYJNJUxvRNeZjHZR3MUNYJ9piVfpKykEk5S7pLLiMfL&#10;MnYbTc+EVItFNqP18iLeukcvjzxI1HlqnwX6nmSR2HkHxy0Tszc062zThBwsdhF0nTmYkO5w7SdA&#10;q5mp3D8jafdf37PVy2M3/wMAAP//AwBQSwMEFAAGAAgAAAAhAMDvbZrbAAAACAEAAA8AAABkcnMv&#10;ZG93bnJldi54bWxMj0FPg0AQhe8m/ofNmHizi1QJRZZGjB6JtZqep+wIWHaXsAvFf+940uOXN3nz&#10;vXy7mF7MNPrOWQW3qwgE2drpzjYKPt5fblIQPqDV2DtLCr7Jw7a4vMgx0+5s32jeh0ZwifUZKmhD&#10;GDIpfd2SQb9yA1nOPt1oMDCOjdQjnrnc9DKOokQa7Cx/aHGgp5bq034yCg5VVdIOyySpnssev5o5&#10;nk6vSl1fLY8PIAIt4e8YfvVZHQp2OrrJai965vsNbwkK7mIQnK+jNfNRQZrGIItc/h9Q/AAAAP//&#10;AwBQSwECLQAUAAYACAAAACEAtoM4kv4AAADhAQAAEwAAAAAAAAAAAAAAAAAAAAAAW0NvbnRlbnRf&#10;VHlwZXNdLnhtbFBLAQItABQABgAIAAAAIQA4/SH/1gAAAJQBAAALAAAAAAAAAAAAAAAAAC8BAABf&#10;cmVscy8ucmVsc1BLAQItABQABgAIAAAAIQDfazANagIAADQFAAAOAAAAAAAAAAAAAAAAAC4CAABk&#10;cnMvZTJvRG9jLnhtbFBLAQItABQABgAIAAAAIQDA722a2wAAAAgBAAAPAAAAAAAAAAAAAAAAAMQE&#10;AABkcnMvZG93bnJldi54bWxQSwUGAAAAAAQABADzAAAAzAUAAAAA&#10;" fillcolor="#9a4906 [1641]" strokecolor="#f68c36 [3049]">
                <v:fill color2="#f68a32 [3017]" rotate="t" angle="180" colors="0 #cb6c1d;52429f #ff8f2a;1 #ff8f26" focus="100%" type="gradient">
                  <o:fill v:ext="view" type="gradientUnscaled"/>
                </v:fill>
                <v:shadow on="t" color="black" opacity="22937f" origin=",.5" offset="0,.63889mm"/>
                <v:textbox>
                  <w:txbxContent>
                    <w:p w:rsidR="00463E0F" w:rsidRPr="00E24BC6" w:rsidRDefault="00463E0F" w:rsidP="00E24BC6">
                      <w:pPr>
                        <w:ind w:left="0" w:firstLine="0"/>
                        <w:rPr>
                          <w:lang w:val="en-US"/>
                        </w:rPr>
                      </w:pPr>
                      <w:r>
                        <w:rPr>
                          <w:lang w:val="en-US"/>
                        </w:rPr>
                        <w:t>Financial Statements</w:t>
                      </w:r>
                    </w:p>
                  </w:txbxContent>
                </v:textbox>
              </v:roundrect>
            </w:pict>
          </mc:Fallback>
        </mc:AlternateContent>
      </w:r>
    </w:p>
    <w:p w:rsidR="00EA7283" w:rsidRDefault="00D377D1" w:rsidP="00BA7DAC">
      <w:pPr>
        <w:pStyle w:val="ListParagraph"/>
        <w:ind w:firstLine="0"/>
        <w:rPr>
          <w:rFonts w:ascii="Times New Roman" w:hAnsi="Times New Roman" w:cs="Times New Roman"/>
          <w:b/>
          <w:sz w:val="24"/>
          <w:szCs w:val="24"/>
          <w:lang w:val="en-US"/>
        </w:rPr>
      </w:pPr>
      <w:r>
        <w:rPr>
          <w:rFonts w:ascii="Times New Roman" w:hAnsi="Times New Roman" w:cs="Times New Roman"/>
          <w:b/>
          <w:noProof/>
          <w:sz w:val="24"/>
          <w:szCs w:val="24"/>
          <w:lang w:eastAsia="en-GB"/>
        </w:rPr>
        <mc:AlternateContent>
          <mc:Choice Requires="wps">
            <w:drawing>
              <wp:anchor distT="0" distB="0" distL="114300" distR="114300" simplePos="0" relativeHeight="251673600" behindDoc="0" locked="0" layoutInCell="1" allowOverlap="1">
                <wp:simplePos x="0" y="0"/>
                <wp:positionH relativeFrom="column">
                  <wp:posOffset>1924050</wp:posOffset>
                </wp:positionH>
                <wp:positionV relativeFrom="paragraph">
                  <wp:posOffset>66675</wp:posOffset>
                </wp:positionV>
                <wp:extent cx="514350" cy="714375"/>
                <wp:effectExtent l="0" t="0" r="19050" b="28575"/>
                <wp:wrapNone/>
                <wp:docPr id="15" name="Left Arrow 15"/>
                <wp:cNvGraphicFramePr/>
                <a:graphic xmlns:a="http://schemas.openxmlformats.org/drawingml/2006/main">
                  <a:graphicData uri="http://schemas.microsoft.com/office/word/2010/wordprocessingShape">
                    <wps:wsp>
                      <wps:cNvSpPr/>
                      <wps:spPr>
                        <a:xfrm>
                          <a:off x="0" y="0"/>
                          <a:ext cx="514350" cy="714375"/>
                        </a:xfrm>
                        <a:prstGeom prst="leftArrow">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Left Arrow 15" o:spid="_x0000_s1026" type="#_x0000_t66" style="position:absolute;margin-left:151.5pt;margin-top:5.25pt;width:40.5pt;height:56.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kLVZAIAABkFAAAOAAAAZHJzL2Uyb0RvYy54bWysVN9v0zAQfkfif7D8TtOUdoVq6VRtGkKq&#10;tokN7dlz7DXC9pmz27T89ZydNBujT4gX5873+8t3Pr/YW8N2CkMDruLlaMyZchLqxj1X/PvD9YdP&#10;nIUoXC0MOFXxgwr8Yvn+3XnrF2oCGzC1QkZJXFi0vuKbGP2iKILcKCvCCLxyZNSAVkRS8bmoUbSU&#10;3ZpiMh6fFS1g7RGkCoFurzojX+b8WisZb7UOKjJTceot5hPz+ZTOYnkuFs8o/KaRfRviH7qwonFU&#10;dEh1JaJgW2z+SmUbiRBAx5EEW4DWjVR5BpqmHL+Z5n4jvMqzEDjBDzCF/5dW3uzukDU1/bsZZ05Y&#10;+kdrpSNbIULL6JIQan1YkOO9v8NeCySmcfcabfrSIGyfUT0MqKp9ZJIuZ+X044ywl2SakzzPOYuX&#10;YI8hflFgWRIqbqh8rp4BFbt1iFSV/I9+pKSOuh6yFA9GpTaM+6Y0TUNVJzk680hdGmQ7QQwQUioX&#10;z9JMlC97pzDdGDMElqcCTSz7oN43hanMryFwfCrwz4pDRK4KLg7BtnGApxLUP4bKnf9x+m7mNP4T&#10;1Af6iQgdu4OX1w0huRYh3gkkOhP4tKLxlg5toK049BJnG8Bfp+6TP7GMrJy1tB4VDz+3AhVn5qsj&#10;/n0up9O0T1mZzuYTUvC15em1xW3tJRD+JT0GXmYx+UdzFDWCfaRNXqWqZBJOUu2Ky4hH5TJ2a0tv&#10;gVSrVXajHfIirt29lyl5QjWR5GH/KND3dIrEwxs4rpJYvCFU55siHay2EXST2faCa4837V8mTf9W&#10;pAV/rWevlxdt+RsAAP//AwBQSwMEFAAGAAgAAAAhAB3CltbeAAAACgEAAA8AAABkcnMvZG93bnJl&#10;di54bWxMj81OwzAQhO9IvIO1SNyonaZACXEqhKiEuPXnUG5uvE0C8Tqy3Ta8PcupHHe+0exMuRhd&#10;L04YYudJQzZRIJBqbztqNGw3y7s5iJgMWdN7Qg0/GGFRXV+VprD+TCs8rVMjOIRiYTS0KQ2FlLFu&#10;0Zk48QMSs4MPziQ+QyNtMGcOd72cKvUgnemIP7RmwNcW6+/10Wn4eFxuP3fuabai9506vIXsK20y&#10;rW9vxpdnEAnHdDHDX32uDhV32vsj2Sh6DbnKeUtioO5BsCGfz1jYszBlIqtS/p9Q/QIAAP//AwBQ&#10;SwECLQAUAAYACAAAACEAtoM4kv4AAADhAQAAEwAAAAAAAAAAAAAAAAAAAAAAW0NvbnRlbnRfVHlw&#10;ZXNdLnhtbFBLAQItABQABgAIAAAAIQA4/SH/1gAAAJQBAAALAAAAAAAAAAAAAAAAAC8BAABfcmVs&#10;cy8ucmVsc1BLAQItABQABgAIAAAAIQApnkLVZAIAABkFAAAOAAAAAAAAAAAAAAAAAC4CAABkcnMv&#10;ZTJvRG9jLnhtbFBLAQItABQABgAIAAAAIQAdwpbW3gAAAAoBAAAPAAAAAAAAAAAAAAAAAL4EAABk&#10;cnMvZG93bnJldi54bWxQSwUGAAAAAAQABADzAAAAyQUAAAAA&#10;" adj="10800" fillcolor="white [3201]" strokecolor="#f79646 [3209]" strokeweight="2pt"/>
            </w:pict>
          </mc:Fallback>
        </mc:AlternateContent>
      </w:r>
    </w:p>
    <w:p w:rsidR="00EA7283" w:rsidRDefault="00EA7283" w:rsidP="00BA7DAC">
      <w:pPr>
        <w:pStyle w:val="ListParagraph"/>
        <w:ind w:firstLine="0"/>
        <w:rPr>
          <w:rFonts w:ascii="Times New Roman" w:hAnsi="Times New Roman" w:cs="Times New Roman"/>
          <w:b/>
          <w:sz w:val="24"/>
          <w:szCs w:val="24"/>
          <w:lang w:val="en-US"/>
        </w:rPr>
      </w:pPr>
    </w:p>
    <w:p w:rsidR="00EA7283" w:rsidRDefault="00EA7283" w:rsidP="00BA7DAC">
      <w:pPr>
        <w:pStyle w:val="ListParagraph"/>
        <w:ind w:firstLine="0"/>
        <w:rPr>
          <w:rFonts w:ascii="Times New Roman" w:hAnsi="Times New Roman" w:cs="Times New Roman"/>
          <w:b/>
          <w:sz w:val="24"/>
          <w:szCs w:val="24"/>
          <w:lang w:val="en-US"/>
        </w:rPr>
      </w:pPr>
    </w:p>
    <w:p w:rsidR="00BA7DAC" w:rsidRPr="00231E60" w:rsidRDefault="00231E60" w:rsidP="00231E60">
      <w:pPr>
        <w:ind w:left="0"/>
        <w:rPr>
          <w:rFonts w:ascii="Times New Roman" w:hAnsi="Times New Roman" w:cs="Times New Roman"/>
          <w:b/>
          <w:sz w:val="24"/>
          <w:szCs w:val="24"/>
          <w:lang w:val="en-US"/>
        </w:rPr>
      </w:pPr>
      <w:r>
        <w:rPr>
          <w:rFonts w:ascii="Times New Roman" w:hAnsi="Times New Roman" w:cs="Times New Roman"/>
          <w:b/>
          <w:sz w:val="24"/>
          <w:szCs w:val="24"/>
          <w:lang w:val="en-US"/>
        </w:rPr>
        <w:t xml:space="preserve">(e) </w:t>
      </w:r>
      <w:r w:rsidR="00BA7DAC" w:rsidRPr="00231E60">
        <w:rPr>
          <w:rFonts w:ascii="Times New Roman" w:hAnsi="Times New Roman" w:cs="Times New Roman"/>
          <w:b/>
          <w:sz w:val="24"/>
          <w:szCs w:val="24"/>
          <w:lang w:val="en-US"/>
        </w:rPr>
        <w:t>Major principles or concepts that might impact the accounting department</w:t>
      </w:r>
      <w:r w:rsidR="00CA1ED3" w:rsidRPr="00231E60">
        <w:rPr>
          <w:rFonts w:ascii="Times New Roman" w:hAnsi="Times New Roman" w:cs="Times New Roman"/>
          <w:b/>
          <w:sz w:val="24"/>
          <w:szCs w:val="24"/>
          <w:lang w:val="en-US"/>
        </w:rPr>
        <w:t xml:space="preserve"> </w:t>
      </w:r>
    </w:p>
    <w:p w:rsidR="00A639F0" w:rsidRPr="00231E60" w:rsidRDefault="00231E60" w:rsidP="00231E60">
      <w:pPr>
        <w:ind w:left="0" w:firstLine="0"/>
        <w:rPr>
          <w:rFonts w:ascii="Times New Roman" w:hAnsi="Times New Roman" w:cs="Times New Roman"/>
          <w:b/>
          <w:sz w:val="24"/>
          <w:szCs w:val="24"/>
          <w:lang w:val="en-US"/>
        </w:rPr>
      </w:pPr>
      <w:r>
        <w:rPr>
          <w:rFonts w:ascii="Times New Roman" w:hAnsi="Times New Roman" w:cs="Times New Roman"/>
          <w:b/>
          <w:sz w:val="24"/>
          <w:szCs w:val="24"/>
          <w:lang w:val="en-US"/>
        </w:rPr>
        <w:t xml:space="preserve">(i) </w:t>
      </w:r>
      <w:r w:rsidR="00A639F0" w:rsidRPr="00231E60">
        <w:rPr>
          <w:rFonts w:ascii="Times New Roman" w:hAnsi="Times New Roman" w:cs="Times New Roman"/>
          <w:b/>
          <w:sz w:val="24"/>
          <w:szCs w:val="24"/>
          <w:lang w:val="en-US"/>
        </w:rPr>
        <w:t>Matching principle</w:t>
      </w:r>
    </w:p>
    <w:p w:rsidR="00A639F0" w:rsidRPr="00A639F0" w:rsidRDefault="00A639F0" w:rsidP="00A639F0">
      <w:pPr>
        <w:ind w:left="0" w:firstLine="0"/>
        <w:rPr>
          <w:rFonts w:ascii="Times New Roman" w:hAnsi="Times New Roman" w:cs="Times New Roman"/>
          <w:sz w:val="24"/>
          <w:szCs w:val="24"/>
          <w:lang w:val="en-US"/>
        </w:rPr>
      </w:pPr>
      <w:r w:rsidRPr="00A639F0">
        <w:rPr>
          <w:rFonts w:ascii="Times New Roman" w:hAnsi="Times New Roman" w:cs="Times New Roman"/>
          <w:sz w:val="24"/>
          <w:szCs w:val="24"/>
          <w:lang w:val="en-US"/>
        </w:rPr>
        <w:t xml:space="preserve"> The principle entails a cost and effect kind of relationship between the revenues and expenses</w:t>
      </w:r>
      <w:r>
        <w:rPr>
          <w:rFonts w:ascii="Times New Roman" w:hAnsi="Times New Roman" w:cs="Times New Roman"/>
          <w:sz w:val="24"/>
          <w:szCs w:val="24"/>
          <w:lang w:val="en-US"/>
        </w:rPr>
        <w:t xml:space="preserve">. In Accounting, the matching principle </w:t>
      </w:r>
      <w:r w:rsidR="00120F9E">
        <w:rPr>
          <w:rFonts w:ascii="Times New Roman" w:hAnsi="Times New Roman" w:cs="Times New Roman"/>
          <w:sz w:val="24"/>
          <w:szCs w:val="24"/>
          <w:lang w:val="en-US"/>
        </w:rPr>
        <w:t xml:space="preserve">asserts that a business should match </w:t>
      </w:r>
      <w:r w:rsidR="006860EE">
        <w:rPr>
          <w:rFonts w:ascii="Times New Roman" w:hAnsi="Times New Roman" w:cs="Times New Roman"/>
          <w:sz w:val="24"/>
          <w:szCs w:val="24"/>
          <w:lang w:val="en-US"/>
        </w:rPr>
        <w:t>tax</w:t>
      </w:r>
      <w:r w:rsidR="00120F9E">
        <w:rPr>
          <w:rFonts w:ascii="Times New Roman" w:hAnsi="Times New Roman" w:cs="Times New Roman"/>
          <w:sz w:val="24"/>
          <w:szCs w:val="24"/>
          <w:lang w:val="en-US"/>
        </w:rPr>
        <w:t xml:space="preserve">es and expenses during the same duration of reporting. In other words, </w:t>
      </w:r>
      <w:r w:rsidR="006860EE">
        <w:rPr>
          <w:rFonts w:ascii="Times New Roman" w:hAnsi="Times New Roman" w:cs="Times New Roman"/>
          <w:sz w:val="24"/>
          <w:szCs w:val="24"/>
          <w:lang w:val="en-US"/>
        </w:rPr>
        <w:t>cost</w:t>
      </w:r>
      <w:r w:rsidR="00120F9E">
        <w:rPr>
          <w:rFonts w:ascii="Times New Roman" w:hAnsi="Times New Roman" w:cs="Times New Roman"/>
          <w:sz w:val="24"/>
          <w:szCs w:val="24"/>
          <w:lang w:val="en-US"/>
        </w:rPr>
        <w:t xml:space="preserve">s should not be booked whenever they are paid. They need to be recorded concurrently with the revenue. Considering that the items to be </w:t>
      </w:r>
      <w:r w:rsidR="006860EE">
        <w:rPr>
          <w:rFonts w:ascii="Times New Roman" w:hAnsi="Times New Roman" w:cs="Times New Roman"/>
          <w:sz w:val="24"/>
          <w:szCs w:val="24"/>
          <w:lang w:val="en-US"/>
        </w:rPr>
        <w:t>mark</w:t>
      </w:r>
      <w:r w:rsidR="00120F9E">
        <w:rPr>
          <w:rFonts w:ascii="Times New Roman" w:hAnsi="Times New Roman" w:cs="Times New Roman"/>
          <w:sz w:val="24"/>
          <w:szCs w:val="24"/>
          <w:lang w:val="en-US"/>
        </w:rPr>
        <w:t>ed require accrual entry, the matching principle fall</w:t>
      </w:r>
      <w:r w:rsidR="006860EE">
        <w:rPr>
          <w:rFonts w:ascii="Times New Roman" w:hAnsi="Times New Roman" w:cs="Times New Roman"/>
          <w:sz w:val="24"/>
          <w:szCs w:val="24"/>
          <w:lang w:val="en-US"/>
        </w:rPr>
        <w:t>s</w:t>
      </w:r>
      <w:r w:rsidR="00120F9E">
        <w:rPr>
          <w:rFonts w:ascii="Times New Roman" w:hAnsi="Times New Roman" w:cs="Times New Roman"/>
          <w:sz w:val="24"/>
          <w:szCs w:val="24"/>
          <w:lang w:val="en-US"/>
        </w:rPr>
        <w:t xml:space="preserve"> under the accrual accounting syst</w:t>
      </w:r>
      <w:r w:rsidR="00EB7450">
        <w:rPr>
          <w:rFonts w:ascii="Times New Roman" w:hAnsi="Times New Roman" w:cs="Times New Roman"/>
          <w:sz w:val="24"/>
          <w:szCs w:val="24"/>
          <w:lang w:val="en-US"/>
        </w:rPr>
        <w:t xml:space="preserve">em. </w:t>
      </w:r>
      <w:r w:rsidR="00120F9E">
        <w:rPr>
          <w:rFonts w:ascii="Times New Roman" w:hAnsi="Times New Roman" w:cs="Times New Roman"/>
          <w:sz w:val="24"/>
          <w:szCs w:val="24"/>
          <w:lang w:val="en-US"/>
        </w:rPr>
        <w:t xml:space="preserve">The </w:t>
      </w:r>
      <w:r w:rsidR="006860EE">
        <w:rPr>
          <w:rFonts w:ascii="Times New Roman" w:hAnsi="Times New Roman" w:cs="Times New Roman"/>
          <w:sz w:val="24"/>
          <w:szCs w:val="24"/>
          <w:lang w:val="en-US"/>
        </w:rPr>
        <w:t>primary</w:t>
      </w:r>
      <w:r w:rsidR="00120F9E">
        <w:rPr>
          <w:rFonts w:ascii="Times New Roman" w:hAnsi="Times New Roman" w:cs="Times New Roman"/>
          <w:sz w:val="24"/>
          <w:szCs w:val="24"/>
          <w:lang w:val="en-US"/>
        </w:rPr>
        <w:t xml:space="preserve"> reason why revenues and expenses are matched is to allow investors to spot the consistency in the financial statements of a </w:t>
      </w:r>
      <w:r w:rsidR="00120F9E">
        <w:rPr>
          <w:rFonts w:ascii="Times New Roman" w:hAnsi="Times New Roman" w:cs="Times New Roman"/>
          <w:sz w:val="24"/>
          <w:szCs w:val="24"/>
          <w:lang w:val="en-US"/>
        </w:rPr>
        <w:lastRenderedPageBreak/>
        <w:t>company. The principle allows</w:t>
      </w:r>
      <w:r w:rsidR="006860EE">
        <w:rPr>
          <w:rFonts w:ascii="Times New Roman" w:hAnsi="Times New Roman" w:cs="Times New Roman"/>
          <w:sz w:val="24"/>
          <w:szCs w:val="24"/>
          <w:lang w:val="en-US"/>
        </w:rPr>
        <w:t xml:space="preserve"> for</w:t>
      </w:r>
      <w:r w:rsidR="00120F9E">
        <w:rPr>
          <w:rFonts w:ascii="Times New Roman" w:hAnsi="Times New Roman" w:cs="Times New Roman"/>
          <w:sz w:val="24"/>
          <w:szCs w:val="24"/>
          <w:lang w:val="en-US"/>
        </w:rPr>
        <w:t xml:space="preserve"> equal distribution of assets over</w:t>
      </w:r>
      <w:r w:rsidR="00EB7450">
        <w:rPr>
          <w:rFonts w:ascii="Times New Roman" w:hAnsi="Times New Roman" w:cs="Times New Roman"/>
          <w:sz w:val="24"/>
          <w:szCs w:val="24"/>
          <w:lang w:val="en-US"/>
        </w:rPr>
        <w:t xml:space="preserve"> time.</w:t>
      </w:r>
      <w:r w:rsidR="00CA1ED3">
        <w:rPr>
          <w:rFonts w:ascii="Times New Roman" w:hAnsi="Times New Roman" w:cs="Times New Roman"/>
          <w:sz w:val="24"/>
          <w:szCs w:val="24"/>
          <w:lang w:val="en-US"/>
        </w:rPr>
        <w:t xml:space="preserve"> </w:t>
      </w:r>
      <w:r w:rsidR="00DC08D8">
        <w:rPr>
          <w:rFonts w:ascii="Times New Roman" w:hAnsi="Times New Roman" w:cs="Times New Roman"/>
          <w:sz w:val="24"/>
          <w:szCs w:val="24"/>
          <w:lang w:val="en-US"/>
        </w:rPr>
        <w:t>The timely matching also leads to accurate reporting</w:t>
      </w:r>
      <w:r w:rsidR="006860EE">
        <w:rPr>
          <w:rFonts w:ascii="Times New Roman" w:hAnsi="Times New Roman" w:cs="Times New Roman"/>
          <w:sz w:val="24"/>
          <w:szCs w:val="24"/>
          <w:lang w:val="en-US"/>
        </w:rPr>
        <w:t>,</w:t>
      </w:r>
      <w:r w:rsidR="00DC08D8">
        <w:rPr>
          <w:rFonts w:ascii="Times New Roman" w:hAnsi="Times New Roman" w:cs="Times New Roman"/>
          <w:sz w:val="24"/>
          <w:szCs w:val="24"/>
          <w:lang w:val="en-US"/>
        </w:rPr>
        <w:t xml:space="preserve"> which fosters the prof</w:t>
      </w:r>
      <w:r w:rsidR="00CA1ED3">
        <w:rPr>
          <w:rFonts w:ascii="Times New Roman" w:hAnsi="Times New Roman" w:cs="Times New Roman"/>
          <w:sz w:val="24"/>
          <w:szCs w:val="24"/>
          <w:lang w:val="en-US"/>
        </w:rPr>
        <w:t xml:space="preserve">itability of a company. </w:t>
      </w:r>
    </w:p>
    <w:p w:rsidR="00BA7DAC" w:rsidRDefault="00231E60" w:rsidP="00231E60">
      <w:pPr>
        <w:ind w:left="0" w:firstLine="0"/>
        <w:rPr>
          <w:rFonts w:ascii="Times New Roman" w:hAnsi="Times New Roman" w:cs="Times New Roman"/>
          <w:b/>
          <w:sz w:val="24"/>
          <w:szCs w:val="24"/>
          <w:lang w:val="en-US"/>
        </w:rPr>
      </w:pPr>
      <w:r>
        <w:rPr>
          <w:rFonts w:ascii="Times New Roman" w:hAnsi="Times New Roman" w:cs="Times New Roman"/>
          <w:b/>
          <w:sz w:val="24"/>
          <w:szCs w:val="24"/>
          <w:lang w:val="en-US"/>
        </w:rPr>
        <w:t xml:space="preserve">(ii) </w:t>
      </w:r>
      <w:r w:rsidR="00DC08D8">
        <w:rPr>
          <w:rFonts w:ascii="Times New Roman" w:hAnsi="Times New Roman" w:cs="Times New Roman"/>
          <w:b/>
          <w:sz w:val="24"/>
          <w:szCs w:val="24"/>
          <w:lang w:val="en-US"/>
        </w:rPr>
        <w:t>Revenue Recognition Principle</w:t>
      </w:r>
    </w:p>
    <w:p w:rsidR="00CA1ED3" w:rsidRPr="00A639F0" w:rsidRDefault="00DC08D8" w:rsidP="00CA1ED3">
      <w:pPr>
        <w:ind w:left="0" w:firstLine="0"/>
        <w:rPr>
          <w:rFonts w:ascii="Times New Roman" w:hAnsi="Times New Roman" w:cs="Times New Roman"/>
          <w:sz w:val="24"/>
          <w:szCs w:val="24"/>
          <w:lang w:val="en-US"/>
        </w:rPr>
      </w:pPr>
      <w:r w:rsidRPr="00DC08D8">
        <w:rPr>
          <w:rFonts w:ascii="Times New Roman" w:hAnsi="Times New Roman" w:cs="Times New Roman"/>
          <w:sz w:val="24"/>
          <w:szCs w:val="24"/>
          <w:lang w:val="en-US"/>
        </w:rPr>
        <w:t xml:space="preserve">Revenue recognition </w:t>
      </w:r>
      <w:r w:rsidR="00EB7450">
        <w:rPr>
          <w:rFonts w:ascii="Times New Roman" w:hAnsi="Times New Roman" w:cs="Times New Roman"/>
          <w:sz w:val="24"/>
          <w:szCs w:val="24"/>
          <w:lang w:val="en-US"/>
        </w:rPr>
        <w:t>is also among the GAAP</w:t>
      </w:r>
      <w:r>
        <w:rPr>
          <w:rFonts w:ascii="Times New Roman" w:hAnsi="Times New Roman" w:cs="Times New Roman"/>
          <w:sz w:val="24"/>
          <w:szCs w:val="24"/>
          <w:lang w:val="en-US"/>
        </w:rPr>
        <w:t xml:space="preserve"> </w:t>
      </w:r>
      <w:r w:rsidR="00EB7450">
        <w:rPr>
          <w:rFonts w:ascii="Times New Roman" w:hAnsi="Times New Roman" w:cs="Times New Roman"/>
          <w:sz w:val="24"/>
          <w:szCs w:val="24"/>
          <w:lang w:val="en-US"/>
        </w:rPr>
        <w:t>(</w:t>
      </w:r>
      <w:r>
        <w:rPr>
          <w:rFonts w:ascii="Times New Roman" w:hAnsi="Times New Roman" w:cs="Times New Roman"/>
          <w:sz w:val="24"/>
          <w:szCs w:val="24"/>
          <w:lang w:val="en-US"/>
        </w:rPr>
        <w:t>Generally accepted accounting principle</w:t>
      </w:r>
      <w:r w:rsidR="006860EE">
        <w:rPr>
          <w:rFonts w:ascii="Times New Roman" w:hAnsi="Times New Roman" w:cs="Times New Roman"/>
          <w:sz w:val="24"/>
          <w:szCs w:val="24"/>
          <w:lang w:val="en-US"/>
        </w:rPr>
        <w:t>s</w:t>
      </w:r>
      <w:r w:rsidR="00EB7450">
        <w:rPr>
          <w:rFonts w:ascii="Times New Roman" w:hAnsi="Times New Roman" w:cs="Times New Roman"/>
          <w:sz w:val="24"/>
          <w:szCs w:val="24"/>
          <w:lang w:val="en-US"/>
        </w:rPr>
        <w:t>)</w:t>
      </w:r>
      <w:r w:rsidR="006860EE">
        <w:rPr>
          <w:rFonts w:ascii="Times New Roman" w:hAnsi="Times New Roman" w:cs="Times New Roman"/>
          <w:sz w:val="24"/>
          <w:szCs w:val="24"/>
          <w:lang w:val="en-US"/>
        </w:rPr>
        <w:t>,</w:t>
      </w:r>
      <w:r w:rsidR="00EB7450">
        <w:rPr>
          <w:rFonts w:ascii="Times New Roman" w:hAnsi="Times New Roman" w:cs="Times New Roman"/>
          <w:sz w:val="24"/>
          <w:szCs w:val="24"/>
          <w:lang w:val="en-US"/>
        </w:rPr>
        <w:t xml:space="preserve"> which identifies the particular conditions under which revenue is realized.</w:t>
      </w:r>
      <w:r w:rsidR="006860EE">
        <w:rPr>
          <w:rFonts w:ascii="Times New Roman" w:hAnsi="Times New Roman" w:cs="Times New Roman"/>
          <w:sz w:val="24"/>
          <w:szCs w:val="24"/>
          <w:lang w:val="en-US"/>
        </w:rPr>
        <w:t xml:space="preserve"> </w:t>
      </w:r>
      <w:r w:rsidR="00EB7450">
        <w:rPr>
          <w:rFonts w:ascii="Times New Roman" w:hAnsi="Times New Roman" w:cs="Times New Roman"/>
          <w:sz w:val="24"/>
          <w:szCs w:val="24"/>
          <w:lang w:val="en-US"/>
        </w:rPr>
        <w:t xml:space="preserve">It also determines the ways of accounting for the </w:t>
      </w:r>
      <w:r w:rsidR="006860EE">
        <w:rPr>
          <w:rFonts w:ascii="Times New Roman" w:hAnsi="Times New Roman" w:cs="Times New Roman"/>
          <w:sz w:val="24"/>
          <w:szCs w:val="24"/>
          <w:lang w:val="en-US"/>
        </w:rPr>
        <w:t>incom</w:t>
      </w:r>
      <w:r w:rsidR="00EB7450">
        <w:rPr>
          <w:rFonts w:ascii="Times New Roman" w:hAnsi="Times New Roman" w:cs="Times New Roman"/>
          <w:sz w:val="24"/>
          <w:szCs w:val="24"/>
          <w:lang w:val="en-US"/>
        </w:rPr>
        <w:t>e. In practical terms, revenue is re</w:t>
      </w:r>
      <w:r w:rsidR="006860EE">
        <w:rPr>
          <w:rFonts w:ascii="Times New Roman" w:hAnsi="Times New Roman" w:cs="Times New Roman"/>
          <w:sz w:val="24"/>
          <w:szCs w:val="24"/>
          <w:lang w:val="en-US"/>
        </w:rPr>
        <w:t>cogn</w:t>
      </w:r>
      <w:r w:rsidR="00EB7450">
        <w:rPr>
          <w:rFonts w:ascii="Times New Roman" w:hAnsi="Times New Roman" w:cs="Times New Roman"/>
          <w:sz w:val="24"/>
          <w:szCs w:val="24"/>
          <w:lang w:val="en-US"/>
        </w:rPr>
        <w:t>ized whenever a</w:t>
      </w:r>
      <w:r w:rsidR="006860EE">
        <w:rPr>
          <w:rFonts w:ascii="Times New Roman" w:hAnsi="Times New Roman" w:cs="Times New Roman"/>
          <w:sz w:val="24"/>
          <w:szCs w:val="24"/>
          <w:lang w:val="en-US"/>
        </w:rPr>
        <w:t xml:space="preserve"> signific</w:t>
      </w:r>
      <w:r w:rsidR="00EB7450">
        <w:rPr>
          <w:rFonts w:ascii="Times New Roman" w:hAnsi="Times New Roman" w:cs="Times New Roman"/>
          <w:sz w:val="24"/>
          <w:szCs w:val="24"/>
          <w:lang w:val="en-US"/>
        </w:rPr>
        <w:t>ant event has happened</w:t>
      </w:r>
      <w:r w:rsidR="006860EE">
        <w:rPr>
          <w:rFonts w:ascii="Times New Roman" w:hAnsi="Times New Roman" w:cs="Times New Roman"/>
          <w:sz w:val="24"/>
          <w:szCs w:val="24"/>
          <w:lang w:val="en-US"/>
        </w:rPr>
        <w:t>,</w:t>
      </w:r>
      <w:r w:rsidR="00EB7450">
        <w:rPr>
          <w:rFonts w:ascii="Times New Roman" w:hAnsi="Times New Roman" w:cs="Times New Roman"/>
          <w:sz w:val="24"/>
          <w:szCs w:val="24"/>
          <w:lang w:val="en-US"/>
        </w:rPr>
        <w:t xml:space="preserve"> and the company </w:t>
      </w:r>
      <w:r w:rsidR="006860EE">
        <w:rPr>
          <w:rFonts w:ascii="Times New Roman" w:hAnsi="Times New Roman" w:cs="Times New Roman"/>
          <w:sz w:val="24"/>
          <w:szCs w:val="24"/>
          <w:lang w:val="en-US"/>
        </w:rPr>
        <w:t>can</w:t>
      </w:r>
      <w:r w:rsidR="00EB7450">
        <w:rPr>
          <w:rFonts w:ascii="Times New Roman" w:hAnsi="Times New Roman" w:cs="Times New Roman"/>
          <w:sz w:val="24"/>
          <w:szCs w:val="24"/>
          <w:lang w:val="en-US"/>
        </w:rPr>
        <w:t xml:space="preserve"> measure the amount. An excellent example is when a product is sold</w:t>
      </w:r>
      <w:r w:rsidR="006860EE">
        <w:rPr>
          <w:rFonts w:ascii="Times New Roman" w:hAnsi="Times New Roman" w:cs="Times New Roman"/>
          <w:sz w:val="24"/>
          <w:szCs w:val="24"/>
          <w:lang w:val="en-US"/>
        </w:rPr>
        <w:t>,</w:t>
      </w:r>
      <w:r w:rsidR="00EB7450">
        <w:rPr>
          <w:rFonts w:ascii="Times New Roman" w:hAnsi="Times New Roman" w:cs="Times New Roman"/>
          <w:sz w:val="24"/>
          <w:szCs w:val="24"/>
          <w:lang w:val="en-US"/>
        </w:rPr>
        <w:t xml:space="preserve"> and the company receives revenue when the product is paid for by a customer</w:t>
      </w:r>
      <w:r w:rsidR="006860EE">
        <w:rPr>
          <w:rFonts w:ascii="Times New Roman" w:hAnsi="Times New Roman" w:cs="Times New Roman"/>
          <w:sz w:val="24"/>
          <w:szCs w:val="24"/>
          <w:lang w:val="en-US"/>
        </w:rPr>
        <w:t xml:space="preserve"> ( Franklin, Graybeal &amp; Cooper, 2018)</w:t>
      </w:r>
      <w:r w:rsidR="00EB7450">
        <w:rPr>
          <w:rFonts w:ascii="Times New Roman" w:hAnsi="Times New Roman" w:cs="Times New Roman"/>
          <w:sz w:val="24"/>
          <w:szCs w:val="24"/>
          <w:lang w:val="en-US"/>
        </w:rPr>
        <w:t>.</w:t>
      </w:r>
      <w:r w:rsidR="00CA1ED3" w:rsidRPr="00CA1ED3">
        <w:rPr>
          <w:rFonts w:ascii="Times New Roman" w:hAnsi="Times New Roman" w:cs="Times New Roman"/>
          <w:sz w:val="24"/>
          <w:szCs w:val="24"/>
          <w:lang w:val="en-US"/>
        </w:rPr>
        <w:t xml:space="preserve"> </w:t>
      </w:r>
      <w:r w:rsidR="00CA1ED3">
        <w:rPr>
          <w:rFonts w:ascii="Times New Roman" w:hAnsi="Times New Roman" w:cs="Times New Roman"/>
          <w:sz w:val="24"/>
          <w:szCs w:val="24"/>
          <w:lang w:val="en-US"/>
        </w:rPr>
        <w:t xml:space="preserve">An activity that generates revenue musty be complete for such an </w:t>
      </w:r>
      <w:r w:rsidR="006860EE">
        <w:rPr>
          <w:rFonts w:ascii="Times New Roman" w:hAnsi="Times New Roman" w:cs="Times New Roman"/>
          <w:sz w:val="24"/>
          <w:szCs w:val="24"/>
          <w:lang w:val="en-US"/>
        </w:rPr>
        <w:t>event</w:t>
      </w:r>
      <w:r w:rsidR="00CA1ED3">
        <w:rPr>
          <w:rFonts w:ascii="Times New Roman" w:hAnsi="Times New Roman" w:cs="Times New Roman"/>
          <w:sz w:val="24"/>
          <w:szCs w:val="24"/>
          <w:lang w:val="en-US"/>
        </w:rPr>
        <w:t xml:space="preserve"> to be included under revenue during the stipulated accounting period. Ass a feature of accrual accounting, the principle requires the recognition of revenues on the income statement at the time it is realized. As per the ASC 606 revenue recognition principle, revenue is realized when goods and services delivered matches the expected amount by the company. </w:t>
      </w:r>
    </w:p>
    <w:p w:rsidR="00DC08D8" w:rsidRPr="00DC08D8" w:rsidRDefault="00DC08D8" w:rsidP="00DC08D8">
      <w:pPr>
        <w:ind w:left="0" w:firstLine="0"/>
        <w:rPr>
          <w:rFonts w:ascii="Times New Roman" w:hAnsi="Times New Roman" w:cs="Times New Roman"/>
          <w:sz w:val="24"/>
          <w:szCs w:val="24"/>
          <w:lang w:val="en-US"/>
        </w:rPr>
      </w:pPr>
    </w:p>
    <w:p w:rsidR="00231E60" w:rsidRDefault="00231E60" w:rsidP="00874717">
      <w:pPr>
        <w:ind w:left="0" w:firstLine="0"/>
        <w:jc w:val="center"/>
        <w:rPr>
          <w:rFonts w:ascii="Times New Roman" w:hAnsi="Times New Roman" w:cs="Times New Roman"/>
          <w:sz w:val="24"/>
          <w:szCs w:val="24"/>
          <w:lang w:val="en-US"/>
        </w:rPr>
      </w:pPr>
    </w:p>
    <w:p w:rsidR="00231E60" w:rsidRDefault="00231E60" w:rsidP="00874717">
      <w:pPr>
        <w:ind w:left="0" w:firstLine="0"/>
        <w:jc w:val="center"/>
        <w:rPr>
          <w:rFonts w:ascii="Times New Roman" w:hAnsi="Times New Roman" w:cs="Times New Roman"/>
          <w:sz w:val="24"/>
          <w:szCs w:val="24"/>
          <w:lang w:val="en-US"/>
        </w:rPr>
      </w:pPr>
    </w:p>
    <w:p w:rsidR="00231E60" w:rsidRDefault="00231E60" w:rsidP="00874717">
      <w:pPr>
        <w:ind w:left="0" w:firstLine="0"/>
        <w:jc w:val="center"/>
        <w:rPr>
          <w:rFonts w:ascii="Times New Roman" w:hAnsi="Times New Roman" w:cs="Times New Roman"/>
          <w:sz w:val="24"/>
          <w:szCs w:val="24"/>
          <w:lang w:val="en-US"/>
        </w:rPr>
      </w:pPr>
    </w:p>
    <w:p w:rsidR="00231E60" w:rsidRDefault="00231E60" w:rsidP="00874717">
      <w:pPr>
        <w:ind w:left="0" w:firstLine="0"/>
        <w:jc w:val="center"/>
        <w:rPr>
          <w:rFonts w:ascii="Times New Roman" w:hAnsi="Times New Roman" w:cs="Times New Roman"/>
          <w:sz w:val="24"/>
          <w:szCs w:val="24"/>
          <w:lang w:val="en-US"/>
        </w:rPr>
      </w:pPr>
    </w:p>
    <w:p w:rsidR="00231E60" w:rsidRDefault="00231E60" w:rsidP="00874717">
      <w:pPr>
        <w:ind w:left="0" w:firstLine="0"/>
        <w:jc w:val="center"/>
        <w:rPr>
          <w:rFonts w:ascii="Times New Roman" w:hAnsi="Times New Roman" w:cs="Times New Roman"/>
          <w:sz w:val="24"/>
          <w:szCs w:val="24"/>
          <w:lang w:val="en-US"/>
        </w:rPr>
      </w:pPr>
    </w:p>
    <w:p w:rsidR="00231E60" w:rsidRDefault="00231E60" w:rsidP="00874717">
      <w:pPr>
        <w:ind w:left="0" w:firstLine="0"/>
        <w:jc w:val="center"/>
        <w:rPr>
          <w:rFonts w:ascii="Times New Roman" w:hAnsi="Times New Roman" w:cs="Times New Roman"/>
          <w:sz w:val="24"/>
          <w:szCs w:val="24"/>
          <w:lang w:val="en-US"/>
        </w:rPr>
      </w:pPr>
    </w:p>
    <w:p w:rsidR="00231E60" w:rsidRDefault="00231E60" w:rsidP="00874717">
      <w:pPr>
        <w:ind w:left="0" w:firstLine="0"/>
        <w:jc w:val="center"/>
        <w:rPr>
          <w:rFonts w:ascii="Times New Roman" w:hAnsi="Times New Roman" w:cs="Times New Roman"/>
          <w:sz w:val="24"/>
          <w:szCs w:val="24"/>
          <w:lang w:val="en-US"/>
        </w:rPr>
      </w:pPr>
    </w:p>
    <w:p w:rsidR="00231E60" w:rsidRDefault="00231E60" w:rsidP="00874717">
      <w:pPr>
        <w:ind w:left="0" w:firstLine="0"/>
        <w:jc w:val="center"/>
        <w:rPr>
          <w:rFonts w:ascii="Times New Roman" w:hAnsi="Times New Roman" w:cs="Times New Roman"/>
          <w:sz w:val="24"/>
          <w:szCs w:val="24"/>
          <w:lang w:val="en-US"/>
        </w:rPr>
      </w:pPr>
    </w:p>
    <w:p w:rsidR="00231E60" w:rsidRDefault="00231E60" w:rsidP="00874717">
      <w:pPr>
        <w:ind w:left="0" w:firstLine="0"/>
        <w:jc w:val="center"/>
        <w:rPr>
          <w:rFonts w:ascii="Times New Roman" w:hAnsi="Times New Roman" w:cs="Times New Roman"/>
          <w:sz w:val="24"/>
          <w:szCs w:val="24"/>
          <w:lang w:val="en-US"/>
        </w:rPr>
      </w:pPr>
    </w:p>
    <w:p w:rsidR="00231E60" w:rsidRDefault="00231E60" w:rsidP="00874717">
      <w:pPr>
        <w:ind w:left="0" w:firstLine="0"/>
        <w:jc w:val="center"/>
        <w:rPr>
          <w:rFonts w:ascii="Times New Roman" w:hAnsi="Times New Roman" w:cs="Times New Roman"/>
          <w:sz w:val="24"/>
          <w:szCs w:val="24"/>
          <w:lang w:val="en-US"/>
        </w:rPr>
      </w:pPr>
    </w:p>
    <w:p w:rsidR="00874717" w:rsidRDefault="006860EE" w:rsidP="00874717">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References </w:t>
      </w:r>
    </w:p>
    <w:p w:rsidR="006860EE" w:rsidRPr="006860EE" w:rsidRDefault="006860EE" w:rsidP="006860EE">
      <w:pPr>
        <w:ind w:hanging="720"/>
        <w:rPr>
          <w:rFonts w:ascii="Times New Roman" w:hAnsi="Times New Roman" w:cs="Times New Roman"/>
          <w:sz w:val="24"/>
          <w:szCs w:val="24"/>
          <w:lang w:val="en-US"/>
        </w:rPr>
      </w:pPr>
      <w:r w:rsidRPr="006860EE">
        <w:rPr>
          <w:rFonts w:ascii="Times New Roman" w:hAnsi="Times New Roman" w:cs="Times New Roman"/>
          <w:color w:val="222222"/>
          <w:sz w:val="24"/>
          <w:szCs w:val="24"/>
          <w:shd w:val="clear" w:color="auto" w:fill="FFFFFF"/>
        </w:rPr>
        <w:t>Aifuwa, H. O., Embele, K., &amp; Saidu, M. (2018). Ethical accounting practices and financial reporting quality. </w:t>
      </w:r>
      <w:r w:rsidRPr="006860EE">
        <w:rPr>
          <w:rFonts w:ascii="Times New Roman" w:hAnsi="Times New Roman" w:cs="Times New Roman"/>
          <w:i/>
          <w:iCs/>
          <w:color w:val="222222"/>
          <w:sz w:val="24"/>
          <w:szCs w:val="24"/>
          <w:shd w:val="clear" w:color="auto" w:fill="FFFFFF"/>
        </w:rPr>
        <w:t>EPRA Journal of Multidisciplinary Research</w:t>
      </w:r>
      <w:r w:rsidRPr="006860EE">
        <w:rPr>
          <w:rFonts w:ascii="Times New Roman" w:hAnsi="Times New Roman" w:cs="Times New Roman"/>
          <w:color w:val="222222"/>
          <w:sz w:val="24"/>
          <w:szCs w:val="24"/>
          <w:shd w:val="clear" w:color="auto" w:fill="FFFFFF"/>
        </w:rPr>
        <w:t>, </w:t>
      </w:r>
      <w:r w:rsidRPr="006860EE">
        <w:rPr>
          <w:rFonts w:ascii="Times New Roman" w:hAnsi="Times New Roman" w:cs="Times New Roman"/>
          <w:i/>
          <w:iCs/>
          <w:color w:val="222222"/>
          <w:sz w:val="24"/>
          <w:szCs w:val="24"/>
          <w:shd w:val="clear" w:color="auto" w:fill="FFFFFF"/>
        </w:rPr>
        <w:t>4</w:t>
      </w:r>
      <w:r w:rsidRPr="006860EE">
        <w:rPr>
          <w:rFonts w:ascii="Times New Roman" w:hAnsi="Times New Roman" w:cs="Times New Roman"/>
          <w:color w:val="222222"/>
          <w:sz w:val="24"/>
          <w:szCs w:val="24"/>
          <w:shd w:val="clear" w:color="auto" w:fill="FFFFFF"/>
        </w:rPr>
        <w:t>(12), 31-44.</w:t>
      </w:r>
    </w:p>
    <w:p w:rsidR="006860EE" w:rsidRPr="006860EE" w:rsidRDefault="006860EE" w:rsidP="006860EE">
      <w:pPr>
        <w:ind w:hanging="720"/>
        <w:rPr>
          <w:rFonts w:ascii="Times New Roman" w:hAnsi="Times New Roman" w:cs="Times New Roman"/>
          <w:sz w:val="24"/>
          <w:szCs w:val="24"/>
          <w:lang w:val="en-US"/>
        </w:rPr>
      </w:pPr>
      <w:r w:rsidRPr="006860EE">
        <w:rPr>
          <w:rFonts w:ascii="Times New Roman" w:hAnsi="Times New Roman" w:cs="Times New Roman"/>
          <w:color w:val="222222"/>
          <w:sz w:val="24"/>
          <w:szCs w:val="24"/>
          <w:shd w:val="clear" w:color="auto" w:fill="FFFFFF"/>
        </w:rPr>
        <w:t>Fichtner, J. R., Heaston, P., &amp; Simpson, L. A. (2017). Clarifying the Original Clawback: Interpreting Sarbanes-Oxley Section 304 Through the Lens of Dodd-Frank Section 954. </w:t>
      </w:r>
      <w:r w:rsidRPr="006860EE">
        <w:rPr>
          <w:rFonts w:ascii="Times New Roman" w:hAnsi="Times New Roman" w:cs="Times New Roman"/>
          <w:i/>
          <w:iCs/>
          <w:color w:val="222222"/>
          <w:sz w:val="24"/>
          <w:szCs w:val="24"/>
          <w:shd w:val="clear" w:color="auto" w:fill="FFFFFF"/>
        </w:rPr>
        <w:t>J. Bus. Entrepreneurship &amp; L.</w:t>
      </w:r>
      <w:r w:rsidRPr="006860EE">
        <w:rPr>
          <w:rFonts w:ascii="Times New Roman" w:hAnsi="Times New Roman" w:cs="Times New Roman"/>
          <w:color w:val="222222"/>
          <w:sz w:val="24"/>
          <w:szCs w:val="24"/>
          <w:shd w:val="clear" w:color="auto" w:fill="FFFFFF"/>
        </w:rPr>
        <w:t>, </w:t>
      </w:r>
      <w:r w:rsidRPr="006860EE">
        <w:rPr>
          <w:rFonts w:ascii="Times New Roman" w:hAnsi="Times New Roman" w:cs="Times New Roman"/>
          <w:i/>
          <w:iCs/>
          <w:color w:val="222222"/>
          <w:sz w:val="24"/>
          <w:szCs w:val="24"/>
          <w:shd w:val="clear" w:color="auto" w:fill="FFFFFF"/>
        </w:rPr>
        <w:t>10</w:t>
      </w:r>
      <w:r w:rsidRPr="006860EE">
        <w:rPr>
          <w:rFonts w:ascii="Times New Roman" w:hAnsi="Times New Roman" w:cs="Times New Roman"/>
          <w:color w:val="222222"/>
          <w:sz w:val="24"/>
          <w:szCs w:val="24"/>
          <w:shd w:val="clear" w:color="auto" w:fill="FFFFFF"/>
        </w:rPr>
        <w:t>, 1.</w:t>
      </w:r>
    </w:p>
    <w:p w:rsidR="006860EE" w:rsidRPr="006860EE" w:rsidRDefault="006860EE" w:rsidP="006860EE">
      <w:pPr>
        <w:ind w:hanging="720"/>
        <w:rPr>
          <w:rFonts w:ascii="Times New Roman" w:hAnsi="Times New Roman" w:cs="Times New Roman"/>
          <w:sz w:val="24"/>
          <w:szCs w:val="24"/>
          <w:lang w:val="en-US"/>
        </w:rPr>
      </w:pPr>
      <w:r w:rsidRPr="006860EE">
        <w:rPr>
          <w:rFonts w:ascii="Times New Roman" w:hAnsi="Times New Roman" w:cs="Times New Roman"/>
          <w:color w:val="222222"/>
          <w:sz w:val="24"/>
          <w:szCs w:val="24"/>
          <w:shd w:val="clear" w:color="auto" w:fill="FFFFFF"/>
        </w:rPr>
        <w:t>Franklin, M., Graybeal, P., &amp; Cooper, D. (2018). Apply Revenue Recognition Principles to Long-Term Projects. </w:t>
      </w:r>
      <w:r w:rsidRPr="006860EE">
        <w:rPr>
          <w:rFonts w:ascii="Times New Roman" w:hAnsi="Times New Roman" w:cs="Times New Roman"/>
          <w:i/>
          <w:iCs/>
          <w:color w:val="222222"/>
          <w:sz w:val="24"/>
          <w:szCs w:val="24"/>
          <w:shd w:val="clear" w:color="auto" w:fill="FFFFFF"/>
        </w:rPr>
        <w:t>Principles of Accounting, Volume 1: Financial Accounting</w:t>
      </w:r>
      <w:r w:rsidRPr="006860EE">
        <w:rPr>
          <w:rFonts w:ascii="Times New Roman" w:hAnsi="Times New Roman" w:cs="Times New Roman"/>
          <w:color w:val="222222"/>
          <w:sz w:val="24"/>
          <w:szCs w:val="24"/>
          <w:shd w:val="clear" w:color="auto" w:fill="FFFFFF"/>
        </w:rPr>
        <w:t>.</w:t>
      </w:r>
    </w:p>
    <w:p w:rsidR="006860EE" w:rsidRPr="006860EE" w:rsidRDefault="006860EE" w:rsidP="006860EE">
      <w:pPr>
        <w:ind w:hanging="720"/>
        <w:rPr>
          <w:rFonts w:ascii="Times New Roman" w:hAnsi="Times New Roman" w:cs="Times New Roman"/>
          <w:color w:val="222222"/>
          <w:sz w:val="24"/>
          <w:szCs w:val="24"/>
          <w:shd w:val="clear" w:color="auto" w:fill="FFFFFF"/>
        </w:rPr>
      </w:pPr>
      <w:r w:rsidRPr="006860EE">
        <w:rPr>
          <w:rFonts w:ascii="Times New Roman" w:hAnsi="Times New Roman" w:cs="Times New Roman"/>
          <w:color w:val="222222"/>
          <w:sz w:val="24"/>
          <w:szCs w:val="24"/>
          <w:shd w:val="clear" w:color="auto" w:fill="FFFFFF"/>
        </w:rPr>
        <w:t>McLeod, C. (2020). Financial Reporting Principles and Accounting Concepts: A Collection of Case Studies.</w:t>
      </w:r>
    </w:p>
    <w:p w:rsidR="006860EE" w:rsidRPr="006860EE" w:rsidRDefault="006860EE" w:rsidP="006860EE">
      <w:pPr>
        <w:ind w:hanging="720"/>
        <w:rPr>
          <w:rFonts w:ascii="Times New Roman" w:hAnsi="Times New Roman" w:cs="Times New Roman"/>
          <w:sz w:val="24"/>
          <w:szCs w:val="24"/>
          <w:lang w:val="en-US"/>
        </w:rPr>
      </w:pPr>
      <w:r w:rsidRPr="006860EE">
        <w:rPr>
          <w:rFonts w:ascii="Times New Roman" w:hAnsi="Times New Roman" w:cs="Times New Roman"/>
          <w:color w:val="222222"/>
          <w:sz w:val="24"/>
          <w:szCs w:val="24"/>
          <w:shd w:val="clear" w:color="auto" w:fill="FFFFFF"/>
        </w:rPr>
        <w:t>Rashid, N., Daud, W. N. W., Zainol, F. A., Salleh, F., Yazid, A. S., Endut, W. A., ... &amp; Afthanorhan, A. (2018). Quality of Financial Reporting towards the Improvement Corporate Governance Mechanism. </w:t>
      </w:r>
      <w:r w:rsidRPr="006860EE">
        <w:rPr>
          <w:rFonts w:ascii="Times New Roman" w:hAnsi="Times New Roman" w:cs="Times New Roman"/>
          <w:i/>
          <w:iCs/>
          <w:color w:val="222222"/>
          <w:sz w:val="24"/>
          <w:szCs w:val="24"/>
          <w:shd w:val="clear" w:color="auto" w:fill="FFFFFF"/>
        </w:rPr>
        <w:t>International Journal of Academic Research in Business and Social Sciences</w:t>
      </w:r>
      <w:r w:rsidRPr="006860EE">
        <w:rPr>
          <w:rFonts w:ascii="Times New Roman" w:hAnsi="Times New Roman" w:cs="Times New Roman"/>
          <w:color w:val="222222"/>
          <w:sz w:val="24"/>
          <w:szCs w:val="24"/>
          <w:shd w:val="clear" w:color="auto" w:fill="FFFFFF"/>
        </w:rPr>
        <w:t>, </w:t>
      </w:r>
      <w:r w:rsidRPr="006860EE">
        <w:rPr>
          <w:rFonts w:ascii="Times New Roman" w:hAnsi="Times New Roman" w:cs="Times New Roman"/>
          <w:i/>
          <w:iCs/>
          <w:color w:val="222222"/>
          <w:sz w:val="24"/>
          <w:szCs w:val="24"/>
          <w:shd w:val="clear" w:color="auto" w:fill="FFFFFF"/>
        </w:rPr>
        <w:t>8</w:t>
      </w:r>
      <w:r w:rsidRPr="006860EE">
        <w:rPr>
          <w:rFonts w:ascii="Times New Roman" w:hAnsi="Times New Roman" w:cs="Times New Roman"/>
          <w:color w:val="222222"/>
          <w:sz w:val="24"/>
          <w:szCs w:val="24"/>
          <w:shd w:val="clear" w:color="auto" w:fill="FFFFFF"/>
        </w:rPr>
        <w:t>(11), 1339-1345.</w:t>
      </w:r>
    </w:p>
    <w:sectPr w:rsidR="006860EE" w:rsidRPr="006860EE">
      <w:headerReference w:type="default" r:id="rId8"/>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45C5" w:rsidRDefault="000845C5" w:rsidP="00874717">
      <w:pPr>
        <w:spacing w:line="240" w:lineRule="auto"/>
      </w:pPr>
      <w:r>
        <w:separator/>
      </w:r>
    </w:p>
  </w:endnote>
  <w:endnote w:type="continuationSeparator" w:id="0">
    <w:p w:rsidR="000845C5" w:rsidRDefault="000845C5" w:rsidP="0087471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45C5" w:rsidRDefault="000845C5" w:rsidP="00874717">
      <w:pPr>
        <w:spacing w:line="240" w:lineRule="auto"/>
      </w:pPr>
      <w:r>
        <w:separator/>
      </w:r>
    </w:p>
  </w:footnote>
  <w:footnote w:type="continuationSeparator" w:id="0">
    <w:p w:rsidR="000845C5" w:rsidRDefault="000845C5" w:rsidP="0087471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510642052"/>
      <w:docPartObj>
        <w:docPartGallery w:val="Page Numbers (Top of Page)"/>
        <w:docPartUnique/>
      </w:docPartObj>
    </w:sdtPr>
    <w:sdtEndPr>
      <w:rPr>
        <w:noProof/>
      </w:rPr>
    </w:sdtEndPr>
    <w:sdtContent>
      <w:p w:rsidR="00463E0F" w:rsidRPr="00874717" w:rsidRDefault="00463E0F" w:rsidP="00874717">
        <w:pPr>
          <w:pStyle w:val="Header"/>
          <w:ind w:left="0" w:firstLine="0"/>
          <w:rPr>
            <w:rFonts w:ascii="Times New Roman" w:hAnsi="Times New Roman" w:cs="Times New Roman"/>
            <w:sz w:val="24"/>
            <w:szCs w:val="24"/>
          </w:rPr>
        </w:pPr>
        <w:r w:rsidRPr="00874717">
          <w:rPr>
            <w:rFonts w:ascii="Times New Roman" w:hAnsi="Times New Roman" w:cs="Times New Roman"/>
            <w:sz w:val="24"/>
            <w:szCs w:val="24"/>
          </w:rPr>
          <w:t>GENERALLY ACCEPTED   ACCOUNTING PRINCIPLE</w:t>
        </w:r>
        <w:r>
          <w:rPr>
            <w:rFonts w:ascii="Times New Roman" w:hAnsi="Times New Roman" w:cs="Times New Roman"/>
            <w:sz w:val="24"/>
            <w:szCs w:val="24"/>
          </w:rPr>
          <w:t xml:space="preserve">S  </w:t>
        </w:r>
        <w:r>
          <w:rPr>
            <w:rFonts w:ascii="Times New Roman" w:hAnsi="Times New Roman" w:cs="Times New Roman"/>
            <w:sz w:val="24"/>
            <w:szCs w:val="24"/>
          </w:rPr>
          <w:tab/>
        </w:r>
        <w:r w:rsidRPr="00874717">
          <w:rPr>
            <w:rFonts w:ascii="Times New Roman" w:hAnsi="Times New Roman" w:cs="Times New Roman"/>
            <w:sz w:val="24"/>
            <w:szCs w:val="24"/>
          </w:rPr>
          <w:fldChar w:fldCharType="begin"/>
        </w:r>
        <w:r w:rsidRPr="00874717">
          <w:rPr>
            <w:rFonts w:ascii="Times New Roman" w:hAnsi="Times New Roman" w:cs="Times New Roman"/>
            <w:sz w:val="24"/>
            <w:szCs w:val="24"/>
          </w:rPr>
          <w:instrText xml:space="preserve"> PAGE   \* MERGEFORMAT </w:instrText>
        </w:r>
        <w:r w:rsidRPr="00874717">
          <w:rPr>
            <w:rFonts w:ascii="Times New Roman" w:hAnsi="Times New Roman" w:cs="Times New Roman"/>
            <w:sz w:val="24"/>
            <w:szCs w:val="24"/>
          </w:rPr>
          <w:fldChar w:fldCharType="separate"/>
        </w:r>
        <w:r w:rsidR="00682AC8">
          <w:rPr>
            <w:rFonts w:ascii="Times New Roman" w:hAnsi="Times New Roman" w:cs="Times New Roman"/>
            <w:noProof/>
            <w:sz w:val="24"/>
            <w:szCs w:val="24"/>
          </w:rPr>
          <w:t>2</w:t>
        </w:r>
        <w:r w:rsidRPr="00874717">
          <w:rPr>
            <w:rFonts w:ascii="Times New Roman" w:hAnsi="Times New Roman" w:cs="Times New Roman"/>
            <w:noProof/>
            <w:sz w:val="24"/>
            <w:szCs w:val="24"/>
          </w:rPr>
          <w:fldChar w:fldCharType="end"/>
        </w:r>
      </w:p>
    </w:sdtContent>
  </w:sdt>
  <w:p w:rsidR="00463E0F" w:rsidRPr="00874717" w:rsidRDefault="00463E0F">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433B2C"/>
    <w:multiLevelType w:val="hybridMultilevel"/>
    <w:tmpl w:val="2012B4D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9095937"/>
    <w:multiLevelType w:val="hybridMultilevel"/>
    <w:tmpl w:val="36C6B924"/>
    <w:lvl w:ilvl="0" w:tplc="5E94D858">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5C642758"/>
    <w:multiLevelType w:val="hybridMultilevel"/>
    <w:tmpl w:val="ED3A66FC"/>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74E11FF1"/>
    <w:multiLevelType w:val="hybridMultilevel"/>
    <w:tmpl w:val="A302F6A6"/>
    <w:lvl w:ilvl="0" w:tplc="1956408C">
      <w:start w:val="5"/>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7CAB1058"/>
    <w:multiLevelType w:val="hybridMultilevel"/>
    <w:tmpl w:val="477CBB20"/>
    <w:lvl w:ilvl="0" w:tplc="F616701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0"/>
  </w:num>
  <w:num w:numId="2">
    <w:abstractNumId w:val="4"/>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4717"/>
    <w:rsid w:val="000845C5"/>
    <w:rsid w:val="00120F9E"/>
    <w:rsid w:val="0013055E"/>
    <w:rsid w:val="001F3B57"/>
    <w:rsid w:val="002168BA"/>
    <w:rsid w:val="002235F2"/>
    <w:rsid w:val="00231E60"/>
    <w:rsid w:val="00463E0F"/>
    <w:rsid w:val="005643CA"/>
    <w:rsid w:val="00566CDB"/>
    <w:rsid w:val="00682AC8"/>
    <w:rsid w:val="006860EE"/>
    <w:rsid w:val="00743543"/>
    <w:rsid w:val="00780CAB"/>
    <w:rsid w:val="00874717"/>
    <w:rsid w:val="00884BBA"/>
    <w:rsid w:val="00930A6C"/>
    <w:rsid w:val="00990ABA"/>
    <w:rsid w:val="009F7349"/>
    <w:rsid w:val="00A639F0"/>
    <w:rsid w:val="00A8353B"/>
    <w:rsid w:val="00AE3450"/>
    <w:rsid w:val="00B96318"/>
    <w:rsid w:val="00BA7DAC"/>
    <w:rsid w:val="00C31BDF"/>
    <w:rsid w:val="00CA1ED3"/>
    <w:rsid w:val="00D377D1"/>
    <w:rsid w:val="00D76596"/>
    <w:rsid w:val="00DC08D8"/>
    <w:rsid w:val="00E24BC6"/>
    <w:rsid w:val="00E35086"/>
    <w:rsid w:val="00EA7283"/>
    <w:rsid w:val="00EB74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4717"/>
    <w:pPr>
      <w:tabs>
        <w:tab w:val="center" w:pos="4513"/>
        <w:tab w:val="right" w:pos="9026"/>
      </w:tabs>
      <w:spacing w:line="240" w:lineRule="auto"/>
    </w:pPr>
  </w:style>
  <w:style w:type="character" w:customStyle="1" w:styleId="HeaderChar">
    <w:name w:val="Header Char"/>
    <w:basedOn w:val="DefaultParagraphFont"/>
    <w:link w:val="Header"/>
    <w:uiPriority w:val="99"/>
    <w:rsid w:val="00874717"/>
  </w:style>
  <w:style w:type="paragraph" w:styleId="Footer">
    <w:name w:val="footer"/>
    <w:basedOn w:val="Normal"/>
    <w:link w:val="FooterChar"/>
    <w:uiPriority w:val="99"/>
    <w:unhideWhenUsed/>
    <w:rsid w:val="00874717"/>
    <w:pPr>
      <w:tabs>
        <w:tab w:val="center" w:pos="4513"/>
        <w:tab w:val="right" w:pos="9026"/>
      </w:tabs>
      <w:spacing w:line="240" w:lineRule="auto"/>
    </w:pPr>
  </w:style>
  <w:style w:type="character" w:customStyle="1" w:styleId="FooterChar">
    <w:name w:val="Footer Char"/>
    <w:basedOn w:val="DefaultParagraphFont"/>
    <w:link w:val="Footer"/>
    <w:uiPriority w:val="99"/>
    <w:rsid w:val="00874717"/>
  </w:style>
  <w:style w:type="paragraph" w:styleId="ListParagraph">
    <w:name w:val="List Paragraph"/>
    <w:basedOn w:val="Normal"/>
    <w:uiPriority w:val="34"/>
    <w:qFormat/>
    <w:rsid w:val="00874717"/>
    <w:pPr>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4717"/>
    <w:pPr>
      <w:tabs>
        <w:tab w:val="center" w:pos="4513"/>
        <w:tab w:val="right" w:pos="9026"/>
      </w:tabs>
      <w:spacing w:line="240" w:lineRule="auto"/>
    </w:pPr>
  </w:style>
  <w:style w:type="character" w:customStyle="1" w:styleId="HeaderChar">
    <w:name w:val="Header Char"/>
    <w:basedOn w:val="DefaultParagraphFont"/>
    <w:link w:val="Header"/>
    <w:uiPriority w:val="99"/>
    <w:rsid w:val="00874717"/>
  </w:style>
  <w:style w:type="paragraph" w:styleId="Footer">
    <w:name w:val="footer"/>
    <w:basedOn w:val="Normal"/>
    <w:link w:val="FooterChar"/>
    <w:uiPriority w:val="99"/>
    <w:unhideWhenUsed/>
    <w:rsid w:val="00874717"/>
    <w:pPr>
      <w:tabs>
        <w:tab w:val="center" w:pos="4513"/>
        <w:tab w:val="right" w:pos="9026"/>
      </w:tabs>
      <w:spacing w:line="240" w:lineRule="auto"/>
    </w:pPr>
  </w:style>
  <w:style w:type="character" w:customStyle="1" w:styleId="FooterChar">
    <w:name w:val="Footer Char"/>
    <w:basedOn w:val="DefaultParagraphFont"/>
    <w:link w:val="Footer"/>
    <w:uiPriority w:val="99"/>
    <w:rsid w:val="00874717"/>
  </w:style>
  <w:style w:type="paragraph" w:styleId="ListParagraph">
    <w:name w:val="List Paragraph"/>
    <w:basedOn w:val="Normal"/>
    <w:uiPriority w:val="34"/>
    <w:qFormat/>
    <w:rsid w:val="00874717"/>
    <w:p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1457</Words>
  <Characters>8307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AGGREY</cp:lastModifiedBy>
  <cp:revision>2</cp:revision>
  <dcterms:created xsi:type="dcterms:W3CDTF">2020-08-26T01:16:00Z</dcterms:created>
  <dcterms:modified xsi:type="dcterms:W3CDTF">2020-08-26T01:16:00Z</dcterms:modified>
</cp:coreProperties>
</file>