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D676E" w:rsidRDefault="00BD676E" w:rsidP="00BD676E">
      <w:pPr>
        <w:spacing w:line="480" w:lineRule="auto"/>
        <w:jc w:val="center"/>
        <w:rPr>
          <w:rFonts w:ascii="Times New Roman" w:hAnsi="Times New Roman" w:cs="Times New Roman"/>
          <w:sz w:val="24"/>
          <w:szCs w:val="24"/>
        </w:rPr>
      </w:pPr>
      <w:bookmarkStart w:id="0" w:name="_GoBack"/>
      <w:bookmarkEnd w:id="0"/>
    </w:p>
    <w:p w:rsidR="00BD676E" w:rsidRDefault="00BD676E" w:rsidP="00BD676E">
      <w:pPr>
        <w:spacing w:line="480" w:lineRule="auto"/>
        <w:jc w:val="center"/>
        <w:rPr>
          <w:rFonts w:ascii="Times New Roman" w:hAnsi="Times New Roman" w:cs="Times New Roman"/>
          <w:sz w:val="24"/>
          <w:szCs w:val="24"/>
        </w:rPr>
      </w:pPr>
    </w:p>
    <w:p w:rsidR="00BD676E" w:rsidRDefault="00BD676E" w:rsidP="00BD676E">
      <w:pPr>
        <w:spacing w:line="480" w:lineRule="auto"/>
        <w:jc w:val="center"/>
        <w:rPr>
          <w:rFonts w:ascii="Times New Roman" w:hAnsi="Times New Roman" w:cs="Times New Roman"/>
          <w:sz w:val="24"/>
          <w:szCs w:val="24"/>
        </w:rPr>
      </w:pPr>
    </w:p>
    <w:p w:rsidR="00BD676E" w:rsidRDefault="00BD676E" w:rsidP="00BD676E">
      <w:pPr>
        <w:spacing w:line="480" w:lineRule="auto"/>
        <w:jc w:val="center"/>
        <w:rPr>
          <w:rFonts w:ascii="Times New Roman" w:hAnsi="Times New Roman" w:cs="Times New Roman"/>
          <w:sz w:val="24"/>
          <w:szCs w:val="24"/>
        </w:rPr>
      </w:pPr>
    </w:p>
    <w:p w:rsidR="00BD676E" w:rsidRDefault="0055149F" w:rsidP="00BD676E">
      <w:pPr>
        <w:spacing w:line="480" w:lineRule="auto"/>
        <w:jc w:val="center"/>
        <w:rPr>
          <w:rFonts w:ascii="Times New Roman" w:hAnsi="Times New Roman" w:cs="Times New Roman"/>
          <w:sz w:val="24"/>
          <w:szCs w:val="24"/>
        </w:rPr>
      </w:pPr>
      <w:r w:rsidRPr="0055149F">
        <w:rPr>
          <w:rFonts w:ascii="Times New Roman" w:hAnsi="Times New Roman" w:cs="Times New Roman"/>
          <w:sz w:val="24"/>
          <w:szCs w:val="24"/>
        </w:rPr>
        <w:t>Gail’s Proposed</w:t>
      </w:r>
      <w:r w:rsidRPr="0055149F">
        <w:rPr>
          <w:rFonts w:ascii="Times New Roman" w:hAnsi="Times New Roman" w:cs="Times New Roman"/>
          <w:sz w:val="24"/>
          <w:szCs w:val="24"/>
        </w:rPr>
        <w:t xml:space="preserve"> Call Center Operations Department</w:t>
      </w:r>
    </w:p>
    <w:p w:rsidR="00BD676E" w:rsidRPr="00BD676E" w:rsidRDefault="00BD676E" w:rsidP="00BD676E">
      <w:pPr>
        <w:spacing w:line="480" w:lineRule="auto"/>
        <w:jc w:val="center"/>
        <w:rPr>
          <w:rFonts w:ascii="Times New Roman" w:hAnsi="Times New Roman" w:cs="Times New Roman"/>
          <w:sz w:val="24"/>
          <w:szCs w:val="24"/>
        </w:rPr>
      </w:pPr>
      <w:r w:rsidRPr="00BD676E">
        <w:rPr>
          <w:rFonts w:ascii="Times New Roman" w:hAnsi="Times New Roman" w:cs="Times New Roman"/>
          <w:sz w:val="24"/>
          <w:szCs w:val="24"/>
        </w:rPr>
        <w:t>Name</w:t>
      </w:r>
    </w:p>
    <w:p w:rsidR="00BD676E" w:rsidRPr="00BD676E" w:rsidRDefault="00BD676E" w:rsidP="00BD676E">
      <w:pPr>
        <w:spacing w:line="480" w:lineRule="auto"/>
        <w:jc w:val="center"/>
        <w:rPr>
          <w:rFonts w:ascii="Times New Roman" w:hAnsi="Times New Roman" w:cs="Times New Roman"/>
          <w:sz w:val="24"/>
          <w:szCs w:val="24"/>
        </w:rPr>
      </w:pPr>
      <w:r w:rsidRPr="00BD676E">
        <w:rPr>
          <w:rFonts w:ascii="Times New Roman" w:hAnsi="Times New Roman" w:cs="Times New Roman"/>
          <w:sz w:val="24"/>
          <w:szCs w:val="24"/>
        </w:rPr>
        <w:t>Course</w:t>
      </w:r>
    </w:p>
    <w:p w:rsidR="00BD676E" w:rsidRPr="00BD676E" w:rsidRDefault="00BD676E" w:rsidP="00BD676E">
      <w:pPr>
        <w:spacing w:line="480" w:lineRule="auto"/>
        <w:jc w:val="center"/>
        <w:rPr>
          <w:rFonts w:ascii="Times New Roman" w:hAnsi="Times New Roman" w:cs="Times New Roman"/>
          <w:sz w:val="24"/>
          <w:szCs w:val="24"/>
        </w:rPr>
      </w:pPr>
      <w:r w:rsidRPr="00BD676E">
        <w:rPr>
          <w:rFonts w:ascii="Times New Roman" w:hAnsi="Times New Roman" w:cs="Times New Roman"/>
          <w:sz w:val="24"/>
          <w:szCs w:val="24"/>
        </w:rPr>
        <w:t>Instructor</w:t>
      </w:r>
    </w:p>
    <w:p w:rsidR="00BD676E" w:rsidRPr="00BD676E" w:rsidRDefault="00BD676E" w:rsidP="00BD676E">
      <w:pPr>
        <w:spacing w:line="480" w:lineRule="auto"/>
        <w:jc w:val="center"/>
        <w:rPr>
          <w:rFonts w:ascii="Times New Roman" w:hAnsi="Times New Roman" w:cs="Times New Roman"/>
          <w:sz w:val="24"/>
          <w:szCs w:val="24"/>
        </w:rPr>
      </w:pPr>
      <w:r w:rsidRPr="00BD676E">
        <w:rPr>
          <w:rFonts w:ascii="Times New Roman" w:hAnsi="Times New Roman" w:cs="Times New Roman"/>
          <w:sz w:val="24"/>
          <w:szCs w:val="24"/>
        </w:rPr>
        <w:t>Institution</w:t>
      </w:r>
    </w:p>
    <w:p w:rsidR="00BD676E" w:rsidRDefault="00BD676E" w:rsidP="00BD676E">
      <w:pPr>
        <w:spacing w:line="480" w:lineRule="auto"/>
        <w:jc w:val="center"/>
        <w:rPr>
          <w:rFonts w:ascii="Times New Roman" w:hAnsi="Times New Roman" w:cs="Times New Roman"/>
          <w:sz w:val="24"/>
          <w:szCs w:val="24"/>
        </w:rPr>
      </w:pPr>
      <w:r w:rsidRPr="00BD676E">
        <w:rPr>
          <w:rFonts w:ascii="Times New Roman" w:hAnsi="Times New Roman" w:cs="Times New Roman"/>
          <w:sz w:val="24"/>
          <w:szCs w:val="24"/>
        </w:rPr>
        <w:t>Date</w:t>
      </w:r>
    </w:p>
    <w:p w:rsidR="00BD676E" w:rsidRDefault="00BD676E">
      <w:pPr>
        <w:rPr>
          <w:rFonts w:ascii="Times New Roman" w:hAnsi="Times New Roman" w:cs="Times New Roman"/>
          <w:sz w:val="24"/>
          <w:szCs w:val="24"/>
        </w:rPr>
      </w:pPr>
      <w:r>
        <w:rPr>
          <w:rFonts w:ascii="Times New Roman" w:hAnsi="Times New Roman" w:cs="Times New Roman"/>
          <w:sz w:val="24"/>
          <w:szCs w:val="24"/>
        </w:rPr>
        <w:br w:type="page"/>
      </w:r>
    </w:p>
    <w:p w:rsidR="00E7059B" w:rsidRDefault="00E7059B" w:rsidP="00BD676E">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Introduction</w:t>
      </w:r>
    </w:p>
    <w:p w:rsidR="00E7059B" w:rsidRDefault="00E7059B" w:rsidP="00BD676E">
      <w:pPr>
        <w:spacing w:line="480" w:lineRule="auto"/>
        <w:rPr>
          <w:rFonts w:ascii="Times New Roman" w:hAnsi="Times New Roman" w:cs="Times New Roman"/>
          <w:sz w:val="24"/>
          <w:szCs w:val="24"/>
        </w:rPr>
      </w:pPr>
      <w:r>
        <w:rPr>
          <w:rFonts w:ascii="Times New Roman" w:hAnsi="Times New Roman" w:cs="Times New Roman"/>
          <w:sz w:val="24"/>
          <w:szCs w:val="24"/>
        </w:rPr>
        <w:tab/>
      </w:r>
      <w:r w:rsidRPr="00E7059B">
        <w:rPr>
          <w:rFonts w:ascii="Times New Roman" w:hAnsi="Times New Roman" w:cs="Times New Roman"/>
          <w:sz w:val="24"/>
          <w:szCs w:val="24"/>
        </w:rPr>
        <w:t>IS security auditing involves providing independent evaluations of an organization’s policies, procedures, standards, measures, and practices for safeguarding electronic information from loss, damage, unintended disclosure, or denial of availability. The broadest scope of work includes the assessment of general and application controls</w:t>
      </w:r>
      <w:r w:rsidR="00D42630">
        <w:rPr>
          <w:rFonts w:ascii="Times New Roman" w:hAnsi="Times New Roman" w:cs="Times New Roman"/>
          <w:sz w:val="24"/>
          <w:szCs w:val="24"/>
        </w:rPr>
        <w:t xml:space="preserve"> (</w:t>
      </w:r>
      <w:r w:rsidR="00D42630">
        <w:rPr>
          <w:rFonts w:ascii="Times New Roman" w:hAnsi="Times New Roman" w:cs="Times New Roman"/>
          <w:color w:val="222222"/>
          <w:sz w:val="24"/>
          <w:szCs w:val="24"/>
          <w:shd w:val="clear" w:color="auto" w:fill="FFFFFF"/>
        </w:rPr>
        <w:t xml:space="preserve">Taylor &amp; Bain, </w:t>
      </w:r>
      <w:r w:rsidR="00D42630" w:rsidRPr="00D42630">
        <w:rPr>
          <w:rFonts w:ascii="Times New Roman" w:hAnsi="Times New Roman" w:cs="Times New Roman"/>
          <w:color w:val="222222"/>
          <w:sz w:val="24"/>
          <w:szCs w:val="24"/>
          <w:shd w:val="clear" w:color="auto" w:fill="FFFFFF"/>
        </w:rPr>
        <w:t>1999)</w:t>
      </w:r>
      <w:r w:rsidRPr="00E7059B">
        <w:rPr>
          <w:rFonts w:ascii="Times New Roman" w:hAnsi="Times New Roman" w:cs="Times New Roman"/>
          <w:sz w:val="24"/>
          <w:szCs w:val="24"/>
        </w:rPr>
        <w:t>. The current state of technology requires audit steps that relate to testing controls of access paths resulting from the connectivity of local-area networks, wide-area networks, intranet, Internet, etc., in the IT environment.</w:t>
      </w:r>
    </w:p>
    <w:p w:rsidR="00E7059B" w:rsidRDefault="00E7059B" w:rsidP="00BD676E">
      <w:pPr>
        <w:spacing w:line="480" w:lineRule="auto"/>
        <w:rPr>
          <w:rFonts w:ascii="Times New Roman" w:hAnsi="Times New Roman" w:cs="Times New Roman"/>
          <w:sz w:val="24"/>
          <w:szCs w:val="24"/>
        </w:rPr>
      </w:pPr>
      <w:r>
        <w:rPr>
          <w:rFonts w:ascii="Times New Roman" w:hAnsi="Times New Roman" w:cs="Times New Roman"/>
          <w:sz w:val="24"/>
          <w:szCs w:val="24"/>
        </w:rPr>
        <w:tab/>
      </w:r>
      <w:r w:rsidRPr="00E7059B">
        <w:rPr>
          <w:rFonts w:ascii="Times New Roman" w:hAnsi="Times New Roman" w:cs="Times New Roman"/>
          <w:sz w:val="24"/>
          <w:szCs w:val="24"/>
        </w:rPr>
        <w:t>The results of these evaluations are generally directed to the organization’s management, legislative bodies, other auditors, or the public. IS security auditing may be p</w:t>
      </w:r>
      <w:r>
        <w:rPr>
          <w:rFonts w:ascii="Times New Roman" w:hAnsi="Times New Roman" w:cs="Times New Roman"/>
          <w:sz w:val="24"/>
          <w:szCs w:val="24"/>
        </w:rPr>
        <w:t xml:space="preserve">erformed in engagements where </w:t>
      </w:r>
      <w:r w:rsidRPr="00E7059B">
        <w:rPr>
          <w:rFonts w:ascii="Times New Roman" w:hAnsi="Times New Roman" w:cs="Times New Roman"/>
          <w:sz w:val="24"/>
          <w:szCs w:val="24"/>
        </w:rPr>
        <w:t xml:space="preserve">the specific audit objective is to evaluate security, or the audit objectives are much broader, but evaluating security is a necessary subset. </w:t>
      </w:r>
    </w:p>
    <w:p w:rsidR="00E7059B" w:rsidRPr="00E7059B" w:rsidRDefault="00E7059B" w:rsidP="00BD676E">
      <w:pPr>
        <w:spacing w:line="480" w:lineRule="auto"/>
        <w:rPr>
          <w:rFonts w:ascii="Times New Roman" w:hAnsi="Times New Roman" w:cs="Times New Roman"/>
          <w:b/>
          <w:sz w:val="24"/>
          <w:szCs w:val="24"/>
        </w:rPr>
      </w:pPr>
      <w:r w:rsidRPr="00E7059B">
        <w:rPr>
          <w:rFonts w:ascii="Times New Roman" w:hAnsi="Times New Roman" w:cs="Times New Roman"/>
          <w:b/>
          <w:sz w:val="24"/>
          <w:szCs w:val="24"/>
        </w:rPr>
        <w:t>Using Performance and Reporting Measures</w:t>
      </w:r>
      <w:r>
        <w:rPr>
          <w:rFonts w:ascii="Times New Roman" w:hAnsi="Times New Roman" w:cs="Times New Roman"/>
          <w:b/>
          <w:sz w:val="24"/>
          <w:szCs w:val="24"/>
        </w:rPr>
        <w:t xml:space="preserve">: </w:t>
      </w:r>
      <w:r w:rsidRPr="00E7059B">
        <w:rPr>
          <w:rFonts w:ascii="Times New Roman" w:hAnsi="Times New Roman" w:cs="Times New Roman"/>
          <w:b/>
          <w:sz w:val="24"/>
          <w:szCs w:val="24"/>
        </w:rPr>
        <w:t>Proposed Call Center Operations Department</w:t>
      </w:r>
    </w:p>
    <w:p w:rsidR="00587A61" w:rsidRDefault="00E7059B" w:rsidP="00BD676E">
      <w:pPr>
        <w:spacing w:line="480" w:lineRule="auto"/>
        <w:rPr>
          <w:rFonts w:ascii="Times New Roman" w:hAnsi="Times New Roman" w:cs="Times New Roman"/>
          <w:sz w:val="24"/>
          <w:szCs w:val="24"/>
        </w:rPr>
      </w:pPr>
      <w:r>
        <w:rPr>
          <w:rFonts w:ascii="Times New Roman" w:hAnsi="Times New Roman" w:cs="Times New Roman"/>
          <w:sz w:val="24"/>
          <w:szCs w:val="24"/>
        </w:rPr>
        <w:tab/>
      </w:r>
      <w:r w:rsidRPr="00E7059B">
        <w:rPr>
          <w:rFonts w:ascii="Times New Roman" w:hAnsi="Times New Roman" w:cs="Times New Roman"/>
          <w:sz w:val="24"/>
          <w:szCs w:val="24"/>
        </w:rPr>
        <w:t xml:space="preserve">Performance Measures of Audit Work Audits should be appropriately supervised to provide assurances that audit objectives are achieved and applicable professional auditing standards are met. Auditors should ensure that they obtain sufficient, reliable, relevant, and useful evidence to achieve the audit objectives. The audit findings and conclusions are to be supported by appropriate analysis and interpretation of this evidence. Determinations should be made as to whether the work was performed in accordance with the predetermined budgeted 42 amount of time and if the work was completed by established deadlines. Relevant objectives and associated measurements for this could be as follows: </w:t>
      </w:r>
    </w:p>
    <w:p w:rsidR="00587A61" w:rsidRDefault="00E7059B" w:rsidP="00BD676E">
      <w:pPr>
        <w:spacing w:line="480" w:lineRule="auto"/>
        <w:rPr>
          <w:rFonts w:ascii="Times New Roman" w:hAnsi="Times New Roman" w:cs="Times New Roman"/>
          <w:sz w:val="24"/>
          <w:szCs w:val="24"/>
        </w:rPr>
      </w:pPr>
      <w:r w:rsidRPr="00587A61">
        <w:rPr>
          <w:rFonts w:ascii="Times New Roman" w:hAnsi="Times New Roman" w:cs="Times New Roman"/>
          <w:b/>
          <w:sz w:val="24"/>
          <w:szCs w:val="24"/>
        </w:rPr>
        <w:lastRenderedPageBreak/>
        <w:t>Objective:</w:t>
      </w:r>
      <w:r w:rsidRPr="00E7059B">
        <w:rPr>
          <w:rFonts w:ascii="Times New Roman" w:hAnsi="Times New Roman" w:cs="Times New Roman"/>
          <w:sz w:val="24"/>
          <w:szCs w:val="24"/>
        </w:rPr>
        <w:t xml:space="preserve"> </w:t>
      </w:r>
    </w:p>
    <w:p w:rsidR="00587A61" w:rsidRDefault="00E7059B" w:rsidP="00BD676E">
      <w:pPr>
        <w:spacing w:line="480" w:lineRule="auto"/>
        <w:rPr>
          <w:rFonts w:ascii="Times New Roman" w:hAnsi="Times New Roman" w:cs="Times New Roman"/>
          <w:sz w:val="24"/>
          <w:szCs w:val="24"/>
        </w:rPr>
      </w:pPr>
      <w:r w:rsidRPr="00E7059B">
        <w:rPr>
          <w:rFonts w:ascii="Times New Roman" w:hAnsi="Times New Roman" w:cs="Times New Roman"/>
          <w:sz w:val="24"/>
          <w:szCs w:val="24"/>
        </w:rPr>
        <w:t xml:space="preserve">Actual audit time does not exceed budgeted time by more than 10 percent for all completed assignments. </w:t>
      </w:r>
    </w:p>
    <w:p w:rsidR="00587A61" w:rsidRDefault="00E7059B" w:rsidP="00BD676E">
      <w:pPr>
        <w:spacing w:line="480" w:lineRule="auto"/>
        <w:rPr>
          <w:rFonts w:ascii="Times New Roman" w:hAnsi="Times New Roman" w:cs="Times New Roman"/>
          <w:sz w:val="24"/>
          <w:szCs w:val="24"/>
        </w:rPr>
      </w:pPr>
      <w:r w:rsidRPr="00E7059B">
        <w:rPr>
          <w:rFonts w:ascii="Times New Roman" w:hAnsi="Times New Roman" w:cs="Times New Roman"/>
          <w:sz w:val="24"/>
          <w:szCs w:val="24"/>
        </w:rPr>
        <w:t xml:space="preserve">Measurement: Accumulate all actual times and compare to budgets to determine cumulative over all completed audits. </w:t>
      </w:r>
    </w:p>
    <w:p w:rsidR="00587A61" w:rsidRDefault="00E7059B" w:rsidP="00BD676E">
      <w:pPr>
        <w:spacing w:line="480" w:lineRule="auto"/>
        <w:rPr>
          <w:rFonts w:ascii="Times New Roman" w:hAnsi="Times New Roman" w:cs="Times New Roman"/>
          <w:sz w:val="24"/>
          <w:szCs w:val="24"/>
        </w:rPr>
      </w:pPr>
      <w:r w:rsidRPr="00E7059B">
        <w:rPr>
          <w:rFonts w:ascii="Times New Roman" w:hAnsi="Times New Roman" w:cs="Times New Roman"/>
          <w:sz w:val="24"/>
          <w:szCs w:val="24"/>
        </w:rPr>
        <w:t xml:space="preserve">Objective: Fieldwork for 90 percent of all audits must be completed within a given timeframe (e.g., 6 months). </w:t>
      </w:r>
    </w:p>
    <w:p w:rsidR="00587A61" w:rsidRDefault="00E7059B" w:rsidP="00BD676E">
      <w:pPr>
        <w:spacing w:line="480" w:lineRule="auto"/>
        <w:rPr>
          <w:rFonts w:ascii="Times New Roman" w:hAnsi="Times New Roman" w:cs="Times New Roman"/>
          <w:sz w:val="24"/>
          <w:szCs w:val="24"/>
        </w:rPr>
      </w:pPr>
      <w:r w:rsidRPr="00E7059B">
        <w:rPr>
          <w:rFonts w:ascii="Times New Roman" w:hAnsi="Times New Roman" w:cs="Times New Roman"/>
          <w:sz w:val="24"/>
          <w:szCs w:val="24"/>
        </w:rPr>
        <w:t xml:space="preserve">Measurement: Determine percentage of audits completed within the specified timeframe (based on reports issued). </w:t>
      </w:r>
    </w:p>
    <w:p w:rsidR="00D42630" w:rsidRDefault="00587A61" w:rsidP="00BD676E">
      <w:pPr>
        <w:spacing w:line="480" w:lineRule="auto"/>
        <w:rPr>
          <w:rFonts w:ascii="Times New Roman" w:hAnsi="Times New Roman" w:cs="Times New Roman"/>
          <w:sz w:val="24"/>
          <w:szCs w:val="24"/>
        </w:rPr>
      </w:pPr>
      <w:r w:rsidRPr="00587A61">
        <w:rPr>
          <w:rFonts w:ascii="Times New Roman" w:hAnsi="Times New Roman" w:cs="Times New Roman"/>
          <w:b/>
          <w:sz w:val="24"/>
          <w:szCs w:val="24"/>
        </w:rPr>
        <w:t>Proposed Call Center Operations Department</w:t>
      </w:r>
      <w:r w:rsidR="00E7059B" w:rsidRPr="00587A61">
        <w:rPr>
          <w:rFonts w:ascii="Times New Roman" w:hAnsi="Times New Roman" w:cs="Times New Roman"/>
          <w:b/>
          <w:sz w:val="24"/>
          <w:szCs w:val="24"/>
        </w:rPr>
        <w:t xml:space="preserve"> Measures</w:t>
      </w:r>
      <w:r>
        <w:rPr>
          <w:rFonts w:ascii="Times New Roman" w:hAnsi="Times New Roman" w:cs="Times New Roman"/>
          <w:sz w:val="24"/>
          <w:szCs w:val="24"/>
        </w:rPr>
        <w:t>:</w:t>
      </w:r>
    </w:p>
    <w:p w:rsidR="00587A61" w:rsidRDefault="00D42630" w:rsidP="00BD676E">
      <w:pPr>
        <w:spacing w:line="480" w:lineRule="auto"/>
        <w:rPr>
          <w:rFonts w:ascii="Times New Roman" w:hAnsi="Times New Roman" w:cs="Times New Roman"/>
          <w:sz w:val="24"/>
          <w:szCs w:val="24"/>
        </w:rPr>
      </w:pPr>
      <w:r>
        <w:rPr>
          <w:rFonts w:ascii="Times New Roman" w:hAnsi="Times New Roman" w:cs="Times New Roman"/>
          <w:sz w:val="24"/>
          <w:szCs w:val="24"/>
        </w:rPr>
        <w:tab/>
      </w:r>
      <w:r w:rsidR="00E7059B" w:rsidRPr="00E7059B">
        <w:rPr>
          <w:rFonts w:ascii="Times New Roman" w:hAnsi="Times New Roman" w:cs="Times New Roman"/>
          <w:sz w:val="24"/>
          <w:szCs w:val="24"/>
        </w:rPr>
        <w:t xml:space="preserve">The organization’s audit function should provide a report, in an appropriate form, to intended recipients upon the completion of audit work. The audit report should state the scope and objectives of the audit, the period of coverage, the nature and extent of the audit work performed, and the associated audit standards. The report should identify the organization, the intended recipients, and any restrictions on circulation. The audit report should also state the findings, conclusions, and recommendations concerning the audit work performed and any reservations or qualifications that the auditor has with respect to the audit. There should be a determination made that the audit report does not disclose exception conditions in such a manner that outside parties could exploit the information and compromise the </w:t>
      </w:r>
      <w:r w:rsidR="00587A61" w:rsidRPr="00E7059B">
        <w:rPr>
          <w:rFonts w:ascii="Times New Roman" w:hAnsi="Times New Roman" w:cs="Times New Roman"/>
          <w:sz w:val="24"/>
          <w:szCs w:val="24"/>
        </w:rPr>
        <w:t>auditors</w:t>
      </w:r>
      <w:r w:rsidR="00E7059B" w:rsidRPr="00E7059B">
        <w:rPr>
          <w:rFonts w:ascii="Times New Roman" w:hAnsi="Times New Roman" w:cs="Times New Roman"/>
          <w:sz w:val="24"/>
          <w:szCs w:val="24"/>
        </w:rPr>
        <w:t>’ networks. Finally, the reports should be issued in a timely manner, so that they may be useful to agency manageme</w:t>
      </w:r>
      <w:r w:rsidR="00587A61">
        <w:rPr>
          <w:rFonts w:ascii="Times New Roman" w:hAnsi="Times New Roman" w:cs="Times New Roman"/>
          <w:sz w:val="24"/>
          <w:szCs w:val="24"/>
        </w:rPr>
        <w:t>nt and other interested parties.</w:t>
      </w:r>
    </w:p>
    <w:p w:rsidR="00587A61" w:rsidRDefault="00587A61" w:rsidP="00BD676E">
      <w:pPr>
        <w:spacing w:line="480" w:lineRule="auto"/>
        <w:rPr>
          <w:rFonts w:ascii="Times New Roman" w:hAnsi="Times New Roman" w:cs="Times New Roman"/>
          <w:sz w:val="24"/>
          <w:szCs w:val="24"/>
        </w:rPr>
      </w:pPr>
      <w:r w:rsidRPr="00587A61">
        <w:rPr>
          <w:rFonts w:ascii="Times New Roman" w:hAnsi="Times New Roman" w:cs="Times New Roman"/>
          <w:b/>
          <w:sz w:val="24"/>
          <w:szCs w:val="24"/>
        </w:rPr>
        <w:lastRenderedPageBreak/>
        <w:t>Proposed Call Center Operations Department</w:t>
      </w:r>
      <w:r>
        <w:rPr>
          <w:rFonts w:ascii="Times New Roman" w:hAnsi="Times New Roman" w:cs="Times New Roman"/>
          <w:b/>
          <w:sz w:val="24"/>
          <w:szCs w:val="24"/>
        </w:rPr>
        <w:t xml:space="preserve"> Success:</w:t>
      </w:r>
    </w:p>
    <w:p w:rsidR="00587A61" w:rsidRDefault="00D42630" w:rsidP="00BD676E">
      <w:pPr>
        <w:spacing w:line="480" w:lineRule="auto"/>
        <w:rPr>
          <w:rFonts w:ascii="Times New Roman" w:hAnsi="Times New Roman" w:cs="Times New Roman"/>
          <w:sz w:val="24"/>
          <w:szCs w:val="24"/>
        </w:rPr>
      </w:pPr>
      <w:r>
        <w:rPr>
          <w:rFonts w:ascii="Times New Roman" w:hAnsi="Times New Roman" w:cs="Times New Roman"/>
          <w:sz w:val="24"/>
          <w:szCs w:val="24"/>
        </w:rPr>
        <w:tab/>
      </w:r>
      <w:r w:rsidR="00E7059B" w:rsidRPr="00E7059B">
        <w:rPr>
          <w:rFonts w:ascii="Times New Roman" w:hAnsi="Times New Roman" w:cs="Times New Roman"/>
          <w:sz w:val="24"/>
          <w:szCs w:val="24"/>
        </w:rPr>
        <w:t xml:space="preserve"> Objective: 80 percent of draft reports should be issued within 90 days from the completion of fieldwork.</w:t>
      </w:r>
    </w:p>
    <w:p w:rsidR="00587A61" w:rsidRDefault="00E7059B" w:rsidP="00BD676E">
      <w:pPr>
        <w:spacing w:line="480" w:lineRule="auto"/>
        <w:rPr>
          <w:rFonts w:ascii="Times New Roman" w:hAnsi="Times New Roman" w:cs="Times New Roman"/>
          <w:sz w:val="24"/>
          <w:szCs w:val="24"/>
        </w:rPr>
      </w:pPr>
      <w:r w:rsidRPr="00E7059B">
        <w:rPr>
          <w:rFonts w:ascii="Times New Roman" w:hAnsi="Times New Roman" w:cs="Times New Roman"/>
          <w:sz w:val="24"/>
          <w:szCs w:val="24"/>
        </w:rPr>
        <w:t xml:space="preserve"> </w:t>
      </w:r>
      <w:r w:rsidR="00D42630">
        <w:rPr>
          <w:rFonts w:ascii="Times New Roman" w:hAnsi="Times New Roman" w:cs="Times New Roman"/>
          <w:sz w:val="24"/>
          <w:szCs w:val="24"/>
        </w:rPr>
        <w:tab/>
      </w:r>
      <w:r w:rsidRPr="00E7059B">
        <w:rPr>
          <w:rFonts w:ascii="Times New Roman" w:hAnsi="Times New Roman" w:cs="Times New Roman"/>
          <w:sz w:val="24"/>
          <w:szCs w:val="24"/>
        </w:rPr>
        <w:t xml:space="preserve">Measurement: Determine percentage of reports issued within the targeted timeframe (e.g., measured from fieldwork completion to the date of the issuance of the related audit report). 43 Measures for Follow-up Activities Resolution of audit comments rests with the management of the </w:t>
      </w:r>
      <w:r w:rsidR="00587A61" w:rsidRPr="00E7059B">
        <w:rPr>
          <w:rFonts w:ascii="Times New Roman" w:hAnsi="Times New Roman" w:cs="Times New Roman"/>
          <w:sz w:val="24"/>
          <w:szCs w:val="24"/>
        </w:rPr>
        <w:t>audited</w:t>
      </w:r>
      <w:r w:rsidR="00587A61">
        <w:rPr>
          <w:rFonts w:ascii="Times New Roman" w:hAnsi="Times New Roman" w:cs="Times New Roman"/>
          <w:sz w:val="24"/>
          <w:szCs w:val="24"/>
        </w:rPr>
        <w:t xml:space="preserve"> suggestion</w:t>
      </w:r>
      <w:r w:rsidRPr="00E7059B">
        <w:rPr>
          <w:rFonts w:ascii="Times New Roman" w:hAnsi="Times New Roman" w:cs="Times New Roman"/>
          <w:sz w:val="24"/>
          <w:szCs w:val="24"/>
        </w:rPr>
        <w:t>. There should be established procedures for determining wh</w:t>
      </w:r>
      <w:r w:rsidR="00587A61">
        <w:rPr>
          <w:rFonts w:ascii="Times New Roman" w:hAnsi="Times New Roman" w:cs="Times New Roman"/>
          <w:sz w:val="24"/>
          <w:szCs w:val="24"/>
        </w:rPr>
        <w:t>ether auditor and management have</w:t>
      </w:r>
      <w:r w:rsidRPr="00E7059B">
        <w:rPr>
          <w:rFonts w:ascii="Times New Roman" w:hAnsi="Times New Roman" w:cs="Times New Roman"/>
          <w:sz w:val="24"/>
          <w:szCs w:val="24"/>
        </w:rPr>
        <w:t xml:space="preserve"> taken appropriate action in a timely manner on previous findings and recommendations. Performance measures should be established</w:t>
      </w:r>
      <w:r w:rsidR="00587A61">
        <w:rPr>
          <w:rFonts w:ascii="Times New Roman" w:hAnsi="Times New Roman" w:cs="Times New Roman"/>
          <w:sz w:val="24"/>
          <w:szCs w:val="24"/>
        </w:rPr>
        <w:t xml:space="preserve"> to determine whether the auditor</w:t>
      </w:r>
      <w:r w:rsidRPr="00E7059B">
        <w:rPr>
          <w:rFonts w:ascii="Times New Roman" w:hAnsi="Times New Roman" w:cs="Times New Roman"/>
          <w:sz w:val="24"/>
          <w:szCs w:val="24"/>
        </w:rPr>
        <w:t>s have agreed with the findings of the auditors for a specified percentage of the audit findings and whether they have implemented a specified percentage of the audit findings within a given time period</w:t>
      </w:r>
      <w:r w:rsidR="00417203">
        <w:rPr>
          <w:rFonts w:ascii="Times New Roman" w:hAnsi="Times New Roman" w:cs="Times New Roman"/>
          <w:sz w:val="24"/>
          <w:szCs w:val="24"/>
        </w:rPr>
        <w:t xml:space="preserve"> (</w:t>
      </w:r>
      <w:r w:rsidR="00417203" w:rsidRPr="00D42630">
        <w:rPr>
          <w:rFonts w:ascii="Times New Roman" w:hAnsi="Times New Roman" w:cs="Times New Roman"/>
          <w:color w:val="222222"/>
          <w:sz w:val="24"/>
          <w:szCs w:val="24"/>
          <w:shd w:val="clear" w:color="auto" w:fill="FFFFFF"/>
        </w:rPr>
        <w:t>Daghfous</w:t>
      </w:r>
      <w:r w:rsidR="00417203">
        <w:rPr>
          <w:rFonts w:ascii="Times New Roman" w:hAnsi="Times New Roman" w:cs="Times New Roman"/>
          <w:color w:val="222222"/>
          <w:sz w:val="24"/>
          <w:szCs w:val="24"/>
          <w:shd w:val="clear" w:color="auto" w:fill="FFFFFF"/>
        </w:rPr>
        <w:t xml:space="preserve"> et al, </w:t>
      </w:r>
      <w:r w:rsidR="00417203" w:rsidRPr="00D42630">
        <w:rPr>
          <w:rFonts w:ascii="Times New Roman" w:hAnsi="Times New Roman" w:cs="Times New Roman"/>
          <w:color w:val="222222"/>
          <w:sz w:val="24"/>
          <w:szCs w:val="24"/>
          <w:shd w:val="clear" w:color="auto" w:fill="FFFFFF"/>
        </w:rPr>
        <w:t>2013)</w:t>
      </w:r>
      <w:r w:rsidRPr="00E7059B">
        <w:rPr>
          <w:rFonts w:ascii="Times New Roman" w:hAnsi="Times New Roman" w:cs="Times New Roman"/>
          <w:sz w:val="24"/>
          <w:szCs w:val="24"/>
        </w:rPr>
        <w:t>. Specifically, the following objectives and related measurements could be implemented:</w:t>
      </w:r>
    </w:p>
    <w:p w:rsidR="00587A61" w:rsidRPr="00587A61" w:rsidRDefault="00D42630" w:rsidP="00BD676E">
      <w:pPr>
        <w:spacing w:line="480" w:lineRule="auto"/>
        <w:rPr>
          <w:rFonts w:ascii="Times New Roman" w:hAnsi="Times New Roman" w:cs="Times New Roman"/>
          <w:sz w:val="24"/>
          <w:szCs w:val="24"/>
        </w:rPr>
      </w:pPr>
      <w:r>
        <w:rPr>
          <w:rFonts w:ascii="Times New Roman" w:hAnsi="Times New Roman" w:cs="Times New Roman"/>
          <w:sz w:val="24"/>
          <w:szCs w:val="24"/>
        </w:rPr>
        <w:tab/>
      </w:r>
      <w:r w:rsidR="00E7059B" w:rsidRPr="00E7059B">
        <w:rPr>
          <w:rFonts w:ascii="Times New Roman" w:hAnsi="Times New Roman" w:cs="Times New Roman"/>
          <w:sz w:val="24"/>
          <w:szCs w:val="24"/>
        </w:rPr>
        <w:t xml:space="preserve"> Objective: 90 percent of report recommendations are accepted by agency management. </w:t>
      </w:r>
      <w:r>
        <w:rPr>
          <w:rFonts w:ascii="Times New Roman" w:hAnsi="Times New Roman" w:cs="Times New Roman"/>
          <w:sz w:val="24"/>
          <w:szCs w:val="24"/>
        </w:rPr>
        <w:tab/>
      </w:r>
      <w:r w:rsidR="00E7059B" w:rsidRPr="00587A61">
        <w:rPr>
          <w:rFonts w:ascii="Times New Roman" w:hAnsi="Times New Roman" w:cs="Times New Roman"/>
          <w:sz w:val="24"/>
          <w:szCs w:val="24"/>
        </w:rPr>
        <w:t xml:space="preserve">Measurement: Determine percentage of report recommendations accepted in the formal response by agency management measured over a specified time period. </w:t>
      </w:r>
    </w:p>
    <w:p w:rsidR="00587A61" w:rsidRDefault="00E7059B" w:rsidP="00BD676E">
      <w:pPr>
        <w:spacing w:line="480" w:lineRule="auto"/>
        <w:rPr>
          <w:rFonts w:ascii="Times New Roman" w:hAnsi="Times New Roman" w:cs="Times New Roman"/>
          <w:sz w:val="24"/>
          <w:szCs w:val="24"/>
        </w:rPr>
      </w:pPr>
      <w:r w:rsidRPr="00587A61">
        <w:rPr>
          <w:rFonts w:ascii="Times New Roman" w:hAnsi="Times New Roman" w:cs="Times New Roman"/>
          <w:sz w:val="24"/>
          <w:szCs w:val="24"/>
        </w:rPr>
        <w:t>Objective: 60 percent of report recommendations are i</w:t>
      </w:r>
      <w:r w:rsidR="00587A61" w:rsidRPr="00587A61">
        <w:rPr>
          <w:rFonts w:ascii="Times New Roman" w:hAnsi="Times New Roman" w:cs="Times New Roman"/>
          <w:sz w:val="24"/>
          <w:szCs w:val="24"/>
        </w:rPr>
        <w:t>mplemented by the auditors</w:t>
      </w:r>
      <w:r w:rsidRPr="00587A61">
        <w:rPr>
          <w:rFonts w:ascii="Times New Roman" w:hAnsi="Times New Roman" w:cs="Times New Roman"/>
          <w:sz w:val="24"/>
          <w:szCs w:val="24"/>
        </w:rPr>
        <w:t xml:space="preserve"> over a specified period (i.e., within the audit</w:t>
      </w:r>
      <w:r w:rsidRPr="00E7059B">
        <w:rPr>
          <w:rFonts w:ascii="Times New Roman" w:hAnsi="Times New Roman" w:cs="Times New Roman"/>
          <w:sz w:val="24"/>
          <w:szCs w:val="24"/>
        </w:rPr>
        <w:t xml:space="preserve"> cycle or other designated period). </w:t>
      </w:r>
    </w:p>
    <w:p w:rsidR="00E7059B" w:rsidRDefault="00E7059B" w:rsidP="00BD676E">
      <w:pPr>
        <w:spacing w:line="480" w:lineRule="auto"/>
        <w:rPr>
          <w:rFonts w:ascii="Times New Roman" w:hAnsi="Times New Roman" w:cs="Times New Roman"/>
          <w:sz w:val="24"/>
          <w:szCs w:val="24"/>
        </w:rPr>
      </w:pPr>
      <w:r w:rsidRPr="00E7059B">
        <w:rPr>
          <w:rFonts w:ascii="Times New Roman" w:hAnsi="Times New Roman" w:cs="Times New Roman"/>
          <w:sz w:val="24"/>
          <w:szCs w:val="24"/>
        </w:rPr>
        <w:t>Measurement: Determine percentage of report recommendations implemented during the specified period.</w:t>
      </w:r>
    </w:p>
    <w:p w:rsidR="00587A61" w:rsidRDefault="00587A61" w:rsidP="00BD676E">
      <w:pPr>
        <w:spacing w:line="480" w:lineRule="auto"/>
        <w:rPr>
          <w:rFonts w:ascii="Times New Roman" w:hAnsi="Times New Roman" w:cs="Times New Roman"/>
          <w:b/>
          <w:sz w:val="24"/>
          <w:szCs w:val="24"/>
        </w:rPr>
      </w:pPr>
      <w:r w:rsidRPr="00587A61">
        <w:rPr>
          <w:rFonts w:ascii="Times New Roman" w:hAnsi="Times New Roman" w:cs="Times New Roman"/>
          <w:b/>
          <w:sz w:val="24"/>
          <w:szCs w:val="24"/>
        </w:rPr>
        <w:t>Proposed Call Center Operations Department</w:t>
      </w:r>
      <w:r>
        <w:rPr>
          <w:rFonts w:ascii="Times New Roman" w:hAnsi="Times New Roman" w:cs="Times New Roman"/>
          <w:b/>
          <w:sz w:val="24"/>
          <w:szCs w:val="24"/>
        </w:rPr>
        <w:t xml:space="preserve"> Success</w:t>
      </w:r>
      <w:r>
        <w:rPr>
          <w:rFonts w:ascii="Times New Roman" w:hAnsi="Times New Roman" w:cs="Times New Roman"/>
          <w:b/>
          <w:sz w:val="24"/>
          <w:szCs w:val="24"/>
        </w:rPr>
        <w:t xml:space="preserve"> Roles</w:t>
      </w:r>
    </w:p>
    <w:p w:rsidR="00417203" w:rsidRPr="00E7059B" w:rsidRDefault="00417203" w:rsidP="00BD676E">
      <w:pPr>
        <w:spacing w:line="480" w:lineRule="auto"/>
        <w:rPr>
          <w:rFonts w:ascii="Times New Roman" w:hAnsi="Times New Roman" w:cs="Times New Roman"/>
          <w:sz w:val="24"/>
          <w:szCs w:val="24"/>
        </w:rPr>
      </w:pPr>
      <w:r w:rsidRPr="00417203">
        <w:rPr>
          <w:rFonts w:ascii="Times New Roman" w:hAnsi="Times New Roman" w:cs="Times New Roman"/>
          <w:sz w:val="24"/>
          <w:szCs w:val="24"/>
        </w:rPr>
        <w:lastRenderedPageBreak/>
        <w:tab/>
        <w:t>According to (</w:t>
      </w:r>
      <w:r w:rsidRPr="00417203">
        <w:rPr>
          <w:rFonts w:ascii="Times New Roman" w:hAnsi="Times New Roman" w:cs="Times New Roman"/>
          <w:color w:val="222222"/>
          <w:sz w:val="24"/>
          <w:szCs w:val="24"/>
          <w:shd w:val="clear" w:color="auto" w:fill="FFFFFF"/>
        </w:rPr>
        <w:t xml:space="preserve">Rubenstein et al, </w:t>
      </w:r>
      <w:r w:rsidRPr="00417203">
        <w:rPr>
          <w:rFonts w:ascii="Times New Roman" w:hAnsi="Times New Roman" w:cs="Times New Roman"/>
          <w:color w:val="222222"/>
          <w:sz w:val="24"/>
          <w:szCs w:val="24"/>
          <w:shd w:val="clear" w:color="auto" w:fill="FFFFFF"/>
        </w:rPr>
        <w:t>2001)</w:t>
      </w:r>
      <w:r w:rsidRPr="00417203">
        <w:rPr>
          <w:rFonts w:ascii="Times New Roman" w:hAnsi="Times New Roman" w:cs="Times New Roman"/>
          <w:color w:val="222222"/>
          <w:sz w:val="24"/>
          <w:szCs w:val="24"/>
          <w:shd w:val="clear" w:color="auto" w:fill="FFFFFF"/>
        </w:rPr>
        <w:t xml:space="preserve"> a </w:t>
      </w:r>
      <w:r w:rsidRPr="00417203">
        <w:rPr>
          <w:rFonts w:ascii="Times New Roman" w:hAnsi="Times New Roman" w:cs="Times New Roman"/>
          <w:sz w:val="24"/>
          <w:szCs w:val="24"/>
        </w:rPr>
        <w:t>Proposed Call Center Operations Department</w:t>
      </w:r>
      <w:r>
        <w:rPr>
          <w:rFonts w:ascii="Times New Roman" w:hAnsi="Times New Roman" w:cs="Times New Roman"/>
          <w:color w:val="222222"/>
          <w:sz w:val="24"/>
          <w:szCs w:val="24"/>
          <w:shd w:val="clear" w:color="auto" w:fill="FFFFFF"/>
        </w:rPr>
        <w:t xml:space="preserve"> should aim to perform the following functions;</w:t>
      </w:r>
    </w:p>
    <w:p w:rsidR="00587A61" w:rsidRDefault="00587A61" w:rsidP="00587A61">
      <w:pPr>
        <w:pStyle w:val="ListParagraph"/>
        <w:numPr>
          <w:ilvl w:val="0"/>
          <w:numId w:val="2"/>
        </w:numPr>
        <w:spacing w:line="480" w:lineRule="auto"/>
        <w:rPr>
          <w:rFonts w:ascii="Times New Roman" w:hAnsi="Times New Roman" w:cs="Times New Roman"/>
          <w:sz w:val="24"/>
          <w:szCs w:val="24"/>
        </w:rPr>
      </w:pPr>
      <w:r w:rsidRPr="00587A61">
        <w:rPr>
          <w:rFonts w:ascii="Times New Roman" w:hAnsi="Times New Roman" w:cs="Times New Roman"/>
          <w:sz w:val="24"/>
          <w:szCs w:val="24"/>
        </w:rPr>
        <w:t>Reveal l</w:t>
      </w:r>
      <w:r w:rsidR="00E7059B" w:rsidRPr="00587A61">
        <w:rPr>
          <w:rFonts w:ascii="Times New Roman" w:hAnsi="Times New Roman" w:cs="Times New Roman"/>
          <w:sz w:val="24"/>
          <w:szCs w:val="24"/>
        </w:rPr>
        <w:t>ack of formal IT planning mechanisms with the result that IT does not serve the agency’s pressing needs or does not do so in a timely and secure manner</w:t>
      </w:r>
      <w:r w:rsidRPr="00587A61">
        <w:rPr>
          <w:rFonts w:ascii="Times New Roman" w:hAnsi="Times New Roman" w:cs="Times New Roman"/>
          <w:sz w:val="24"/>
          <w:szCs w:val="24"/>
        </w:rPr>
        <w:t>.</w:t>
      </w:r>
    </w:p>
    <w:p w:rsidR="00587A61" w:rsidRDefault="00587A61" w:rsidP="00587A61">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E</w:t>
      </w:r>
      <w:r w:rsidR="00E7059B" w:rsidRPr="00587A61">
        <w:rPr>
          <w:rFonts w:ascii="Times New Roman" w:hAnsi="Times New Roman" w:cs="Times New Roman"/>
          <w:sz w:val="24"/>
          <w:szCs w:val="24"/>
        </w:rPr>
        <w:t>stablishing a capability to quickly and effectively coordinate communication among experts in order to limit the damage associated with, and respond to, incidents and (2) building awareness of security issues across the Internet community.</w:t>
      </w:r>
    </w:p>
    <w:p w:rsidR="00587A61" w:rsidRDefault="00587A61" w:rsidP="00587A61">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Reveal</w:t>
      </w:r>
      <w:r w:rsidR="00E7059B" w:rsidRPr="00587A61">
        <w:rPr>
          <w:rFonts w:ascii="Times New Roman" w:hAnsi="Times New Roman" w:cs="Times New Roman"/>
          <w:sz w:val="24"/>
          <w:szCs w:val="24"/>
        </w:rPr>
        <w:t xml:space="preserve"> awareness of key security issues and inadequate technica</w:t>
      </w:r>
      <w:r>
        <w:rPr>
          <w:rFonts w:ascii="Times New Roman" w:hAnsi="Times New Roman" w:cs="Times New Roman"/>
          <w:sz w:val="24"/>
          <w:szCs w:val="24"/>
        </w:rPr>
        <w:t>l staff to address the issues.</w:t>
      </w:r>
    </w:p>
    <w:p w:rsidR="00587A61" w:rsidRDefault="00587A61" w:rsidP="00587A61">
      <w:pPr>
        <w:pStyle w:val="ListParagraph"/>
        <w:numPr>
          <w:ilvl w:val="0"/>
          <w:numId w:val="2"/>
        </w:numPr>
        <w:spacing w:line="480" w:lineRule="auto"/>
        <w:rPr>
          <w:rFonts w:ascii="Times New Roman" w:hAnsi="Times New Roman" w:cs="Times New Roman"/>
          <w:sz w:val="24"/>
          <w:szCs w:val="24"/>
        </w:rPr>
      </w:pPr>
      <w:r w:rsidRPr="00587A61">
        <w:rPr>
          <w:rFonts w:ascii="Times New Roman" w:hAnsi="Times New Roman" w:cs="Times New Roman"/>
          <w:sz w:val="24"/>
          <w:szCs w:val="24"/>
        </w:rPr>
        <w:t>Aim to address f</w:t>
      </w:r>
      <w:r w:rsidR="00E7059B" w:rsidRPr="00587A61">
        <w:rPr>
          <w:rFonts w:ascii="Times New Roman" w:hAnsi="Times New Roman" w:cs="Times New Roman"/>
          <w:sz w:val="24"/>
          <w:szCs w:val="24"/>
        </w:rPr>
        <w:t xml:space="preserve">ailure to take full advantage of all security software features such as selective monitoring capabilities, enforcement of stringent password rules, and review of key security reports. </w:t>
      </w:r>
    </w:p>
    <w:p w:rsidR="00D42630" w:rsidRDefault="00587A61" w:rsidP="00587A61">
      <w:pPr>
        <w:pStyle w:val="ListParagraph"/>
        <w:numPr>
          <w:ilvl w:val="0"/>
          <w:numId w:val="2"/>
        </w:numPr>
        <w:spacing w:line="480" w:lineRule="auto"/>
        <w:rPr>
          <w:rFonts w:ascii="Times New Roman" w:hAnsi="Times New Roman" w:cs="Times New Roman"/>
          <w:sz w:val="24"/>
          <w:szCs w:val="24"/>
        </w:rPr>
      </w:pPr>
      <w:r w:rsidRPr="00587A61">
        <w:rPr>
          <w:rFonts w:ascii="Times New Roman" w:hAnsi="Times New Roman" w:cs="Times New Roman"/>
          <w:sz w:val="24"/>
          <w:szCs w:val="24"/>
        </w:rPr>
        <w:t>Manage any i</w:t>
      </w:r>
      <w:r w:rsidR="00E7059B" w:rsidRPr="00587A61">
        <w:rPr>
          <w:rFonts w:ascii="Times New Roman" w:hAnsi="Times New Roman" w:cs="Times New Roman"/>
          <w:sz w:val="24"/>
          <w:szCs w:val="24"/>
        </w:rPr>
        <w:t>nadequate user involvement in testing and sign-off for new applications resulting in systems that fail to meet user functional requirements or confidentiality, integ</w:t>
      </w:r>
      <w:r w:rsidR="00D42630">
        <w:rPr>
          <w:rFonts w:ascii="Times New Roman" w:hAnsi="Times New Roman" w:cs="Times New Roman"/>
          <w:sz w:val="24"/>
          <w:szCs w:val="24"/>
        </w:rPr>
        <w:t xml:space="preserve">rity, and availability needs. </w:t>
      </w:r>
    </w:p>
    <w:p w:rsidR="00D42630" w:rsidRDefault="00D42630" w:rsidP="00587A61">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Guide i</w:t>
      </w:r>
      <w:r w:rsidR="00E7059B" w:rsidRPr="00587A61">
        <w:rPr>
          <w:rFonts w:ascii="Times New Roman" w:hAnsi="Times New Roman" w:cs="Times New Roman"/>
          <w:sz w:val="24"/>
          <w:szCs w:val="24"/>
        </w:rPr>
        <w:t>nstallation of software or upgrades without adequate attention to the default configu</w:t>
      </w:r>
      <w:r>
        <w:rPr>
          <w:rFonts w:ascii="Times New Roman" w:hAnsi="Times New Roman" w:cs="Times New Roman"/>
          <w:sz w:val="24"/>
          <w:szCs w:val="24"/>
        </w:rPr>
        <w:t xml:space="preserve">rations or default passwords. </w:t>
      </w:r>
    </w:p>
    <w:p w:rsidR="00D42630" w:rsidRDefault="00D42630" w:rsidP="00587A61">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Define v</w:t>
      </w:r>
      <w:r w:rsidR="00E7059B" w:rsidRPr="00587A61">
        <w:rPr>
          <w:rFonts w:ascii="Times New Roman" w:hAnsi="Times New Roman" w:cs="Times New Roman"/>
          <w:sz w:val="24"/>
          <w:szCs w:val="24"/>
        </w:rPr>
        <w:t>irus definitions</w:t>
      </w:r>
      <w:r>
        <w:rPr>
          <w:rFonts w:ascii="Times New Roman" w:hAnsi="Times New Roman" w:cs="Times New Roman"/>
          <w:sz w:val="24"/>
          <w:szCs w:val="24"/>
        </w:rPr>
        <w:t xml:space="preserve"> that are not kept up-to-date and i</w:t>
      </w:r>
      <w:r w:rsidR="00E7059B" w:rsidRPr="00587A61">
        <w:rPr>
          <w:rFonts w:ascii="Times New Roman" w:hAnsi="Times New Roman" w:cs="Times New Roman"/>
          <w:sz w:val="24"/>
          <w:szCs w:val="24"/>
        </w:rPr>
        <w:t>nadequate c</w:t>
      </w:r>
      <w:r>
        <w:rPr>
          <w:rFonts w:ascii="Times New Roman" w:hAnsi="Times New Roman" w:cs="Times New Roman"/>
          <w:sz w:val="24"/>
          <w:szCs w:val="24"/>
        </w:rPr>
        <w:t xml:space="preserve">ontinuity of operation plans. </w:t>
      </w:r>
    </w:p>
    <w:p w:rsidR="001A126B" w:rsidRPr="00587A61" w:rsidRDefault="00D42630" w:rsidP="00587A61">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Control f</w:t>
      </w:r>
      <w:r w:rsidR="00E7059B" w:rsidRPr="00587A61">
        <w:rPr>
          <w:rFonts w:ascii="Times New Roman" w:hAnsi="Times New Roman" w:cs="Times New Roman"/>
          <w:sz w:val="24"/>
          <w:szCs w:val="24"/>
        </w:rPr>
        <w:t xml:space="preserve">ailure to formally assign security administration responsibilities to staff </w:t>
      </w:r>
      <w:r w:rsidRPr="00587A61">
        <w:rPr>
          <w:rFonts w:ascii="Times New Roman" w:hAnsi="Times New Roman" w:cs="Times New Roman"/>
          <w:sz w:val="24"/>
          <w:szCs w:val="24"/>
        </w:rPr>
        <w:t>that</w:t>
      </w:r>
      <w:r w:rsidR="00E7059B" w:rsidRPr="00587A61">
        <w:rPr>
          <w:rFonts w:ascii="Times New Roman" w:hAnsi="Times New Roman" w:cs="Times New Roman"/>
          <w:sz w:val="24"/>
          <w:szCs w:val="24"/>
        </w:rPr>
        <w:t xml:space="preserve"> are technically competent, independent, and report to senior management.</w:t>
      </w:r>
    </w:p>
    <w:p w:rsidR="001A126B" w:rsidRDefault="001A126B" w:rsidP="00DB1CA3">
      <w:pPr>
        <w:spacing w:line="480" w:lineRule="auto"/>
        <w:jc w:val="center"/>
        <w:rPr>
          <w:rFonts w:ascii="Times New Roman" w:hAnsi="Times New Roman" w:cs="Times New Roman"/>
          <w:sz w:val="24"/>
          <w:szCs w:val="24"/>
        </w:rPr>
      </w:pPr>
    </w:p>
    <w:p w:rsidR="00DB1CA3" w:rsidRDefault="00DB1CA3" w:rsidP="00DB1CA3">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27665C" w:rsidRPr="00D42630" w:rsidRDefault="00D42630" w:rsidP="00296374">
      <w:pPr>
        <w:spacing w:line="480" w:lineRule="auto"/>
        <w:ind w:left="720" w:hanging="720"/>
        <w:rPr>
          <w:rFonts w:ascii="Times New Roman" w:hAnsi="Times New Roman" w:cs="Times New Roman"/>
          <w:sz w:val="24"/>
          <w:szCs w:val="24"/>
        </w:rPr>
      </w:pPr>
      <w:r w:rsidRPr="00D42630">
        <w:rPr>
          <w:rFonts w:ascii="Times New Roman" w:hAnsi="Times New Roman" w:cs="Times New Roman"/>
          <w:color w:val="222222"/>
          <w:sz w:val="24"/>
          <w:szCs w:val="24"/>
          <w:shd w:val="clear" w:color="auto" w:fill="FFFFFF"/>
        </w:rPr>
        <w:t xml:space="preserve">Taylor, P., &amp; Bain, P. (1999). ‘An assembly line in the head’: work and employee relations in the call </w:t>
      </w:r>
      <w:proofErr w:type="spellStart"/>
      <w:r w:rsidRPr="00D42630">
        <w:rPr>
          <w:rFonts w:ascii="Times New Roman" w:hAnsi="Times New Roman" w:cs="Times New Roman"/>
          <w:color w:val="222222"/>
          <w:sz w:val="24"/>
          <w:szCs w:val="24"/>
          <w:shd w:val="clear" w:color="auto" w:fill="FFFFFF"/>
        </w:rPr>
        <w:t>centre</w:t>
      </w:r>
      <w:proofErr w:type="spellEnd"/>
      <w:r w:rsidRPr="00D42630">
        <w:rPr>
          <w:rFonts w:ascii="Times New Roman" w:hAnsi="Times New Roman" w:cs="Times New Roman"/>
          <w:color w:val="222222"/>
          <w:sz w:val="24"/>
          <w:szCs w:val="24"/>
          <w:shd w:val="clear" w:color="auto" w:fill="FFFFFF"/>
        </w:rPr>
        <w:t>. </w:t>
      </w:r>
      <w:r w:rsidRPr="00D42630">
        <w:rPr>
          <w:rFonts w:ascii="Times New Roman" w:hAnsi="Times New Roman" w:cs="Times New Roman"/>
          <w:i/>
          <w:iCs/>
          <w:color w:val="222222"/>
          <w:sz w:val="24"/>
          <w:szCs w:val="24"/>
          <w:shd w:val="clear" w:color="auto" w:fill="FFFFFF"/>
        </w:rPr>
        <w:t>Industrial relations journal</w:t>
      </w:r>
      <w:r w:rsidRPr="00D42630">
        <w:rPr>
          <w:rFonts w:ascii="Times New Roman" w:hAnsi="Times New Roman" w:cs="Times New Roman"/>
          <w:color w:val="222222"/>
          <w:sz w:val="24"/>
          <w:szCs w:val="24"/>
          <w:shd w:val="clear" w:color="auto" w:fill="FFFFFF"/>
        </w:rPr>
        <w:t>, </w:t>
      </w:r>
      <w:r w:rsidRPr="00D42630">
        <w:rPr>
          <w:rFonts w:ascii="Times New Roman" w:hAnsi="Times New Roman" w:cs="Times New Roman"/>
          <w:i/>
          <w:iCs/>
          <w:color w:val="222222"/>
          <w:sz w:val="24"/>
          <w:szCs w:val="24"/>
          <w:shd w:val="clear" w:color="auto" w:fill="FFFFFF"/>
        </w:rPr>
        <w:t>30</w:t>
      </w:r>
      <w:r w:rsidRPr="00D42630">
        <w:rPr>
          <w:rFonts w:ascii="Times New Roman" w:hAnsi="Times New Roman" w:cs="Times New Roman"/>
          <w:color w:val="222222"/>
          <w:sz w:val="24"/>
          <w:szCs w:val="24"/>
          <w:shd w:val="clear" w:color="auto" w:fill="FFFFFF"/>
        </w:rPr>
        <w:t>(2), 101-117.</w:t>
      </w:r>
    </w:p>
    <w:p w:rsidR="0027665C" w:rsidRPr="00D42630" w:rsidRDefault="00D42630" w:rsidP="00296374">
      <w:pPr>
        <w:spacing w:line="480" w:lineRule="auto"/>
        <w:ind w:left="720" w:hanging="720"/>
        <w:rPr>
          <w:rFonts w:ascii="Times New Roman" w:hAnsi="Times New Roman" w:cs="Times New Roman"/>
          <w:sz w:val="24"/>
          <w:szCs w:val="24"/>
        </w:rPr>
      </w:pPr>
      <w:r w:rsidRPr="00D42630">
        <w:rPr>
          <w:rFonts w:ascii="Times New Roman" w:hAnsi="Times New Roman" w:cs="Times New Roman"/>
          <w:color w:val="222222"/>
          <w:sz w:val="24"/>
          <w:szCs w:val="24"/>
          <w:shd w:val="clear" w:color="auto" w:fill="FFFFFF"/>
        </w:rPr>
        <w:t>Daghfous, A., Ahmad, N., &amp; Angell, L. C. (2013). The KCRM knowledge audit: model and case illustration. </w:t>
      </w:r>
      <w:r w:rsidRPr="00D42630">
        <w:rPr>
          <w:rFonts w:ascii="Times New Roman" w:hAnsi="Times New Roman" w:cs="Times New Roman"/>
          <w:i/>
          <w:iCs/>
          <w:color w:val="222222"/>
          <w:sz w:val="24"/>
          <w:szCs w:val="24"/>
          <w:shd w:val="clear" w:color="auto" w:fill="FFFFFF"/>
        </w:rPr>
        <w:t>Vine</w:t>
      </w:r>
      <w:r w:rsidRPr="00D42630">
        <w:rPr>
          <w:rFonts w:ascii="Times New Roman" w:hAnsi="Times New Roman" w:cs="Times New Roman"/>
          <w:color w:val="222222"/>
          <w:sz w:val="24"/>
          <w:szCs w:val="24"/>
          <w:shd w:val="clear" w:color="auto" w:fill="FFFFFF"/>
        </w:rPr>
        <w:t>, </w:t>
      </w:r>
      <w:r w:rsidRPr="00D42630">
        <w:rPr>
          <w:rFonts w:ascii="Times New Roman" w:hAnsi="Times New Roman" w:cs="Times New Roman"/>
          <w:i/>
          <w:iCs/>
          <w:color w:val="222222"/>
          <w:sz w:val="24"/>
          <w:szCs w:val="24"/>
          <w:shd w:val="clear" w:color="auto" w:fill="FFFFFF"/>
        </w:rPr>
        <w:t>43</w:t>
      </w:r>
      <w:r w:rsidRPr="00D42630">
        <w:rPr>
          <w:rFonts w:ascii="Times New Roman" w:hAnsi="Times New Roman" w:cs="Times New Roman"/>
          <w:color w:val="222222"/>
          <w:sz w:val="24"/>
          <w:szCs w:val="24"/>
          <w:shd w:val="clear" w:color="auto" w:fill="FFFFFF"/>
        </w:rPr>
        <w:t>(2), 185-209</w:t>
      </w:r>
      <w:r w:rsidR="0027665C" w:rsidRPr="00D42630">
        <w:rPr>
          <w:rFonts w:ascii="Times New Roman" w:hAnsi="Times New Roman" w:cs="Times New Roman"/>
          <w:color w:val="222222"/>
          <w:sz w:val="24"/>
          <w:szCs w:val="24"/>
          <w:shd w:val="clear" w:color="auto" w:fill="FFFFFF"/>
        </w:rPr>
        <w:t>.</w:t>
      </w:r>
    </w:p>
    <w:p w:rsidR="0027665C" w:rsidRPr="00D42630" w:rsidRDefault="00D42630" w:rsidP="00296374">
      <w:pPr>
        <w:spacing w:line="480" w:lineRule="auto"/>
        <w:ind w:left="720" w:hanging="720"/>
        <w:rPr>
          <w:rFonts w:ascii="Times New Roman" w:hAnsi="Times New Roman" w:cs="Times New Roman"/>
          <w:color w:val="222222"/>
          <w:sz w:val="24"/>
          <w:szCs w:val="24"/>
          <w:shd w:val="clear" w:color="auto" w:fill="FFFFFF"/>
        </w:rPr>
      </w:pPr>
      <w:r w:rsidRPr="00D42630">
        <w:rPr>
          <w:rFonts w:ascii="Times New Roman" w:hAnsi="Times New Roman" w:cs="Times New Roman"/>
          <w:color w:val="222222"/>
          <w:sz w:val="24"/>
          <w:szCs w:val="24"/>
          <w:shd w:val="clear" w:color="auto" w:fill="FFFFFF"/>
        </w:rPr>
        <w:t xml:space="preserve">Rubenstein-Montano, B., </w:t>
      </w:r>
      <w:proofErr w:type="spellStart"/>
      <w:r w:rsidRPr="00D42630">
        <w:rPr>
          <w:rFonts w:ascii="Times New Roman" w:hAnsi="Times New Roman" w:cs="Times New Roman"/>
          <w:color w:val="222222"/>
          <w:sz w:val="24"/>
          <w:szCs w:val="24"/>
          <w:shd w:val="clear" w:color="auto" w:fill="FFFFFF"/>
        </w:rPr>
        <w:t>Buchwalter</w:t>
      </w:r>
      <w:proofErr w:type="spellEnd"/>
      <w:r w:rsidRPr="00D42630">
        <w:rPr>
          <w:rFonts w:ascii="Times New Roman" w:hAnsi="Times New Roman" w:cs="Times New Roman"/>
          <w:color w:val="222222"/>
          <w:sz w:val="24"/>
          <w:szCs w:val="24"/>
          <w:shd w:val="clear" w:color="auto" w:fill="FFFFFF"/>
        </w:rPr>
        <w:t xml:space="preserve">, J., &amp; </w:t>
      </w:r>
      <w:proofErr w:type="spellStart"/>
      <w:r w:rsidRPr="00D42630">
        <w:rPr>
          <w:rFonts w:ascii="Times New Roman" w:hAnsi="Times New Roman" w:cs="Times New Roman"/>
          <w:color w:val="222222"/>
          <w:sz w:val="24"/>
          <w:szCs w:val="24"/>
          <w:shd w:val="clear" w:color="auto" w:fill="FFFFFF"/>
        </w:rPr>
        <w:t>Liebowitz</w:t>
      </w:r>
      <w:proofErr w:type="spellEnd"/>
      <w:r w:rsidRPr="00D42630">
        <w:rPr>
          <w:rFonts w:ascii="Times New Roman" w:hAnsi="Times New Roman" w:cs="Times New Roman"/>
          <w:color w:val="222222"/>
          <w:sz w:val="24"/>
          <w:szCs w:val="24"/>
          <w:shd w:val="clear" w:color="auto" w:fill="FFFFFF"/>
        </w:rPr>
        <w:t>, J. (2001). Knowledge management: A US social security administration case study. </w:t>
      </w:r>
      <w:r w:rsidRPr="00D42630">
        <w:rPr>
          <w:rFonts w:ascii="Times New Roman" w:hAnsi="Times New Roman" w:cs="Times New Roman"/>
          <w:i/>
          <w:iCs/>
          <w:color w:val="222222"/>
          <w:sz w:val="24"/>
          <w:szCs w:val="24"/>
          <w:shd w:val="clear" w:color="auto" w:fill="FFFFFF"/>
        </w:rPr>
        <w:t>Government Information Quarterly</w:t>
      </w:r>
      <w:r w:rsidRPr="00D42630">
        <w:rPr>
          <w:rFonts w:ascii="Times New Roman" w:hAnsi="Times New Roman" w:cs="Times New Roman"/>
          <w:color w:val="222222"/>
          <w:sz w:val="24"/>
          <w:szCs w:val="24"/>
          <w:shd w:val="clear" w:color="auto" w:fill="FFFFFF"/>
        </w:rPr>
        <w:t>, </w:t>
      </w:r>
      <w:r w:rsidRPr="00D42630">
        <w:rPr>
          <w:rFonts w:ascii="Times New Roman" w:hAnsi="Times New Roman" w:cs="Times New Roman"/>
          <w:i/>
          <w:iCs/>
          <w:color w:val="222222"/>
          <w:sz w:val="24"/>
          <w:szCs w:val="24"/>
          <w:shd w:val="clear" w:color="auto" w:fill="FFFFFF"/>
        </w:rPr>
        <w:t>18</w:t>
      </w:r>
      <w:r w:rsidRPr="00D42630">
        <w:rPr>
          <w:rFonts w:ascii="Times New Roman" w:hAnsi="Times New Roman" w:cs="Times New Roman"/>
          <w:color w:val="222222"/>
          <w:sz w:val="24"/>
          <w:szCs w:val="24"/>
          <w:shd w:val="clear" w:color="auto" w:fill="FFFFFF"/>
        </w:rPr>
        <w:t>(3), 223-253.</w:t>
      </w:r>
    </w:p>
    <w:p w:rsidR="00DB1CA3" w:rsidRPr="00BD676E" w:rsidRDefault="00DB1CA3" w:rsidP="00C23CD7">
      <w:pPr>
        <w:spacing w:line="480" w:lineRule="auto"/>
        <w:rPr>
          <w:rFonts w:ascii="Times New Roman" w:hAnsi="Times New Roman" w:cs="Times New Roman"/>
          <w:sz w:val="24"/>
          <w:szCs w:val="24"/>
        </w:rPr>
      </w:pPr>
    </w:p>
    <w:sectPr w:rsidR="00DB1CA3" w:rsidRPr="00BD676E" w:rsidSect="00BD676E">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A7535" w:rsidRDefault="00AA7535" w:rsidP="00BD676E">
      <w:pPr>
        <w:spacing w:after="0" w:line="240" w:lineRule="auto"/>
      </w:pPr>
      <w:r>
        <w:separator/>
      </w:r>
    </w:p>
  </w:endnote>
  <w:endnote w:type="continuationSeparator" w:id="0">
    <w:p w:rsidR="00AA7535" w:rsidRDefault="00AA7535" w:rsidP="00BD67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A7535" w:rsidRDefault="00AA7535" w:rsidP="00BD676E">
      <w:pPr>
        <w:spacing w:after="0" w:line="240" w:lineRule="auto"/>
      </w:pPr>
      <w:r>
        <w:separator/>
      </w:r>
    </w:p>
  </w:footnote>
  <w:footnote w:type="continuationSeparator" w:id="0">
    <w:p w:rsidR="00AA7535" w:rsidRDefault="00AA7535" w:rsidP="00BD676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2622401"/>
      <w:docPartObj>
        <w:docPartGallery w:val="Page Numbers (Top of Page)"/>
        <w:docPartUnique/>
      </w:docPartObj>
    </w:sdtPr>
    <w:sdtEndPr/>
    <w:sdtContent>
      <w:p w:rsidR="00BD676E" w:rsidRPr="00BD676E" w:rsidRDefault="009938D4">
        <w:pPr>
          <w:pStyle w:val="Header"/>
          <w:jc w:val="right"/>
          <w:rPr>
            <w:rFonts w:ascii="Times New Roman" w:hAnsi="Times New Roman" w:cs="Times New Roman"/>
            <w:sz w:val="24"/>
            <w:szCs w:val="24"/>
          </w:rPr>
        </w:pPr>
        <w:r w:rsidRPr="00BD676E">
          <w:rPr>
            <w:rFonts w:ascii="Times New Roman" w:hAnsi="Times New Roman" w:cs="Times New Roman"/>
            <w:sz w:val="24"/>
            <w:szCs w:val="24"/>
          </w:rPr>
          <w:fldChar w:fldCharType="begin"/>
        </w:r>
        <w:r w:rsidR="00BD676E" w:rsidRPr="00BD676E">
          <w:rPr>
            <w:rFonts w:ascii="Times New Roman" w:hAnsi="Times New Roman" w:cs="Times New Roman"/>
            <w:sz w:val="24"/>
            <w:szCs w:val="24"/>
          </w:rPr>
          <w:instrText xml:space="preserve"> PAGE   \* MERGEFORMAT </w:instrText>
        </w:r>
        <w:r w:rsidRPr="00BD676E">
          <w:rPr>
            <w:rFonts w:ascii="Times New Roman" w:hAnsi="Times New Roman" w:cs="Times New Roman"/>
            <w:sz w:val="24"/>
            <w:szCs w:val="24"/>
          </w:rPr>
          <w:fldChar w:fldCharType="separate"/>
        </w:r>
        <w:r w:rsidR="004F4DAD">
          <w:rPr>
            <w:rFonts w:ascii="Times New Roman" w:hAnsi="Times New Roman" w:cs="Times New Roman"/>
            <w:noProof/>
            <w:sz w:val="24"/>
            <w:szCs w:val="24"/>
          </w:rPr>
          <w:t>6</w:t>
        </w:r>
        <w:r w:rsidRPr="00BD676E">
          <w:rPr>
            <w:rFonts w:ascii="Times New Roman" w:hAnsi="Times New Roman" w:cs="Times New Roman"/>
            <w:sz w:val="24"/>
            <w:szCs w:val="24"/>
          </w:rPr>
          <w:fldChar w:fldCharType="end"/>
        </w:r>
      </w:p>
    </w:sdtContent>
  </w:sdt>
  <w:p w:rsidR="00BD676E" w:rsidRPr="00BD676E" w:rsidRDefault="00417203">
    <w:pPr>
      <w:pStyle w:val="Header"/>
      <w:rPr>
        <w:rFonts w:ascii="Times New Roman" w:hAnsi="Times New Roman" w:cs="Times New Roman"/>
        <w:sz w:val="24"/>
        <w:szCs w:val="24"/>
      </w:rPr>
    </w:pPr>
    <w:r>
      <w:rPr>
        <w:rFonts w:ascii="Times New Roman" w:hAnsi="Times New Roman" w:cs="Times New Roman"/>
        <w:sz w:val="24"/>
        <w:szCs w:val="24"/>
      </w:rPr>
      <w:t>GAIL CASE STUDY</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622329"/>
      <w:docPartObj>
        <w:docPartGallery w:val="Page Numbers (Top of Page)"/>
        <w:docPartUnique/>
      </w:docPartObj>
    </w:sdtPr>
    <w:sdtEndPr/>
    <w:sdtContent>
      <w:p w:rsidR="00BD676E" w:rsidRDefault="009938D4">
        <w:pPr>
          <w:pStyle w:val="Header"/>
          <w:jc w:val="right"/>
        </w:pPr>
        <w:r w:rsidRPr="00BD676E">
          <w:rPr>
            <w:rFonts w:ascii="Times New Roman" w:hAnsi="Times New Roman" w:cs="Times New Roman"/>
            <w:sz w:val="24"/>
            <w:szCs w:val="24"/>
          </w:rPr>
          <w:fldChar w:fldCharType="begin"/>
        </w:r>
        <w:r w:rsidR="00BD676E" w:rsidRPr="00BD676E">
          <w:rPr>
            <w:rFonts w:ascii="Times New Roman" w:hAnsi="Times New Roman" w:cs="Times New Roman"/>
            <w:sz w:val="24"/>
            <w:szCs w:val="24"/>
          </w:rPr>
          <w:instrText xml:space="preserve"> PAGE   \* MERGEFORMAT </w:instrText>
        </w:r>
        <w:r w:rsidRPr="00BD676E">
          <w:rPr>
            <w:rFonts w:ascii="Times New Roman" w:hAnsi="Times New Roman" w:cs="Times New Roman"/>
            <w:sz w:val="24"/>
            <w:szCs w:val="24"/>
          </w:rPr>
          <w:fldChar w:fldCharType="separate"/>
        </w:r>
        <w:r w:rsidR="004F4DAD">
          <w:rPr>
            <w:rFonts w:ascii="Times New Roman" w:hAnsi="Times New Roman" w:cs="Times New Roman"/>
            <w:noProof/>
            <w:sz w:val="24"/>
            <w:szCs w:val="24"/>
          </w:rPr>
          <w:t>1</w:t>
        </w:r>
        <w:r w:rsidRPr="00BD676E">
          <w:rPr>
            <w:rFonts w:ascii="Times New Roman" w:hAnsi="Times New Roman" w:cs="Times New Roman"/>
            <w:sz w:val="24"/>
            <w:szCs w:val="24"/>
          </w:rPr>
          <w:fldChar w:fldCharType="end"/>
        </w:r>
      </w:p>
    </w:sdtContent>
  </w:sdt>
  <w:p w:rsidR="00BD676E" w:rsidRPr="00BD676E" w:rsidRDefault="00BD676E">
    <w:pPr>
      <w:pStyle w:val="Header"/>
      <w:rPr>
        <w:rFonts w:ascii="Times New Roman" w:hAnsi="Times New Roman" w:cs="Times New Roman"/>
        <w:sz w:val="24"/>
        <w:szCs w:val="24"/>
      </w:rPr>
    </w:pPr>
    <w:r w:rsidRPr="00BD676E">
      <w:rPr>
        <w:rFonts w:ascii="Times New Roman" w:hAnsi="Times New Roman" w:cs="Times New Roman"/>
        <w:sz w:val="24"/>
        <w:szCs w:val="24"/>
      </w:rPr>
      <w:t>R</w:t>
    </w:r>
    <w:r w:rsidR="004F4DAD">
      <w:rPr>
        <w:rFonts w:ascii="Times New Roman" w:hAnsi="Times New Roman" w:cs="Times New Roman"/>
        <w:sz w:val="24"/>
        <w:szCs w:val="24"/>
      </w:rPr>
      <w:t>unning head: GAIL CASE STUDY</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ED81452"/>
    <w:multiLevelType w:val="hybridMultilevel"/>
    <w:tmpl w:val="890C0FB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4880184E"/>
    <w:multiLevelType w:val="hybridMultilevel"/>
    <w:tmpl w:val="A58099E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BD676E"/>
    <w:rsid w:val="0004601F"/>
    <w:rsid w:val="000B66D0"/>
    <w:rsid w:val="000E0DC4"/>
    <w:rsid w:val="00120C40"/>
    <w:rsid w:val="001618DF"/>
    <w:rsid w:val="00175BBD"/>
    <w:rsid w:val="001A126B"/>
    <w:rsid w:val="001A494D"/>
    <w:rsid w:val="001D5FFD"/>
    <w:rsid w:val="001E79EF"/>
    <w:rsid w:val="00250755"/>
    <w:rsid w:val="00252923"/>
    <w:rsid w:val="0027665C"/>
    <w:rsid w:val="00296374"/>
    <w:rsid w:val="00297972"/>
    <w:rsid w:val="002B53E1"/>
    <w:rsid w:val="002E2AC4"/>
    <w:rsid w:val="00314500"/>
    <w:rsid w:val="003E0B1F"/>
    <w:rsid w:val="0041252C"/>
    <w:rsid w:val="00417203"/>
    <w:rsid w:val="00417E42"/>
    <w:rsid w:val="00435425"/>
    <w:rsid w:val="004E7FE6"/>
    <w:rsid w:val="004F4DAD"/>
    <w:rsid w:val="00514C16"/>
    <w:rsid w:val="0055149F"/>
    <w:rsid w:val="005602F1"/>
    <w:rsid w:val="00587A61"/>
    <w:rsid w:val="005B7B67"/>
    <w:rsid w:val="00624B76"/>
    <w:rsid w:val="006257F9"/>
    <w:rsid w:val="00673CFB"/>
    <w:rsid w:val="0069429C"/>
    <w:rsid w:val="006A466C"/>
    <w:rsid w:val="006B000C"/>
    <w:rsid w:val="006B3F24"/>
    <w:rsid w:val="006C3904"/>
    <w:rsid w:val="006E548B"/>
    <w:rsid w:val="00711315"/>
    <w:rsid w:val="007555B3"/>
    <w:rsid w:val="007F2306"/>
    <w:rsid w:val="00841A6D"/>
    <w:rsid w:val="00844D0E"/>
    <w:rsid w:val="008A77FD"/>
    <w:rsid w:val="00900526"/>
    <w:rsid w:val="00907FC5"/>
    <w:rsid w:val="009576E0"/>
    <w:rsid w:val="00966689"/>
    <w:rsid w:val="00973572"/>
    <w:rsid w:val="00974C1A"/>
    <w:rsid w:val="009938D4"/>
    <w:rsid w:val="009C7FF8"/>
    <w:rsid w:val="00A04192"/>
    <w:rsid w:val="00A059A9"/>
    <w:rsid w:val="00A319B5"/>
    <w:rsid w:val="00A61014"/>
    <w:rsid w:val="00A728C0"/>
    <w:rsid w:val="00AA71C5"/>
    <w:rsid w:val="00AA7535"/>
    <w:rsid w:val="00AB4734"/>
    <w:rsid w:val="00AF360F"/>
    <w:rsid w:val="00B14E3E"/>
    <w:rsid w:val="00B62BBD"/>
    <w:rsid w:val="00B8077A"/>
    <w:rsid w:val="00BD5732"/>
    <w:rsid w:val="00BD676E"/>
    <w:rsid w:val="00C23CD7"/>
    <w:rsid w:val="00C25799"/>
    <w:rsid w:val="00CC5F7C"/>
    <w:rsid w:val="00CD4EFB"/>
    <w:rsid w:val="00D30072"/>
    <w:rsid w:val="00D331D7"/>
    <w:rsid w:val="00D42630"/>
    <w:rsid w:val="00D55A31"/>
    <w:rsid w:val="00DB1CA3"/>
    <w:rsid w:val="00DB2777"/>
    <w:rsid w:val="00DC24F3"/>
    <w:rsid w:val="00DC459D"/>
    <w:rsid w:val="00DC5492"/>
    <w:rsid w:val="00DC64C8"/>
    <w:rsid w:val="00E01F59"/>
    <w:rsid w:val="00E04E23"/>
    <w:rsid w:val="00E21AA6"/>
    <w:rsid w:val="00E7059B"/>
    <w:rsid w:val="00EB3448"/>
    <w:rsid w:val="00EB4EB0"/>
    <w:rsid w:val="00EC5F73"/>
    <w:rsid w:val="00ED3CF4"/>
    <w:rsid w:val="00EE11B5"/>
    <w:rsid w:val="00F222D6"/>
    <w:rsid w:val="00F84242"/>
    <w:rsid w:val="00F934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5FF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D676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D676E"/>
  </w:style>
  <w:style w:type="paragraph" w:styleId="Footer">
    <w:name w:val="footer"/>
    <w:basedOn w:val="Normal"/>
    <w:link w:val="FooterChar"/>
    <w:uiPriority w:val="99"/>
    <w:unhideWhenUsed/>
    <w:rsid w:val="00BD676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D676E"/>
  </w:style>
  <w:style w:type="paragraph" w:styleId="BalloonText">
    <w:name w:val="Balloon Text"/>
    <w:basedOn w:val="Normal"/>
    <w:link w:val="BalloonTextChar"/>
    <w:uiPriority w:val="99"/>
    <w:semiHidden/>
    <w:unhideWhenUsed/>
    <w:rsid w:val="00BD676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D676E"/>
    <w:rPr>
      <w:rFonts w:ascii="Tahoma" w:hAnsi="Tahoma" w:cs="Tahoma"/>
      <w:sz w:val="16"/>
      <w:szCs w:val="16"/>
    </w:rPr>
  </w:style>
  <w:style w:type="character" w:customStyle="1" w:styleId="apple-converted-space">
    <w:name w:val="apple-converted-space"/>
    <w:basedOn w:val="DefaultParagraphFont"/>
    <w:rsid w:val="00296374"/>
  </w:style>
  <w:style w:type="paragraph" w:styleId="ListParagraph">
    <w:name w:val="List Paragraph"/>
    <w:basedOn w:val="Normal"/>
    <w:uiPriority w:val="34"/>
    <w:qFormat/>
    <w:rsid w:val="00587A61"/>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123</TotalTime>
  <Pages>6</Pages>
  <Words>1015</Words>
  <Characters>5786</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narasha</dc:creator>
  <cp:keywords/>
  <dc:description/>
  <cp:lastModifiedBy>ZACK</cp:lastModifiedBy>
  <cp:revision>84</cp:revision>
  <dcterms:created xsi:type="dcterms:W3CDTF">2018-05-27T15:03:00Z</dcterms:created>
  <dcterms:modified xsi:type="dcterms:W3CDTF">2019-02-11T02:10:00Z</dcterms:modified>
</cp:coreProperties>
</file>