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96D97C" w14:textId="77777777" w:rsidR="000931C5" w:rsidRDefault="000931C5" w:rsidP="000931C5">
      <w:pPr>
        <w:shd w:val="clear" w:color="auto" w:fill="FFFFFF" w:themeFill="background1"/>
        <w:spacing w:after="0" w:line="480" w:lineRule="auto"/>
        <w:jc w:val="both"/>
        <w:rPr>
          <w:rFonts w:ascii="Times New Roman" w:hAnsi="Times New Roman" w:cs="Times New Roman"/>
          <w:sz w:val="24"/>
          <w:szCs w:val="24"/>
        </w:rPr>
      </w:pPr>
      <w:bookmarkStart w:id="0" w:name="_GoBack"/>
      <w:bookmarkEnd w:id="0"/>
    </w:p>
    <w:p w14:paraId="51224E60" w14:textId="77777777" w:rsidR="000931C5" w:rsidRDefault="000931C5" w:rsidP="000931C5">
      <w:pPr>
        <w:shd w:val="clear" w:color="auto" w:fill="FFFFFF" w:themeFill="background1"/>
        <w:spacing w:after="0" w:line="480" w:lineRule="auto"/>
        <w:jc w:val="both"/>
        <w:rPr>
          <w:rFonts w:ascii="Times New Roman" w:hAnsi="Times New Roman" w:cs="Times New Roman"/>
          <w:sz w:val="24"/>
          <w:szCs w:val="24"/>
        </w:rPr>
      </w:pPr>
    </w:p>
    <w:p w14:paraId="2C259B08" w14:textId="77777777" w:rsidR="000931C5" w:rsidRDefault="000931C5" w:rsidP="000931C5">
      <w:pPr>
        <w:shd w:val="clear" w:color="auto" w:fill="FFFFFF" w:themeFill="background1"/>
        <w:spacing w:after="0" w:line="480" w:lineRule="auto"/>
        <w:jc w:val="both"/>
        <w:rPr>
          <w:rFonts w:ascii="Times New Roman" w:hAnsi="Times New Roman" w:cs="Times New Roman"/>
          <w:sz w:val="24"/>
          <w:szCs w:val="24"/>
        </w:rPr>
      </w:pPr>
    </w:p>
    <w:p w14:paraId="3A6A9B69" w14:textId="77777777" w:rsidR="005C3E4F" w:rsidRDefault="005C3E4F" w:rsidP="005C3E4F">
      <w:pPr>
        <w:pStyle w:val="Header"/>
        <w:spacing w:line="480" w:lineRule="auto"/>
        <w:jc w:val="center"/>
        <w:rPr>
          <w:rFonts w:ascii="Times New Roman" w:hAnsi="Times New Roman" w:cs="Times New Roman"/>
          <w:sz w:val="24"/>
          <w:szCs w:val="24"/>
        </w:rPr>
      </w:pPr>
    </w:p>
    <w:p w14:paraId="6A5F6302" w14:textId="77777777" w:rsidR="005C3E4F" w:rsidRDefault="005C3E4F" w:rsidP="005C3E4F">
      <w:pPr>
        <w:pStyle w:val="Header"/>
        <w:spacing w:line="480" w:lineRule="auto"/>
        <w:jc w:val="center"/>
        <w:rPr>
          <w:rFonts w:ascii="Times New Roman" w:hAnsi="Times New Roman" w:cs="Times New Roman"/>
          <w:sz w:val="24"/>
          <w:szCs w:val="24"/>
        </w:rPr>
      </w:pPr>
    </w:p>
    <w:p w14:paraId="35519E41" w14:textId="77777777" w:rsidR="005C3E4F" w:rsidRDefault="005C3E4F" w:rsidP="005C3E4F">
      <w:pPr>
        <w:pStyle w:val="Header"/>
        <w:spacing w:line="480" w:lineRule="auto"/>
        <w:jc w:val="center"/>
        <w:rPr>
          <w:rFonts w:ascii="Times New Roman" w:hAnsi="Times New Roman" w:cs="Times New Roman"/>
          <w:sz w:val="24"/>
          <w:szCs w:val="24"/>
        </w:rPr>
      </w:pPr>
    </w:p>
    <w:p w14:paraId="4EC58DCF" w14:textId="77777777" w:rsidR="005C3E4F" w:rsidRDefault="005C3E4F" w:rsidP="005C3E4F">
      <w:pPr>
        <w:pStyle w:val="Header"/>
        <w:spacing w:line="480" w:lineRule="auto"/>
        <w:jc w:val="center"/>
        <w:rPr>
          <w:rFonts w:ascii="Times New Roman" w:hAnsi="Times New Roman" w:cs="Times New Roman"/>
          <w:sz w:val="24"/>
          <w:szCs w:val="24"/>
        </w:rPr>
      </w:pPr>
    </w:p>
    <w:p w14:paraId="65552662" w14:textId="77777777" w:rsidR="005C3E4F" w:rsidRDefault="005C3E4F" w:rsidP="005C3E4F">
      <w:pPr>
        <w:pStyle w:val="Header"/>
        <w:spacing w:line="480" w:lineRule="auto"/>
        <w:jc w:val="center"/>
        <w:rPr>
          <w:rFonts w:ascii="Times New Roman" w:hAnsi="Times New Roman" w:cs="Times New Roman"/>
          <w:sz w:val="24"/>
          <w:szCs w:val="24"/>
        </w:rPr>
      </w:pPr>
    </w:p>
    <w:p w14:paraId="57061A8B" w14:textId="77777777" w:rsidR="005C3E4F" w:rsidRDefault="005C3E4F" w:rsidP="005C3E4F">
      <w:pPr>
        <w:pStyle w:val="Header"/>
        <w:spacing w:line="480" w:lineRule="auto"/>
        <w:jc w:val="center"/>
        <w:rPr>
          <w:rFonts w:ascii="Times New Roman" w:hAnsi="Times New Roman" w:cs="Times New Roman"/>
          <w:sz w:val="24"/>
          <w:szCs w:val="24"/>
        </w:rPr>
      </w:pPr>
    </w:p>
    <w:p w14:paraId="30461F01" w14:textId="77777777" w:rsidR="005C3E4F" w:rsidRDefault="005C3E4F" w:rsidP="005C3E4F">
      <w:pPr>
        <w:pStyle w:val="Header"/>
        <w:spacing w:line="480" w:lineRule="auto"/>
        <w:jc w:val="center"/>
        <w:rPr>
          <w:rFonts w:ascii="Times New Roman" w:hAnsi="Times New Roman" w:cs="Times New Roman"/>
          <w:sz w:val="24"/>
          <w:szCs w:val="24"/>
        </w:rPr>
      </w:pPr>
    </w:p>
    <w:p w14:paraId="2348ACAD" w14:textId="77777777" w:rsidR="005C3E4F" w:rsidRDefault="005C3E4F" w:rsidP="005C3E4F">
      <w:pPr>
        <w:pStyle w:val="Header"/>
        <w:spacing w:line="480" w:lineRule="auto"/>
        <w:jc w:val="center"/>
        <w:rPr>
          <w:rFonts w:ascii="Times New Roman" w:hAnsi="Times New Roman" w:cs="Times New Roman"/>
          <w:sz w:val="24"/>
          <w:szCs w:val="24"/>
        </w:rPr>
      </w:pPr>
    </w:p>
    <w:p w14:paraId="641FFFFC" w14:textId="77777777" w:rsidR="005C3E4F" w:rsidRDefault="005C3E4F" w:rsidP="005C3E4F">
      <w:pPr>
        <w:pStyle w:val="Header"/>
        <w:spacing w:line="480" w:lineRule="auto"/>
        <w:jc w:val="center"/>
        <w:rPr>
          <w:rFonts w:ascii="Times New Roman" w:hAnsi="Times New Roman" w:cs="Times New Roman"/>
          <w:sz w:val="24"/>
          <w:szCs w:val="24"/>
        </w:rPr>
      </w:pPr>
    </w:p>
    <w:p w14:paraId="000626EC" w14:textId="77777777" w:rsidR="005C3E4F" w:rsidRDefault="005C3E4F" w:rsidP="005C3E4F">
      <w:pPr>
        <w:pStyle w:val="Header"/>
        <w:spacing w:line="480" w:lineRule="auto"/>
        <w:jc w:val="center"/>
        <w:rPr>
          <w:rFonts w:ascii="Times New Roman" w:hAnsi="Times New Roman" w:cs="Times New Roman"/>
          <w:sz w:val="24"/>
          <w:szCs w:val="24"/>
        </w:rPr>
      </w:pPr>
    </w:p>
    <w:p w14:paraId="05DC18D7" w14:textId="77777777" w:rsidR="005C3E4F" w:rsidRDefault="005C3E4F" w:rsidP="005C3E4F">
      <w:pPr>
        <w:pStyle w:val="Header"/>
        <w:spacing w:line="480" w:lineRule="auto"/>
        <w:jc w:val="center"/>
        <w:rPr>
          <w:rFonts w:ascii="Times New Roman" w:hAnsi="Times New Roman" w:cs="Times New Roman"/>
          <w:sz w:val="24"/>
          <w:szCs w:val="24"/>
        </w:rPr>
      </w:pPr>
    </w:p>
    <w:p w14:paraId="31148A76" w14:textId="6C6300C0" w:rsidR="00B953F2" w:rsidRPr="00B953F2" w:rsidRDefault="00B953F2" w:rsidP="00B953F2">
      <w:pPr>
        <w:pStyle w:val="Header"/>
        <w:spacing w:line="480" w:lineRule="auto"/>
        <w:jc w:val="center"/>
        <w:rPr>
          <w:rFonts w:ascii="Arial" w:hAnsi="Arial" w:cs="Arial"/>
        </w:rPr>
      </w:pPr>
      <w:r w:rsidRPr="00B953F2">
        <w:rPr>
          <w:rFonts w:ascii="Arial" w:hAnsi="Arial" w:cs="Arial"/>
          <w:sz w:val="24"/>
          <w:szCs w:val="24"/>
        </w:rPr>
        <w:t>Goals of Criminal Law</w:t>
      </w:r>
    </w:p>
    <w:p w14:paraId="16B6C36D" w14:textId="786B0A61" w:rsidR="00A41778" w:rsidRPr="00B953F2" w:rsidRDefault="00B953F2" w:rsidP="00B953F2">
      <w:pPr>
        <w:shd w:val="clear" w:color="auto" w:fill="FFFFFF" w:themeFill="background1"/>
        <w:spacing w:after="0" w:line="480" w:lineRule="auto"/>
        <w:jc w:val="center"/>
        <w:rPr>
          <w:rFonts w:ascii="Arial" w:hAnsi="Arial" w:cs="Arial"/>
          <w:sz w:val="24"/>
          <w:szCs w:val="24"/>
        </w:rPr>
      </w:pPr>
      <w:r w:rsidRPr="00B953F2">
        <w:rPr>
          <w:rFonts w:ascii="Arial" w:hAnsi="Arial" w:cs="Arial"/>
          <w:sz w:val="24"/>
          <w:szCs w:val="24"/>
        </w:rPr>
        <w:t>Student’s Name</w:t>
      </w:r>
    </w:p>
    <w:p w14:paraId="7C73D7AE" w14:textId="111E142E" w:rsidR="00A41778" w:rsidRPr="00B953F2" w:rsidRDefault="00B953F2" w:rsidP="00B953F2">
      <w:pPr>
        <w:shd w:val="clear" w:color="auto" w:fill="FFFFFF" w:themeFill="background1"/>
        <w:spacing w:after="0" w:line="480" w:lineRule="auto"/>
        <w:jc w:val="center"/>
        <w:rPr>
          <w:rFonts w:ascii="Arial" w:hAnsi="Arial" w:cs="Arial"/>
          <w:sz w:val="24"/>
          <w:szCs w:val="24"/>
        </w:rPr>
      </w:pPr>
      <w:r w:rsidRPr="00B953F2">
        <w:rPr>
          <w:rFonts w:ascii="Arial" w:hAnsi="Arial" w:cs="Arial"/>
          <w:sz w:val="24"/>
          <w:szCs w:val="24"/>
        </w:rPr>
        <w:t>Date</w:t>
      </w:r>
    </w:p>
    <w:p w14:paraId="19618F83" w14:textId="77777777" w:rsidR="00057492" w:rsidRPr="00B953F2" w:rsidRDefault="00057492" w:rsidP="00B953F2">
      <w:pPr>
        <w:shd w:val="clear" w:color="auto" w:fill="FFFFFF" w:themeFill="background1"/>
        <w:spacing w:after="0" w:line="480" w:lineRule="auto"/>
        <w:rPr>
          <w:rFonts w:ascii="Arial" w:hAnsi="Arial" w:cs="Arial"/>
          <w:sz w:val="24"/>
          <w:szCs w:val="24"/>
        </w:rPr>
      </w:pPr>
    </w:p>
    <w:p w14:paraId="669E7119" w14:textId="77777777" w:rsidR="00057492" w:rsidRDefault="00057492" w:rsidP="00057492">
      <w:pPr>
        <w:shd w:val="clear" w:color="auto" w:fill="FFFFFF" w:themeFill="background1"/>
        <w:spacing w:after="0" w:line="480" w:lineRule="auto"/>
        <w:rPr>
          <w:rFonts w:ascii="Times New Roman" w:hAnsi="Times New Roman" w:cs="Times New Roman"/>
          <w:sz w:val="24"/>
          <w:szCs w:val="24"/>
        </w:rPr>
      </w:pPr>
    </w:p>
    <w:p w14:paraId="4386AA4B" w14:textId="77777777" w:rsidR="00057492" w:rsidRDefault="00057492" w:rsidP="00057492">
      <w:pPr>
        <w:shd w:val="clear" w:color="auto" w:fill="FFFFFF" w:themeFill="background1"/>
        <w:spacing w:after="0" w:line="480" w:lineRule="auto"/>
        <w:rPr>
          <w:rFonts w:ascii="Times New Roman" w:hAnsi="Times New Roman" w:cs="Times New Roman"/>
          <w:sz w:val="24"/>
          <w:szCs w:val="24"/>
        </w:rPr>
      </w:pPr>
    </w:p>
    <w:p w14:paraId="153DEDC8" w14:textId="4E1E5EB8" w:rsidR="007F2D16" w:rsidRDefault="007F2D16" w:rsidP="00BB482F">
      <w:pPr>
        <w:shd w:val="clear" w:color="auto" w:fill="FFFFFF" w:themeFill="background1"/>
        <w:spacing w:after="0" w:line="480" w:lineRule="auto"/>
        <w:rPr>
          <w:rFonts w:ascii="Times New Roman" w:hAnsi="Times New Roman" w:cs="Times New Roman"/>
          <w:sz w:val="24"/>
          <w:szCs w:val="24"/>
        </w:rPr>
      </w:pPr>
    </w:p>
    <w:p w14:paraId="53ED2D10" w14:textId="1908DA07" w:rsidR="009A45B7" w:rsidRDefault="009A45B7" w:rsidP="002E60E4">
      <w:pPr>
        <w:shd w:val="clear" w:color="auto" w:fill="FFFFFF" w:themeFill="background1"/>
        <w:tabs>
          <w:tab w:val="left" w:pos="540"/>
        </w:tabs>
        <w:spacing w:after="0" w:line="480" w:lineRule="auto"/>
        <w:rPr>
          <w:rFonts w:ascii="Times New Roman" w:hAnsi="Times New Roman" w:cs="Times New Roman"/>
          <w:sz w:val="24"/>
          <w:szCs w:val="24"/>
        </w:rPr>
      </w:pPr>
    </w:p>
    <w:p w14:paraId="03A0FC96" w14:textId="36069C3A" w:rsidR="002E60E4" w:rsidRDefault="002E60E4" w:rsidP="002E60E4">
      <w:pPr>
        <w:shd w:val="clear" w:color="auto" w:fill="FFFFFF" w:themeFill="background1"/>
        <w:tabs>
          <w:tab w:val="left" w:pos="540"/>
        </w:tabs>
        <w:spacing w:after="0" w:line="480" w:lineRule="auto"/>
        <w:rPr>
          <w:rFonts w:ascii="Times New Roman" w:hAnsi="Times New Roman" w:cs="Times New Roman"/>
          <w:sz w:val="24"/>
          <w:szCs w:val="24"/>
        </w:rPr>
      </w:pPr>
    </w:p>
    <w:p w14:paraId="3310B075" w14:textId="02E0C3C5" w:rsidR="00B953F2" w:rsidRPr="00B953F2" w:rsidRDefault="00B953F2" w:rsidP="001A37B4">
      <w:pPr>
        <w:pStyle w:val="Header"/>
        <w:spacing w:line="480" w:lineRule="auto"/>
        <w:jc w:val="center"/>
        <w:rPr>
          <w:rFonts w:ascii="Arial" w:hAnsi="Arial" w:cs="Arial"/>
        </w:rPr>
      </w:pPr>
      <w:r>
        <w:rPr>
          <w:rFonts w:ascii="Arial" w:hAnsi="Arial" w:cs="Arial"/>
          <w:sz w:val="24"/>
          <w:szCs w:val="24"/>
        </w:rPr>
        <w:lastRenderedPageBreak/>
        <w:t>goals of criminal law</w:t>
      </w:r>
    </w:p>
    <w:p w14:paraId="1FC1D357" w14:textId="77777777" w:rsidR="00273F1F" w:rsidRPr="00273F1F" w:rsidRDefault="00273F1F" w:rsidP="00273F1F">
      <w:pPr>
        <w:shd w:val="clear" w:color="auto" w:fill="FFFFFF" w:themeFill="background1"/>
        <w:spacing w:after="0" w:line="480" w:lineRule="auto"/>
        <w:ind w:firstLine="567"/>
        <w:rPr>
          <w:rFonts w:ascii="Arial" w:hAnsi="Arial" w:cs="Arial"/>
          <w:sz w:val="24"/>
          <w:szCs w:val="24"/>
        </w:rPr>
      </w:pPr>
      <w:r w:rsidRPr="00273F1F">
        <w:rPr>
          <w:rFonts w:ascii="Arial" w:hAnsi="Arial" w:cs="Arial"/>
          <w:sz w:val="24"/>
          <w:szCs w:val="24"/>
        </w:rPr>
        <w:t>Criminal law excludes comportments that are perceived as harmful, threatening, or can endanger the safety, health, property, and moral welfare of the people, including oneself. In most cases, the legislature is mandated to create criminal laws. People who violate the laws are subjected to punishment or rehabilitation. Citizens sometimes welcome the laws while others are almost rejected; the Criminal law body relates to crime and follows some set objectives and goals (Turner, 2018). Criminal law differs from civil law and varies with the jurisdiction where victim compensation and dispute resolution are emphasized.</w:t>
      </w:r>
    </w:p>
    <w:p w14:paraId="69D56B6C" w14:textId="77777777" w:rsidR="00273F1F" w:rsidRPr="00273F1F" w:rsidRDefault="00273F1F" w:rsidP="00273F1F">
      <w:pPr>
        <w:shd w:val="clear" w:color="auto" w:fill="FFFFFF" w:themeFill="background1"/>
        <w:spacing w:after="0" w:line="480" w:lineRule="auto"/>
        <w:ind w:firstLine="567"/>
        <w:rPr>
          <w:rFonts w:ascii="Arial" w:hAnsi="Arial" w:cs="Arial"/>
          <w:sz w:val="24"/>
          <w:szCs w:val="24"/>
        </w:rPr>
      </w:pPr>
      <w:r w:rsidRPr="00273F1F">
        <w:rPr>
          <w:rFonts w:ascii="Arial" w:hAnsi="Arial" w:cs="Arial"/>
          <w:sz w:val="24"/>
          <w:szCs w:val="24"/>
        </w:rPr>
        <w:t>Punishment and corrections inevitable as long as a group breaks the law of people, organizations, or individuals. The laws enacted play a critical role in the maintenance of law and order in society (</w:t>
      </w:r>
      <w:proofErr w:type="spellStart"/>
      <w:r w:rsidRPr="00273F1F">
        <w:rPr>
          <w:rFonts w:ascii="Arial" w:hAnsi="Arial" w:cs="Arial"/>
          <w:sz w:val="24"/>
          <w:szCs w:val="24"/>
        </w:rPr>
        <w:t>Rofiq</w:t>
      </w:r>
      <w:proofErr w:type="spellEnd"/>
      <w:r w:rsidRPr="00273F1F">
        <w:rPr>
          <w:rFonts w:ascii="Arial" w:hAnsi="Arial" w:cs="Arial"/>
          <w:sz w:val="24"/>
          <w:szCs w:val="24"/>
        </w:rPr>
        <w:t xml:space="preserve"> et al., 2019). Offenders are always not welcomed to the community if the crime committed comes to the public limelight. They are different individuals in society who are driven by personal desires to do what they want at any given time. The individuals are contributing to a disorderly society and should not be allowed to ruin anything. Leaving the offenders to walk freely without punishments, leads to enhancement of injustice and prejudice.</w:t>
      </w:r>
    </w:p>
    <w:p w14:paraId="3B86FEA1" w14:textId="77777777" w:rsidR="00273F1F" w:rsidRPr="00273F1F" w:rsidRDefault="00273F1F" w:rsidP="00273F1F">
      <w:pPr>
        <w:shd w:val="clear" w:color="auto" w:fill="FFFFFF" w:themeFill="background1"/>
        <w:spacing w:after="0" w:line="480" w:lineRule="auto"/>
        <w:ind w:firstLine="567"/>
        <w:rPr>
          <w:rFonts w:ascii="Arial" w:hAnsi="Arial" w:cs="Arial"/>
          <w:sz w:val="24"/>
          <w:szCs w:val="24"/>
        </w:rPr>
      </w:pPr>
      <w:r w:rsidRPr="00273F1F">
        <w:rPr>
          <w:rFonts w:ascii="Arial" w:hAnsi="Arial" w:cs="Arial"/>
          <w:sz w:val="24"/>
          <w:szCs w:val="24"/>
        </w:rPr>
        <w:t>Criminal laws aim to protect society, and each country has a set of rules and laws that govern them. In criminal justice, punishment concerns retribution, rehabilitation, deterrence, incapacitation, and restitution. Deterrence frightens the defendant or public to avoid future crime (Turner, 2018). There are two forms of deterrence, namely general and specific deterrence. When a government punishes an individual, the defendant is less likely to repeat the same or commit another offense. In this case, specific deterrence applies.</w:t>
      </w:r>
    </w:p>
    <w:p w14:paraId="44E32BA6" w14:textId="77777777" w:rsidR="00273F1F" w:rsidRPr="00273F1F" w:rsidRDefault="00273F1F" w:rsidP="00273F1F">
      <w:pPr>
        <w:shd w:val="clear" w:color="auto" w:fill="FFFFFF" w:themeFill="background1"/>
        <w:spacing w:after="0" w:line="480" w:lineRule="auto"/>
        <w:ind w:firstLine="567"/>
        <w:rPr>
          <w:rFonts w:ascii="Arial" w:hAnsi="Arial" w:cs="Arial"/>
          <w:sz w:val="24"/>
          <w:szCs w:val="24"/>
        </w:rPr>
      </w:pPr>
      <w:r w:rsidRPr="00273F1F">
        <w:rPr>
          <w:rFonts w:ascii="Arial" w:hAnsi="Arial" w:cs="Arial"/>
          <w:sz w:val="24"/>
          <w:szCs w:val="24"/>
        </w:rPr>
        <w:t>On the other hand, incapacitation applies when a defendant is removed from society to avoid future crime. It is mostly done through house arrest, incarceration, and execution under the death penalty (</w:t>
      </w:r>
      <w:proofErr w:type="spellStart"/>
      <w:r w:rsidRPr="00273F1F">
        <w:rPr>
          <w:rFonts w:ascii="Arial" w:hAnsi="Arial" w:cs="Arial"/>
          <w:sz w:val="24"/>
          <w:szCs w:val="24"/>
        </w:rPr>
        <w:t>Rofiq</w:t>
      </w:r>
      <w:proofErr w:type="spellEnd"/>
      <w:r w:rsidRPr="00273F1F">
        <w:rPr>
          <w:rFonts w:ascii="Arial" w:hAnsi="Arial" w:cs="Arial"/>
          <w:sz w:val="24"/>
          <w:szCs w:val="24"/>
        </w:rPr>
        <w:t xml:space="preserve"> et al., 2019). Rehabilitation facilitates the change of behavior to enable the defendant to live with the community when fully reformed. The process primarily alters the defendant's behavior and is possible through vocational and educational programs, counseling, and treatment center placements. Through the procedure of rehabilitation, the offender is safe, and society feels secure. </w:t>
      </w:r>
    </w:p>
    <w:p w14:paraId="5A0E4BE1" w14:textId="77777777" w:rsidR="00273F1F" w:rsidRPr="00273F1F" w:rsidRDefault="00273F1F" w:rsidP="00273F1F">
      <w:pPr>
        <w:shd w:val="clear" w:color="auto" w:fill="FFFFFF" w:themeFill="background1"/>
        <w:spacing w:after="0" w:line="480" w:lineRule="auto"/>
        <w:ind w:firstLine="567"/>
        <w:rPr>
          <w:rFonts w:ascii="Arial" w:hAnsi="Arial" w:cs="Arial"/>
          <w:sz w:val="24"/>
          <w:szCs w:val="24"/>
        </w:rPr>
      </w:pPr>
      <w:r w:rsidRPr="00273F1F">
        <w:rPr>
          <w:rFonts w:ascii="Arial" w:hAnsi="Arial" w:cs="Arial"/>
          <w:sz w:val="24"/>
          <w:szCs w:val="24"/>
        </w:rPr>
        <w:t>Retribution and restitution play a critical role in preventing future crimes. Retribution entails doing away with personal avengement desire like in criminal homicide or form of assault against the defendant (Turner, 2018). If the society or victims learn that the defendant was utterly punished, they get some satisfaction in which they are convinced that the country's criminal justice procedure is working correctly. That makes citizens or the society to believe that the government is faithful in enforcing laws adequately.</w:t>
      </w:r>
    </w:p>
    <w:p w14:paraId="7181E900" w14:textId="77777777" w:rsidR="00273F1F" w:rsidRPr="00273F1F" w:rsidRDefault="00273F1F" w:rsidP="00273F1F">
      <w:pPr>
        <w:shd w:val="clear" w:color="auto" w:fill="FFFFFF" w:themeFill="background1"/>
        <w:spacing w:after="0" w:line="480" w:lineRule="auto"/>
        <w:ind w:firstLine="567"/>
        <w:rPr>
          <w:rFonts w:ascii="Arial" w:hAnsi="Arial" w:cs="Arial"/>
          <w:sz w:val="24"/>
          <w:szCs w:val="24"/>
        </w:rPr>
      </w:pPr>
      <w:r w:rsidRPr="00273F1F">
        <w:rPr>
          <w:rFonts w:ascii="Arial" w:hAnsi="Arial" w:cs="Arial"/>
          <w:sz w:val="24"/>
          <w:szCs w:val="24"/>
        </w:rPr>
        <w:t>Criminal law's goal to ensure punishment is applied effectively to defendants contributes to the community and defendant safety. When a criminal is arrested, the process of prosecution starts collecting evidence that the offender committed the mentioned offense (</w:t>
      </w:r>
      <w:proofErr w:type="spellStart"/>
      <w:r w:rsidRPr="00273F1F">
        <w:rPr>
          <w:rFonts w:ascii="Arial" w:hAnsi="Arial" w:cs="Arial"/>
          <w:sz w:val="24"/>
          <w:szCs w:val="24"/>
        </w:rPr>
        <w:t>Rofiq</w:t>
      </w:r>
      <w:proofErr w:type="spellEnd"/>
      <w:r w:rsidRPr="00273F1F">
        <w:rPr>
          <w:rFonts w:ascii="Arial" w:hAnsi="Arial" w:cs="Arial"/>
          <w:sz w:val="24"/>
          <w:szCs w:val="24"/>
        </w:rPr>
        <w:t xml:space="preserve"> et al., 2019). However, different parties might feel that unequal distribution of justice or some laws are enforced to a specific group of people. Most laws are strict, and it does not matter what position an individual occupies, but the law will apply uniformly. </w:t>
      </w:r>
    </w:p>
    <w:p w14:paraId="0995E61A" w14:textId="1FD4A548" w:rsidR="007C7267" w:rsidRDefault="00273F1F" w:rsidP="00273F1F">
      <w:pPr>
        <w:shd w:val="clear" w:color="auto" w:fill="FFFFFF" w:themeFill="background1"/>
        <w:spacing w:after="0" w:line="480" w:lineRule="auto"/>
        <w:ind w:firstLine="567"/>
        <w:rPr>
          <w:rFonts w:ascii="Arial" w:hAnsi="Arial" w:cs="Arial"/>
          <w:sz w:val="24"/>
          <w:szCs w:val="24"/>
        </w:rPr>
      </w:pPr>
      <w:r w:rsidRPr="00273F1F">
        <w:rPr>
          <w:rFonts w:ascii="Arial" w:hAnsi="Arial" w:cs="Arial"/>
          <w:sz w:val="24"/>
          <w:szCs w:val="24"/>
        </w:rPr>
        <w:t>In conclusion, criminal law is an important topic that the government should uphold. It makes the genesis of justice when applied uniformly and correctly. Punishment of offenders should be done to avoid future crime and warn aspiring criminals on any criminal activities. Criminal justice has a role to play in defending the community and the offender. Uniform application of justice should be considered to avoid reviews from people about oppression and others in the process of getting justice.</w:t>
      </w:r>
    </w:p>
    <w:p w14:paraId="767C9E65" w14:textId="77777777" w:rsidR="007C7267" w:rsidRPr="001A37B4" w:rsidRDefault="007C7267" w:rsidP="001A37B4">
      <w:pPr>
        <w:shd w:val="clear" w:color="auto" w:fill="FFFFFF" w:themeFill="background1"/>
        <w:spacing w:after="0" w:line="480" w:lineRule="auto"/>
        <w:ind w:firstLine="567"/>
        <w:rPr>
          <w:rFonts w:ascii="Arial" w:hAnsi="Arial" w:cs="Arial"/>
          <w:sz w:val="24"/>
          <w:szCs w:val="24"/>
        </w:rPr>
      </w:pPr>
    </w:p>
    <w:p w14:paraId="58D31C8C"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7B64AD07"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4FB66C34"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5902E299"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69731604"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1D281F15"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6E9FC726"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01F283DB"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0C640336"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5366DC72"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7671205A"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43F948B3"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7EA4C76F"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6BFC919D"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1E2E6F8B" w14:textId="77777777" w:rsidR="004E327A" w:rsidRDefault="004E327A" w:rsidP="00273F1F">
      <w:pPr>
        <w:shd w:val="clear" w:color="auto" w:fill="FFFFFF" w:themeFill="background1"/>
        <w:spacing w:after="0" w:line="480" w:lineRule="auto"/>
        <w:rPr>
          <w:rFonts w:ascii="Times New Roman" w:hAnsi="Times New Roman" w:cs="Times New Roman"/>
          <w:sz w:val="24"/>
          <w:szCs w:val="24"/>
        </w:rPr>
      </w:pPr>
    </w:p>
    <w:p w14:paraId="3D76013F" w14:textId="77777777" w:rsidR="004E327A" w:rsidRDefault="004E327A">
      <w:pPr>
        <w:shd w:val="clear" w:color="auto" w:fill="FFFFFF" w:themeFill="background1"/>
        <w:spacing w:after="0" w:line="480" w:lineRule="auto"/>
        <w:ind w:firstLine="567"/>
        <w:rPr>
          <w:rFonts w:ascii="Times New Roman" w:hAnsi="Times New Roman" w:cs="Times New Roman"/>
          <w:sz w:val="24"/>
          <w:szCs w:val="24"/>
        </w:rPr>
      </w:pPr>
    </w:p>
    <w:p w14:paraId="3879F9C7" w14:textId="5C451701" w:rsidR="001A37B4" w:rsidRDefault="004E327A" w:rsidP="004E327A">
      <w:pPr>
        <w:shd w:val="clear" w:color="auto" w:fill="FFFFFF" w:themeFill="background1"/>
        <w:spacing w:after="0" w:line="480" w:lineRule="auto"/>
        <w:ind w:firstLine="567"/>
        <w:jc w:val="center"/>
        <w:rPr>
          <w:rFonts w:ascii="Times New Roman" w:hAnsi="Times New Roman" w:cs="Times New Roman"/>
          <w:sz w:val="24"/>
          <w:szCs w:val="24"/>
        </w:rPr>
      </w:pPr>
      <w:r>
        <w:rPr>
          <w:rFonts w:ascii="Times New Roman" w:hAnsi="Times New Roman" w:cs="Times New Roman"/>
          <w:sz w:val="24"/>
          <w:szCs w:val="24"/>
        </w:rPr>
        <w:t>References</w:t>
      </w:r>
    </w:p>
    <w:p w14:paraId="37C2A2B2" w14:textId="2D694AEF" w:rsidR="00273F1F" w:rsidRPr="00273F1F" w:rsidRDefault="00273F1F" w:rsidP="00273F1F">
      <w:pPr>
        <w:shd w:val="clear" w:color="auto" w:fill="FFFFFF" w:themeFill="background1"/>
        <w:spacing w:after="0" w:line="480" w:lineRule="auto"/>
        <w:ind w:left="567" w:hanging="567"/>
        <w:rPr>
          <w:rFonts w:ascii="Times New Roman" w:hAnsi="Times New Roman" w:cs="Times New Roman"/>
          <w:sz w:val="24"/>
          <w:szCs w:val="24"/>
        </w:rPr>
      </w:pPr>
      <w:proofErr w:type="spellStart"/>
      <w:r>
        <w:rPr>
          <w:rFonts w:ascii="Arial" w:hAnsi="Arial" w:cs="Arial"/>
          <w:color w:val="222222"/>
          <w:sz w:val="20"/>
          <w:szCs w:val="20"/>
          <w:shd w:val="clear" w:color="auto" w:fill="FFFFFF"/>
        </w:rPr>
        <w:t>Rofiq</w:t>
      </w:r>
      <w:proofErr w:type="spellEnd"/>
      <w:r>
        <w:rPr>
          <w:rFonts w:ascii="Arial" w:hAnsi="Arial" w:cs="Arial"/>
          <w:color w:val="222222"/>
          <w:sz w:val="20"/>
          <w:szCs w:val="20"/>
          <w:shd w:val="clear" w:color="auto" w:fill="FFFFFF"/>
        </w:rPr>
        <w:t xml:space="preserve">, A., </w:t>
      </w:r>
      <w:proofErr w:type="spellStart"/>
      <w:r>
        <w:rPr>
          <w:rFonts w:ascii="Arial" w:hAnsi="Arial" w:cs="Arial"/>
          <w:color w:val="222222"/>
          <w:sz w:val="20"/>
          <w:szCs w:val="20"/>
          <w:shd w:val="clear" w:color="auto" w:fill="FFFFFF"/>
        </w:rPr>
        <w:t>Disemadi</w:t>
      </w:r>
      <w:proofErr w:type="spellEnd"/>
      <w:r>
        <w:rPr>
          <w:rFonts w:ascii="Arial" w:hAnsi="Arial" w:cs="Arial"/>
          <w:color w:val="222222"/>
          <w:sz w:val="20"/>
          <w:szCs w:val="20"/>
          <w:shd w:val="clear" w:color="auto" w:fill="FFFFFF"/>
        </w:rPr>
        <w:t>, H. S., &amp; Jaya, N. S. P. (2019). Criminal Objectives Integrality in the Indonesian Criminal Justice System. </w:t>
      </w:r>
      <w:r>
        <w:rPr>
          <w:rFonts w:ascii="Arial" w:hAnsi="Arial" w:cs="Arial"/>
          <w:i/>
          <w:iCs/>
          <w:color w:val="222222"/>
          <w:sz w:val="20"/>
          <w:szCs w:val="20"/>
          <w:shd w:val="clear" w:color="auto" w:fill="FFFFFF"/>
        </w:rPr>
        <w:t>Al-</w:t>
      </w:r>
      <w:proofErr w:type="spellStart"/>
      <w:r>
        <w:rPr>
          <w:rFonts w:ascii="Arial" w:hAnsi="Arial" w:cs="Arial"/>
          <w:i/>
          <w:iCs/>
          <w:color w:val="222222"/>
          <w:sz w:val="20"/>
          <w:szCs w:val="20"/>
          <w:shd w:val="clear" w:color="auto" w:fill="FFFFFF"/>
        </w:rPr>
        <w:t>Risalah</w:t>
      </w:r>
      <w:proofErr w:type="spell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19</w:t>
      </w:r>
      <w:r>
        <w:rPr>
          <w:rFonts w:ascii="Arial" w:hAnsi="Arial" w:cs="Arial"/>
          <w:color w:val="222222"/>
          <w:sz w:val="20"/>
          <w:szCs w:val="20"/>
          <w:shd w:val="clear" w:color="auto" w:fill="FFFFFF"/>
        </w:rPr>
        <w:t>(2), 179-190.</w:t>
      </w:r>
    </w:p>
    <w:p w14:paraId="6190719B" w14:textId="13D6F005" w:rsidR="004E327A" w:rsidRDefault="004E327A" w:rsidP="00273F1F">
      <w:pPr>
        <w:shd w:val="clear" w:color="auto" w:fill="FFFFFF" w:themeFill="background1"/>
        <w:spacing w:after="0" w:line="480" w:lineRule="auto"/>
        <w:ind w:left="567" w:hanging="567"/>
        <w:rPr>
          <w:rFonts w:ascii="Arial" w:hAnsi="Arial" w:cs="Arial"/>
          <w:color w:val="222222"/>
          <w:sz w:val="20"/>
          <w:szCs w:val="20"/>
          <w:shd w:val="clear" w:color="auto" w:fill="FFFFFF"/>
        </w:rPr>
      </w:pPr>
      <w:r>
        <w:rPr>
          <w:rFonts w:ascii="Arial" w:hAnsi="Arial" w:cs="Arial"/>
          <w:color w:val="222222"/>
          <w:sz w:val="20"/>
          <w:szCs w:val="20"/>
          <w:shd w:val="clear" w:color="auto" w:fill="FFFFFF"/>
        </w:rPr>
        <w:t>Turner, J. I. (2018). Pluralism in International Criminal Procedure in Oxford Handbook of Criminal Process.</w:t>
      </w:r>
    </w:p>
    <w:sectPr w:rsidR="004E327A" w:rsidSect="00A417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E3F8BA" w14:textId="77777777" w:rsidR="002C723A" w:rsidRDefault="002C723A" w:rsidP="00A41778">
      <w:pPr>
        <w:spacing w:after="0" w:line="240" w:lineRule="auto"/>
      </w:pPr>
      <w:r>
        <w:separator/>
      </w:r>
    </w:p>
  </w:endnote>
  <w:endnote w:type="continuationSeparator" w:id="0">
    <w:p w14:paraId="15BBAE9B" w14:textId="77777777" w:rsidR="002C723A" w:rsidRDefault="002C723A" w:rsidP="00A41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47067A" w14:textId="77777777" w:rsidR="002C723A" w:rsidRDefault="002C723A" w:rsidP="00A41778">
      <w:pPr>
        <w:spacing w:after="0" w:line="240" w:lineRule="auto"/>
      </w:pPr>
      <w:r>
        <w:separator/>
      </w:r>
    </w:p>
  </w:footnote>
  <w:footnote w:type="continuationSeparator" w:id="0">
    <w:p w14:paraId="16A20CF7" w14:textId="77777777" w:rsidR="002C723A" w:rsidRDefault="002C723A" w:rsidP="00A417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632BF" w14:textId="027A90C6" w:rsidR="00FE75FA" w:rsidRPr="00B953F2" w:rsidRDefault="00B953F2" w:rsidP="002E60E4">
    <w:pPr>
      <w:pStyle w:val="Header"/>
      <w:rPr>
        <w:rFonts w:ascii="Arial" w:hAnsi="Arial" w:cs="Arial"/>
      </w:rPr>
    </w:pPr>
    <w:r>
      <w:rPr>
        <w:rFonts w:ascii="Arial" w:hAnsi="Arial" w:cs="Arial"/>
        <w:sz w:val="24"/>
        <w:szCs w:val="24"/>
      </w:rPr>
      <w:t>GOALS OF CRIMINAL LAW</w:t>
    </w:r>
    <w:r w:rsidRPr="00B953F2">
      <w:rPr>
        <w:rFonts w:ascii="Arial" w:hAnsi="Arial" w:cs="Arial"/>
        <w:sz w:val="24"/>
        <w:szCs w:val="24"/>
      </w:rPr>
      <w:t xml:space="preserve"> </w:t>
    </w:r>
    <w:r w:rsidR="00506E05">
      <w:rPr>
        <w:rFonts w:ascii="Times New Roman" w:hAnsi="Times New Roman" w:cs="Times New Roman"/>
        <w:sz w:val="24"/>
        <w:szCs w:val="24"/>
      </w:rPr>
      <w:t xml:space="preserve"> </w:t>
    </w:r>
    <w:r w:rsidR="00506E05">
      <w:t xml:space="preserve">                                                                                     </w:t>
    </w:r>
    <w:r w:rsidR="008031EE">
      <w:t xml:space="preserve">       </w:t>
    </w:r>
    <w:r w:rsidR="00506E05">
      <w:t xml:space="preserve">     </w:t>
    </w:r>
    <w:r>
      <w:t xml:space="preserve">                         </w:t>
    </w:r>
    <w:r w:rsidR="00FE75FA">
      <w:rPr>
        <w:rFonts w:ascii="Times New Roman" w:hAnsi="Times New Roman" w:cs="Times New Roman"/>
        <w:sz w:val="24"/>
        <w:szCs w:val="24"/>
      </w:rPr>
      <w:t>2</w:t>
    </w:r>
  </w:p>
  <w:p w14:paraId="29E5B848" w14:textId="77777777" w:rsidR="00FE75FA" w:rsidRDefault="00FE75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0C4DC" w14:textId="2FBD5698" w:rsidR="00FE75FA" w:rsidRPr="00B953F2" w:rsidRDefault="00B953F2">
    <w:pPr>
      <w:pStyle w:val="Header"/>
      <w:rPr>
        <w:rFonts w:ascii="Arial" w:hAnsi="Arial" w:cs="Arial"/>
      </w:rPr>
    </w:pPr>
    <w:r>
      <w:rPr>
        <w:rFonts w:ascii="Arial" w:hAnsi="Arial" w:cs="Arial"/>
        <w:sz w:val="24"/>
        <w:szCs w:val="24"/>
      </w:rPr>
      <w:t>GOALS OF CRIMINAL LAW</w:t>
    </w:r>
    <w:r w:rsidR="00506E05" w:rsidRPr="00B953F2">
      <w:rPr>
        <w:rFonts w:ascii="Arial" w:hAnsi="Arial" w:cs="Arial"/>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60DA4"/>
    <w:multiLevelType w:val="multilevel"/>
    <w:tmpl w:val="198C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2N7Q0MzIxMTI1tTRU0lEKTi0uzszPAykwrAUAFBWuxSwAAAA="/>
  </w:docVars>
  <w:rsids>
    <w:rsidRoot w:val="00A41778"/>
    <w:rsid w:val="000063F7"/>
    <w:rsid w:val="00057492"/>
    <w:rsid w:val="000755D8"/>
    <w:rsid w:val="000931C5"/>
    <w:rsid w:val="000A0840"/>
    <w:rsid w:val="000A2842"/>
    <w:rsid w:val="000B6636"/>
    <w:rsid w:val="000E63DE"/>
    <w:rsid w:val="00115FA5"/>
    <w:rsid w:val="00153CB1"/>
    <w:rsid w:val="00160948"/>
    <w:rsid w:val="00165BD2"/>
    <w:rsid w:val="00174329"/>
    <w:rsid w:val="001A37B4"/>
    <w:rsid w:val="001B3578"/>
    <w:rsid w:val="001E18AC"/>
    <w:rsid w:val="001E4773"/>
    <w:rsid w:val="001E5EBE"/>
    <w:rsid w:val="001F3E6A"/>
    <w:rsid w:val="00206173"/>
    <w:rsid w:val="002221F1"/>
    <w:rsid w:val="00232807"/>
    <w:rsid w:val="00255171"/>
    <w:rsid w:val="00257E87"/>
    <w:rsid w:val="00273F1F"/>
    <w:rsid w:val="00286ED3"/>
    <w:rsid w:val="002C36EC"/>
    <w:rsid w:val="002C723A"/>
    <w:rsid w:val="002E444A"/>
    <w:rsid w:val="002E60E4"/>
    <w:rsid w:val="00301C08"/>
    <w:rsid w:val="00307AA3"/>
    <w:rsid w:val="003143C6"/>
    <w:rsid w:val="00327B82"/>
    <w:rsid w:val="00327F86"/>
    <w:rsid w:val="00345875"/>
    <w:rsid w:val="00345E6E"/>
    <w:rsid w:val="00354307"/>
    <w:rsid w:val="00367B8E"/>
    <w:rsid w:val="0038797E"/>
    <w:rsid w:val="00396B01"/>
    <w:rsid w:val="003B47EE"/>
    <w:rsid w:val="003F1A25"/>
    <w:rsid w:val="00415508"/>
    <w:rsid w:val="0043532A"/>
    <w:rsid w:val="00436FE5"/>
    <w:rsid w:val="004507F0"/>
    <w:rsid w:val="00457397"/>
    <w:rsid w:val="004623C9"/>
    <w:rsid w:val="004909D9"/>
    <w:rsid w:val="004A2880"/>
    <w:rsid w:val="004A4671"/>
    <w:rsid w:val="004D49A0"/>
    <w:rsid w:val="004D5A91"/>
    <w:rsid w:val="004D5C59"/>
    <w:rsid w:val="004E327A"/>
    <w:rsid w:val="00501E88"/>
    <w:rsid w:val="00505C52"/>
    <w:rsid w:val="00506E05"/>
    <w:rsid w:val="005264AF"/>
    <w:rsid w:val="005734D1"/>
    <w:rsid w:val="00585848"/>
    <w:rsid w:val="005B3825"/>
    <w:rsid w:val="005B776C"/>
    <w:rsid w:val="005C3E4F"/>
    <w:rsid w:val="0060472F"/>
    <w:rsid w:val="0061225D"/>
    <w:rsid w:val="006214B1"/>
    <w:rsid w:val="00643B4F"/>
    <w:rsid w:val="00644A72"/>
    <w:rsid w:val="0067579E"/>
    <w:rsid w:val="00682ED3"/>
    <w:rsid w:val="0068734E"/>
    <w:rsid w:val="006909E2"/>
    <w:rsid w:val="00695F3F"/>
    <w:rsid w:val="006C2E9B"/>
    <w:rsid w:val="006D01A5"/>
    <w:rsid w:val="006D6AC2"/>
    <w:rsid w:val="0070758C"/>
    <w:rsid w:val="00741478"/>
    <w:rsid w:val="00773BB3"/>
    <w:rsid w:val="007814AF"/>
    <w:rsid w:val="007844C5"/>
    <w:rsid w:val="00786958"/>
    <w:rsid w:val="007912F4"/>
    <w:rsid w:val="0079329A"/>
    <w:rsid w:val="007B42AD"/>
    <w:rsid w:val="007C1B4F"/>
    <w:rsid w:val="007C7267"/>
    <w:rsid w:val="007D6218"/>
    <w:rsid w:val="007E7C67"/>
    <w:rsid w:val="007E7D02"/>
    <w:rsid w:val="007F13E3"/>
    <w:rsid w:val="007F2D16"/>
    <w:rsid w:val="008031EE"/>
    <w:rsid w:val="008065DE"/>
    <w:rsid w:val="008160B9"/>
    <w:rsid w:val="0083310A"/>
    <w:rsid w:val="008363AF"/>
    <w:rsid w:val="008404B2"/>
    <w:rsid w:val="00841098"/>
    <w:rsid w:val="00870BC0"/>
    <w:rsid w:val="008743A9"/>
    <w:rsid w:val="008768A9"/>
    <w:rsid w:val="00886532"/>
    <w:rsid w:val="00895AA8"/>
    <w:rsid w:val="00897988"/>
    <w:rsid w:val="008A7FB5"/>
    <w:rsid w:val="008B3DD4"/>
    <w:rsid w:val="008C4512"/>
    <w:rsid w:val="008D0892"/>
    <w:rsid w:val="008D3557"/>
    <w:rsid w:val="008E3FD7"/>
    <w:rsid w:val="008F126A"/>
    <w:rsid w:val="008F23D0"/>
    <w:rsid w:val="008F28E6"/>
    <w:rsid w:val="009048AA"/>
    <w:rsid w:val="009348BD"/>
    <w:rsid w:val="00945070"/>
    <w:rsid w:val="009606E0"/>
    <w:rsid w:val="00974B6E"/>
    <w:rsid w:val="0098020F"/>
    <w:rsid w:val="00982DCE"/>
    <w:rsid w:val="009854AB"/>
    <w:rsid w:val="009A2BEA"/>
    <w:rsid w:val="009A45B7"/>
    <w:rsid w:val="009A4922"/>
    <w:rsid w:val="009A7FA3"/>
    <w:rsid w:val="009B473B"/>
    <w:rsid w:val="009D1ADA"/>
    <w:rsid w:val="009D4E5A"/>
    <w:rsid w:val="009E2AD0"/>
    <w:rsid w:val="009E2B0C"/>
    <w:rsid w:val="009F6D46"/>
    <w:rsid w:val="00A10FA3"/>
    <w:rsid w:val="00A17D13"/>
    <w:rsid w:val="00A2069C"/>
    <w:rsid w:val="00A20E48"/>
    <w:rsid w:val="00A41778"/>
    <w:rsid w:val="00A52801"/>
    <w:rsid w:val="00A91A57"/>
    <w:rsid w:val="00AA7A6B"/>
    <w:rsid w:val="00AB0868"/>
    <w:rsid w:val="00AB4280"/>
    <w:rsid w:val="00AB55D4"/>
    <w:rsid w:val="00AD0F0D"/>
    <w:rsid w:val="00B103A7"/>
    <w:rsid w:val="00B1691D"/>
    <w:rsid w:val="00B26EE1"/>
    <w:rsid w:val="00B36D0A"/>
    <w:rsid w:val="00B443EE"/>
    <w:rsid w:val="00B616D6"/>
    <w:rsid w:val="00B9489E"/>
    <w:rsid w:val="00B953F2"/>
    <w:rsid w:val="00BB482F"/>
    <w:rsid w:val="00BD7EF4"/>
    <w:rsid w:val="00BE6F6D"/>
    <w:rsid w:val="00BF15F1"/>
    <w:rsid w:val="00C04010"/>
    <w:rsid w:val="00C12B61"/>
    <w:rsid w:val="00C21D22"/>
    <w:rsid w:val="00C772C5"/>
    <w:rsid w:val="00C91945"/>
    <w:rsid w:val="00CA340D"/>
    <w:rsid w:val="00CB16B0"/>
    <w:rsid w:val="00CB21E9"/>
    <w:rsid w:val="00CC14AD"/>
    <w:rsid w:val="00CC27D0"/>
    <w:rsid w:val="00D0445D"/>
    <w:rsid w:val="00D10027"/>
    <w:rsid w:val="00D11615"/>
    <w:rsid w:val="00D25A5D"/>
    <w:rsid w:val="00D318DA"/>
    <w:rsid w:val="00D55B0A"/>
    <w:rsid w:val="00D72347"/>
    <w:rsid w:val="00D86354"/>
    <w:rsid w:val="00D87954"/>
    <w:rsid w:val="00D918BA"/>
    <w:rsid w:val="00DA0551"/>
    <w:rsid w:val="00DA28ED"/>
    <w:rsid w:val="00DC3B57"/>
    <w:rsid w:val="00DF4F61"/>
    <w:rsid w:val="00E13CB2"/>
    <w:rsid w:val="00E21A07"/>
    <w:rsid w:val="00E317DA"/>
    <w:rsid w:val="00E52161"/>
    <w:rsid w:val="00E60727"/>
    <w:rsid w:val="00E621C9"/>
    <w:rsid w:val="00E74F47"/>
    <w:rsid w:val="00EF6E18"/>
    <w:rsid w:val="00F03891"/>
    <w:rsid w:val="00F21655"/>
    <w:rsid w:val="00F31BF0"/>
    <w:rsid w:val="00F6199D"/>
    <w:rsid w:val="00F644E8"/>
    <w:rsid w:val="00F970C2"/>
    <w:rsid w:val="00FA1AB8"/>
    <w:rsid w:val="00FA7574"/>
    <w:rsid w:val="00FB64E3"/>
    <w:rsid w:val="00FD06F6"/>
    <w:rsid w:val="00FD098C"/>
    <w:rsid w:val="00FD7102"/>
    <w:rsid w:val="00FE75FA"/>
    <w:rsid w:val="00FF2ADE"/>
    <w:rsid w:val="00FF50E0"/>
    <w:rsid w:val="00FF5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B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778"/>
  </w:style>
  <w:style w:type="paragraph" w:styleId="Footer">
    <w:name w:val="footer"/>
    <w:basedOn w:val="Normal"/>
    <w:link w:val="FooterChar"/>
    <w:uiPriority w:val="99"/>
    <w:unhideWhenUsed/>
    <w:rsid w:val="00A41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778"/>
  </w:style>
  <w:style w:type="character" w:customStyle="1" w:styleId="t">
    <w:name w:val="t"/>
    <w:basedOn w:val="DefaultParagraphFont"/>
    <w:rsid w:val="00643B4F"/>
  </w:style>
  <w:style w:type="character" w:styleId="Hyperlink">
    <w:name w:val="Hyperlink"/>
    <w:basedOn w:val="DefaultParagraphFont"/>
    <w:uiPriority w:val="99"/>
    <w:unhideWhenUsed/>
    <w:rsid w:val="00773BB3"/>
    <w:rPr>
      <w:color w:val="0000FF" w:themeColor="hyperlink"/>
      <w:u w:val="single"/>
    </w:rPr>
  </w:style>
  <w:style w:type="character" w:customStyle="1" w:styleId="UnresolvedMention">
    <w:name w:val="Unresolved Mention"/>
    <w:basedOn w:val="DefaultParagraphFont"/>
    <w:uiPriority w:val="99"/>
    <w:semiHidden/>
    <w:unhideWhenUsed/>
    <w:rsid w:val="00773BB3"/>
    <w:rPr>
      <w:color w:val="605E5C"/>
      <w:shd w:val="clear" w:color="auto" w:fill="E1DFDD"/>
    </w:rPr>
  </w:style>
  <w:style w:type="paragraph" w:customStyle="1" w:styleId="product-authorsitem">
    <w:name w:val="product-authors__item"/>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customStyle="1" w:styleId="product-summarypublish">
    <w:name w:val="product-summary__publish"/>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customStyle="1" w:styleId="product-editionstitle">
    <w:name w:val="product-editions__title"/>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778"/>
  </w:style>
  <w:style w:type="paragraph" w:styleId="Footer">
    <w:name w:val="footer"/>
    <w:basedOn w:val="Normal"/>
    <w:link w:val="FooterChar"/>
    <w:uiPriority w:val="99"/>
    <w:unhideWhenUsed/>
    <w:rsid w:val="00A41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778"/>
  </w:style>
  <w:style w:type="character" w:customStyle="1" w:styleId="t">
    <w:name w:val="t"/>
    <w:basedOn w:val="DefaultParagraphFont"/>
    <w:rsid w:val="00643B4F"/>
  </w:style>
  <w:style w:type="character" w:styleId="Hyperlink">
    <w:name w:val="Hyperlink"/>
    <w:basedOn w:val="DefaultParagraphFont"/>
    <w:uiPriority w:val="99"/>
    <w:unhideWhenUsed/>
    <w:rsid w:val="00773BB3"/>
    <w:rPr>
      <w:color w:val="0000FF" w:themeColor="hyperlink"/>
      <w:u w:val="single"/>
    </w:rPr>
  </w:style>
  <w:style w:type="character" w:customStyle="1" w:styleId="UnresolvedMention">
    <w:name w:val="Unresolved Mention"/>
    <w:basedOn w:val="DefaultParagraphFont"/>
    <w:uiPriority w:val="99"/>
    <w:semiHidden/>
    <w:unhideWhenUsed/>
    <w:rsid w:val="00773BB3"/>
    <w:rPr>
      <w:color w:val="605E5C"/>
      <w:shd w:val="clear" w:color="auto" w:fill="E1DFDD"/>
    </w:rPr>
  </w:style>
  <w:style w:type="paragraph" w:customStyle="1" w:styleId="product-authorsitem">
    <w:name w:val="product-authors__item"/>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customStyle="1" w:styleId="product-summarypublish">
    <w:name w:val="product-summary__publish"/>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customStyle="1" w:styleId="product-editionstitle">
    <w:name w:val="product-editions__title"/>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74393">
      <w:bodyDiv w:val="1"/>
      <w:marLeft w:val="0"/>
      <w:marRight w:val="0"/>
      <w:marTop w:val="0"/>
      <w:marBottom w:val="0"/>
      <w:divBdr>
        <w:top w:val="none" w:sz="0" w:space="0" w:color="auto"/>
        <w:left w:val="none" w:sz="0" w:space="0" w:color="auto"/>
        <w:bottom w:val="none" w:sz="0" w:space="0" w:color="auto"/>
        <w:right w:val="none" w:sz="0" w:space="0" w:color="auto"/>
      </w:divBdr>
      <w:divsChild>
        <w:div w:id="2105101401">
          <w:marLeft w:val="0"/>
          <w:marRight w:val="0"/>
          <w:marTop w:val="0"/>
          <w:marBottom w:val="0"/>
          <w:divBdr>
            <w:top w:val="none" w:sz="0" w:space="0" w:color="auto"/>
            <w:left w:val="none" w:sz="0" w:space="0" w:color="auto"/>
            <w:bottom w:val="none" w:sz="0" w:space="0" w:color="auto"/>
            <w:right w:val="none" w:sz="0" w:space="0" w:color="auto"/>
          </w:divBdr>
        </w:div>
      </w:divsChild>
    </w:div>
    <w:div w:id="574433615">
      <w:bodyDiv w:val="1"/>
      <w:marLeft w:val="0"/>
      <w:marRight w:val="0"/>
      <w:marTop w:val="0"/>
      <w:marBottom w:val="0"/>
      <w:divBdr>
        <w:top w:val="none" w:sz="0" w:space="0" w:color="auto"/>
        <w:left w:val="none" w:sz="0" w:space="0" w:color="auto"/>
        <w:bottom w:val="none" w:sz="0" w:space="0" w:color="auto"/>
        <w:right w:val="none" w:sz="0" w:space="0" w:color="auto"/>
      </w:divBdr>
      <w:divsChild>
        <w:div w:id="801313747">
          <w:marLeft w:val="0"/>
          <w:marRight w:val="0"/>
          <w:marTop w:val="0"/>
          <w:marBottom w:val="0"/>
          <w:divBdr>
            <w:top w:val="none" w:sz="0" w:space="0" w:color="auto"/>
            <w:left w:val="none" w:sz="0" w:space="0" w:color="auto"/>
            <w:bottom w:val="none" w:sz="0" w:space="0" w:color="auto"/>
            <w:right w:val="none" w:sz="0" w:space="0" w:color="auto"/>
          </w:divBdr>
        </w:div>
      </w:divsChild>
    </w:div>
    <w:div w:id="653878221">
      <w:bodyDiv w:val="1"/>
      <w:marLeft w:val="0"/>
      <w:marRight w:val="0"/>
      <w:marTop w:val="0"/>
      <w:marBottom w:val="0"/>
      <w:divBdr>
        <w:top w:val="none" w:sz="0" w:space="0" w:color="auto"/>
        <w:left w:val="none" w:sz="0" w:space="0" w:color="auto"/>
        <w:bottom w:val="none" w:sz="0" w:space="0" w:color="auto"/>
        <w:right w:val="none" w:sz="0" w:space="0" w:color="auto"/>
      </w:divBdr>
      <w:divsChild>
        <w:div w:id="425351799">
          <w:marLeft w:val="0"/>
          <w:marRight w:val="0"/>
          <w:marTop w:val="150"/>
          <w:marBottom w:val="0"/>
          <w:divBdr>
            <w:top w:val="none" w:sz="0" w:space="0" w:color="auto"/>
            <w:left w:val="none" w:sz="0" w:space="0" w:color="auto"/>
            <w:bottom w:val="none" w:sz="0" w:space="0" w:color="auto"/>
            <w:right w:val="none" w:sz="0" w:space="0" w:color="auto"/>
          </w:divBdr>
        </w:div>
      </w:divsChild>
    </w:div>
    <w:div w:id="907768622">
      <w:bodyDiv w:val="1"/>
      <w:marLeft w:val="0"/>
      <w:marRight w:val="0"/>
      <w:marTop w:val="0"/>
      <w:marBottom w:val="0"/>
      <w:divBdr>
        <w:top w:val="none" w:sz="0" w:space="0" w:color="auto"/>
        <w:left w:val="none" w:sz="0" w:space="0" w:color="auto"/>
        <w:bottom w:val="none" w:sz="0" w:space="0" w:color="auto"/>
        <w:right w:val="none" w:sz="0" w:space="0" w:color="auto"/>
      </w:divBdr>
      <w:divsChild>
        <w:div w:id="1024789212">
          <w:marLeft w:val="0"/>
          <w:marRight w:val="0"/>
          <w:marTop w:val="0"/>
          <w:marBottom w:val="0"/>
          <w:divBdr>
            <w:top w:val="none" w:sz="0" w:space="0" w:color="auto"/>
            <w:left w:val="none" w:sz="0" w:space="0" w:color="auto"/>
            <w:bottom w:val="none" w:sz="0" w:space="0" w:color="auto"/>
            <w:right w:val="none" w:sz="0" w:space="0" w:color="auto"/>
          </w:divBdr>
        </w:div>
      </w:divsChild>
    </w:div>
    <w:div w:id="950747778">
      <w:bodyDiv w:val="1"/>
      <w:marLeft w:val="0"/>
      <w:marRight w:val="0"/>
      <w:marTop w:val="0"/>
      <w:marBottom w:val="0"/>
      <w:divBdr>
        <w:top w:val="none" w:sz="0" w:space="0" w:color="auto"/>
        <w:left w:val="none" w:sz="0" w:space="0" w:color="auto"/>
        <w:bottom w:val="none" w:sz="0" w:space="0" w:color="auto"/>
        <w:right w:val="none" w:sz="0" w:space="0" w:color="auto"/>
      </w:divBdr>
      <w:divsChild>
        <w:div w:id="747337975">
          <w:marLeft w:val="0"/>
          <w:marRight w:val="0"/>
          <w:marTop w:val="0"/>
          <w:marBottom w:val="0"/>
          <w:divBdr>
            <w:top w:val="none" w:sz="0" w:space="0" w:color="auto"/>
            <w:left w:val="none" w:sz="0" w:space="0" w:color="auto"/>
            <w:bottom w:val="none" w:sz="0" w:space="0" w:color="auto"/>
            <w:right w:val="none" w:sz="0" w:space="0" w:color="auto"/>
          </w:divBdr>
        </w:div>
      </w:divsChild>
    </w:div>
    <w:div w:id="958224096">
      <w:bodyDiv w:val="1"/>
      <w:marLeft w:val="0"/>
      <w:marRight w:val="0"/>
      <w:marTop w:val="0"/>
      <w:marBottom w:val="0"/>
      <w:divBdr>
        <w:top w:val="none" w:sz="0" w:space="0" w:color="auto"/>
        <w:left w:val="none" w:sz="0" w:space="0" w:color="auto"/>
        <w:bottom w:val="none" w:sz="0" w:space="0" w:color="auto"/>
        <w:right w:val="none" w:sz="0" w:space="0" w:color="auto"/>
      </w:divBdr>
      <w:divsChild>
        <w:div w:id="1888099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2020-06-07T01:06:00Z</dcterms:created>
  <dcterms:modified xsi:type="dcterms:W3CDTF">2020-06-07T01:06:00Z</dcterms:modified>
</cp:coreProperties>
</file>