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6C5014" w:rsidP="006C5014">
      <w:pPr>
        <w:spacing w:line="480" w:lineRule="auto"/>
        <w:jc w:val="center"/>
        <w:rPr>
          <w:b/>
          <w:bCs/>
        </w:rPr>
      </w:pPr>
    </w:p>
    <w:p w:rsidR="006C5014" w:rsidRPr="004C19D8" w:rsidP="006C5014">
      <w:pPr>
        <w:spacing w:line="480" w:lineRule="auto"/>
        <w:jc w:val="center"/>
        <w:rPr>
          <w:rFonts w:ascii="Times New Roman" w:hAnsi="Times New Roman" w:cs="Times New Roman"/>
          <w:sz w:val="24"/>
          <w:szCs w:val="24"/>
        </w:rPr>
      </w:pPr>
      <w:r w:rsidRPr="004C19D8">
        <w:rPr>
          <w:rFonts w:ascii="Times New Roman" w:hAnsi="Times New Roman" w:cs="Times New Roman"/>
          <w:sz w:val="24"/>
          <w:szCs w:val="24"/>
        </w:rPr>
        <w:t>PSYCHOLOGICAL ADJUSTMENTS IN EARLY AND MIDDLE ADULTHOOD</w:t>
      </w:r>
    </w:p>
    <w:p w:rsidR="006C5014" w:rsidRPr="004C19D8" w:rsidP="006C5014">
      <w:pPr>
        <w:spacing w:line="480" w:lineRule="auto"/>
        <w:jc w:val="center"/>
        <w:rPr>
          <w:rFonts w:ascii="Times New Roman" w:hAnsi="Times New Roman" w:cs="Times New Roman"/>
          <w:sz w:val="24"/>
          <w:szCs w:val="24"/>
        </w:rPr>
      </w:pPr>
      <w:bookmarkStart w:id="0" w:name="bkAuthor"/>
      <w:bookmarkEnd w:id="0"/>
      <w:r w:rsidRPr="004C19D8">
        <w:rPr>
          <w:rFonts w:ascii="Times New Roman" w:hAnsi="Times New Roman" w:cs="Times New Roman"/>
          <w:sz w:val="24"/>
          <w:szCs w:val="24"/>
        </w:rPr>
        <w:t>Student Name</w:t>
      </w:r>
    </w:p>
    <w:p w:rsidR="006C5014" w:rsidRPr="004C19D8" w:rsidP="006C5014">
      <w:pPr>
        <w:spacing w:line="480" w:lineRule="auto"/>
        <w:jc w:val="center"/>
        <w:rPr>
          <w:rFonts w:ascii="Times New Roman" w:hAnsi="Times New Roman" w:cs="Times New Roman"/>
          <w:sz w:val="24"/>
          <w:szCs w:val="24"/>
        </w:rPr>
      </w:pPr>
      <w:r w:rsidRPr="004C19D8">
        <w:rPr>
          <w:rFonts w:ascii="Times New Roman" w:hAnsi="Times New Roman" w:cs="Times New Roman"/>
          <w:sz w:val="24"/>
          <w:szCs w:val="24"/>
        </w:rPr>
        <w:t>Institution</w:t>
      </w:r>
    </w:p>
    <w:p w:rsidR="006C5014" w:rsidRPr="004C19D8" w:rsidP="006C5014">
      <w:pPr>
        <w:spacing w:line="480" w:lineRule="auto"/>
        <w:jc w:val="center"/>
        <w:rPr>
          <w:rFonts w:ascii="Times New Roman" w:hAnsi="Times New Roman" w:cs="Times New Roman"/>
          <w:sz w:val="24"/>
          <w:szCs w:val="24"/>
        </w:rPr>
      </w:pPr>
      <w:bookmarkStart w:id="1" w:name="bkAuthorAffil"/>
      <w:bookmarkEnd w:id="1"/>
      <w:r w:rsidRPr="004C19D8">
        <w:rPr>
          <w:rFonts w:ascii="Times New Roman" w:hAnsi="Times New Roman" w:cs="Times New Roman"/>
          <w:sz w:val="24"/>
          <w:szCs w:val="24"/>
        </w:rPr>
        <w:t>Course/Number</w:t>
      </w:r>
    </w:p>
    <w:p w:rsidR="006C5014" w:rsidP="004C19D8">
      <w:pPr>
        <w:spacing w:line="480" w:lineRule="auto"/>
        <w:jc w:val="center"/>
      </w:pPr>
      <w:r w:rsidRPr="004C19D8">
        <w:rPr>
          <w:rFonts w:ascii="Times New Roman" w:hAnsi="Times New Roman" w:cs="Times New Roman"/>
          <w:sz w:val="24"/>
          <w:szCs w:val="24"/>
        </w:rPr>
        <w:t xml:space="preserve"> Date</w:t>
      </w: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6C5014" w:rsidP="006C5014">
      <w:pPr>
        <w:spacing w:line="480" w:lineRule="auto"/>
        <w:jc w:val="center"/>
      </w:pPr>
    </w:p>
    <w:p w:rsidR="00716205" w:rsidRPr="00716205" w:rsidP="00716205">
      <w:pPr>
        <w:spacing w:line="480" w:lineRule="auto"/>
        <w:jc w:val="center"/>
        <w:rPr>
          <w:rFonts w:ascii="Times New Roman" w:hAnsi="Times New Roman" w:cs="Times New Roman"/>
          <w:sz w:val="24"/>
          <w:szCs w:val="24"/>
        </w:rPr>
      </w:pPr>
      <w:r w:rsidRPr="00716205">
        <w:rPr>
          <w:rFonts w:ascii="Times New Roman" w:hAnsi="Times New Roman" w:cs="Times New Roman"/>
          <w:sz w:val="24"/>
          <w:szCs w:val="24"/>
        </w:rPr>
        <w:t xml:space="preserve">Psychological </w:t>
      </w:r>
      <w:r>
        <w:rPr>
          <w:rFonts w:ascii="Times New Roman" w:hAnsi="Times New Roman" w:cs="Times New Roman"/>
          <w:sz w:val="24"/>
          <w:szCs w:val="24"/>
        </w:rPr>
        <w:t>Adjustments i</w:t>
      </w:r>
      <w:r w:rsidRPr="00716205">
        <w:rPr>
          <w:rFonts w:ascii="Times New Roman" w:hAnsi="Times New Roman" w:cs="Times New Roman"/>
          <w:sz w:val="24"/>
          <w:szCs w:val="24"/>
        </w:rPr>
        <w:t xml:space="preserve">n Early </w:t>
      </w:r>
      <w:r w:rsidRPr="00716205" w:rsidR="006C5014">
        <w:rPr>
          <w:rFonts w:ascii="Times New Roman" w:hAnsi="Times New Roman" w:cs="Times New Roman"/>
          <w:sz w:val="24"/>
          <w:szCs w:val="24"/>
        </w:rPr>
        <w:t>and</w:t>
      </w:r>
      <w:r w:rsidRPr="00716205">
        <w:rPr>
          <w:rFonts w:ascii="Times New Roman" w:hAnsi="Times New Roman" w:cs="Times New Roman"/>
          <w:sz w:val="24"/>
          <w:szCs w:val="24"/>
        </w:rPr>
        <w:t xml:space="preserve"> Middle Adulthood</w:t>
      </w:r>
    </w:p>
    <w:p w:rsidR="00716205" w:rsidRPr="00716205" w:rsidP="00716205">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Unlike adolescence that is announced by the onset of puberty, adulthood has no known signpost that set forth its genesis. It is, however, estimated to start in the mid-twenties. For this reason, psychologists had for a long time considered adulthood as a single stage of development and gave no distinction between various periods involved. However, modern psychologists have outlined three distinct stages of adulthood, which include early, middle, and late adulthood. There are many psychosocial adjustments to aging and lifestyle that happen during early and middle adulthood. This essay takes a close look at the various psychological adjustments, new roles, and how relationships change during early and middle adulthood.</w:t>
      </w:r>
    </w:p>
    <w:p w:rsidR="00716205" w:rsidRPr="00716205" w:rsidP="00716205">
      <w:pPr>
        <w:spacing w:line="480" w:lineRule="auto"/>
        <w:jc w:val="center"/>
        <w:rPr>
          <w:rFonts w:ascii="Times New Roman" w:hAnsi="Times New Roman" w:cs="Times New Roman"/>
          <w:b/>
          <w:sz w:val="24"/>
          <w:szCs w:val="24"/>
        </w:rPr>
      </w:pPr>
      <w:r w:rsidRPr="00716205">
        <w:rPr>
          <w:rFonts w:ascii="Times New Roman" w:hAnsi="Times New Roman" w:cs="Times New Roman"/>
          <w:b/>
          <w:sz w:val="24"/>
          <w:szCs w:val="24"/>
        </w:rPr>
        <w:t>Early Adulthood</w:t>
      </w:r>
    </w:p>
    <w:p w:rsidR="00716205" w:rsidRPr="00716205"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This stage is often considered the 'prime of life,' It covers approximately the age between 25 and 45 years. During this time, an individual will be more concerned with how they develop intimacy and focus on forming relationships and looking for intimate love. In early adulthood, long-term relationships may lead to marriage and the birth of children. This is also the stage when an individual is faced with various career decisions (Desjardins &amp; Leadbeater, (2017). The newly gained freedom from parental control and clear identity may be rewarding or depressing in later stages of life, depending on how individuals view themselves.</w:t>
      </w:r>
    </w:p>
    <w:p w:rsidR="00716205" w:rsidRPr="00716205" w:rsidP="00716205">
      <w:pPr>
        <w:spacing w:line="480" w:lineRule="auto"/>
        <w:rPr>
          <w:rFonts w:ascii="Times New Roman" w:hAnsi="Times New Roman" w:cs="Times New Roman"/>
          <w:b/>
          <w:sz w:val="24"/>
          <w:szCs w:val="24"/>
        </w:rPr>
      </w:pPr>
      <w:r w:rsidRPr="00716205">
        <w:rPr>
          <w:rFonts w:ascii="Times New Roman" w:hAnsi="Times New Roman" w:cs="Times New Roman"/>
          <w:b/>
          <w:sz w:val="24"/>
          <w:szCs w:val="24"/>
        </w:rPr>
        <w:t>Social and Intimate Relationships</w:t>
      </w:r>
    </w:p>
    <w:p w:rsidR="00716205" w:rsidRPr="00716205"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 xml:space="preserve">Some psychologists identify the social tasks in early adulthood as either intimacy or isolation. Choices about family and marriage are, in most cases, made during early adulthood. While the young adult is concerned about his or her career decisions, he or she will often want to find an intimate friend and form an everlasting relationship. Dating, intimacy, cohabitation, and marriage are common features of social relationships in early adulthood. Relationships at this </w:t>
      </w:r>
      <w:r w:rsidRPr="00716205">
        <w:rPr>
          <w:rFonts w:ascii="Times New Roman" w:hAnsi="Times New Roman" w:cs="Times New Roman"/>
          <w:sz w:val="24"/>
          <w:szCs w:val="24"/>
        </w:rPr>
        <w:t xml:space="preserve">level are guided by intimacy, passion, and commitment. With the desire to form lasting long-term intimate relationships, such marriage options like cohabitation occur and are common with modern-day young adults. Cohabitation is also believed to occur when people fear losing their professional and social identity when they get married. Many social relationships start and end during this period.  Work choice also affects other social relationships like friends, residence, job stress, and childcare that a person adjusts to. Although income is an important aspect of career choice, there are also other important aspects of a career, including achievement, satisfaction, security, and challenge. </w:t>
      </w:r>
    </w:p>
    <w:p w:rsidR="00716205" w:rsidRPr="00716205" w:rsidP="00716205">
      <w:pPr>
        <w:spacing w:line="480" w:lineRule="auto"/>
        <w:rPr>
          <w:rFonts w:ascii="Times New Roman" w:hAnsi="Times New Roman" w:cs="Times New Roman"/>
          <w:b/>
          <w:sz w:val="24"/>
          <w:szCs w:val="24"/>
        </w:rPr>
      </w:pPr>
      <w:r w:rsidRPr="00716205">
        <w:rPr>
          <w:rFonts w:ascii="Times New Roman" w:hAnsi="Times New Roman" w:cs="Times New Roman"/>
          <w:b/>
          <w:sz w:val="24"/>
          <w:szCs w:val="24"/>
        </w:rPr>
        <w:t>Roles in Early Adulthood</w:t>
      </w:r>
    </w:p>
    <w:p w:rsidR="00716205" w:rsidRPr="00716205"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According to research, five common role domains characterize early adulthood. They include education, marriage, employment, residential status, and parenting (Walsemann et al., 2017). The new intimate relationships and the resultant birth of children introduce new roles. Individuals have to play their part as spouses and parents. The young adults are faced with the challenges of parenting and raising a happy family. There is also the role of working towards the union's success and balancing between family and work. Career choices stop to be an individual decision as one has to inform his or her spouse about these decisions. Financial struggles and parental responsibilities pose challenges to most couples. Depending on various factors, a union may sail through the many challenges of early adulthood, or divorce may occur.</w:t>
      </w:r>
    </w:p>
    <w:p w:rsidR="00716205" w:rsidRPr="00716205" w:rsidP="00716205">
      <w:pPr>
        <w:spacing w:line="480" w:lineRule="auto"/>
        <w:jc w:val="center"/>
        <w:rPr>
          <w:rFonts w:ascii="Times New Roman" w:hAnsi="Times New Roman" w:cs="Times New Roman"/>
          <w:b/>
          <w:sz w:val="24"/>
          <w:szCs w:val="24"/>
        </w:rPr>
      </w:pPr>
      <w:r w:rsidRPr="00716205">
        <w:rPr>
          <w:rFonts w:ascii="Times New Roman" w:hAnsi="Times New Roman" w:cs="Times New Roman"/>
          <w:b/>
          <w:sz w:val="24"/>
          <w:szCs w:val="24"/>
        </w:rPr>
        <w:t>Middle Adulthood</w:t>
      </w:r>
    </w:p>
    <w:p w:rsidR="00716205" w:rsidRPr="00716205"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 xml:space="preserve">This is the state covering the period between 45-65 years. Perhaps an important aspect of this stage is the concern for future generations. At this time, an individual will be concerned about the welfare of his or her children and grandchildren. They want to make the most </w:t>
      </w:r>
      <w:r w:rsidRPr="00716205">
        <w:rPr>
          <w:rFonts w:ascii="Times New Roman" w:hAnsi="Times New Roman" w:cs="Times New Roman"/>
          <w:sz w:val="24"/>
          <w:szCs w:val="24"/>
        </w:rPr>
        <w:t>contribution to these generations. With the onset of physiological adjustments like menopause, an individual requires to accept and adjust to these changes and age gracefully.</w:t>
      </w:r>
    </w:p>
    <w:p w:rsidR="00716205" w:rsidRPr="00716205" w:rsidP="00716205">
      <w:pPr>
        <w:spacing w:line="480" w:lineRule="auto"/>
        <w:rPr>
          <w:rFonts w:ascii="Times New Roman" w:hAnsi="Times New Roman" w:cs="Times New Roman"/>
          <w:b/>
          <w:sz w:val="24"/>
          <w:szCs w:val="24"/>
        </w:rPr>
      </w:pPr>
      <w:r w:rsidRPr="00716205">
        <w:rPr>
          <w:rFonts w:ascii="Times New Roman" w:hAnsi="Times New Roman" w:cs="Times New Roman"/>
          <w:b/>
          <w:sz w:val="24"/>
          <w:szCs w:val="24"/>
        </w:rPr>
        <w:t>Changes in Social and Intimate Relationships in Middle Adulthood</w:t>
      </w:r>
    </w:p>
    <w:p w:rsidR="006C5014"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 xml:space="preserve">Social relationships are important during this stage. Individuals in this stage place more importance on relationships that offer them emotional satisfaction (Böger &amp; Huxhold, 2018). Existing relationships that begin in early adulthood become closer and more intact at this stage. Many middle adulthood people tend to have a single confidante as well as a rich network of friends and coworkers. For couples that have remained together, their relationship tends to inhibit more happiness as parental responsibilities end and finances stabilize. </w:t>
      </w:r>
    </w:p>
    <w:p w:rsidR="00716205" w:rsidRPr="00716205"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However, some couples divorce at this stage, with those sailing through marriage until their last child leaves home, tending to live together longer. This is also the stage when remarriage occurs in most people. However, such issues as ex-spouses, visitation, money, children, and previous challenges in marriage challenge second marriages. As such, divorce is more common in second marriages than in first marriages. During this time, passion in relationships starts to fade while intimacy and commitment start building.</w:t>
      </w:r>
    </w:p>
    <w:p w:rsidR="00716205" w:rsidRPr="00716205" w:rsidP="00716205">
      <w:pPr>
        <w:spacing w:line="480" w:lineRule="auto"/>
        <w:rPr>
          <w:rFonts w:ascii="Times New Roman" w:hAnsi="Times New Roman" w:cs="Times New Roman"/>
          <w:b/>
          <w:sz w:val="24"/>
          <w:szCs w:val="24"/>
        </w:rPr>
      </w:pPr>
      <w:r w:rsidRPr="00716205">
        <w:rPr>
          <w:rFonts w:ascii="Times New Roman" w:hAnsi="Times New Roman" w:cs="Times New Roman"/>
          <w:b/>
          <w:sz w:val="24"/>
          <w:szCs w:val="24"/>
        </w:rPr>
        <w:t>Role Changes in Middle Adulthood</w:t>
      </w:r>
    </w:p>
    <w:p w:rsidR="00716205" w:rsidRPr="00716205"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 xml:space="preserve">Numerous role changes happen during middle adulthood. The most dominant one is probably the role the parent plays in helping teenage children develop into responsible adults. There may also be aging parents who need to be taken care of by the middle adults, and this calls for more flexibility in handling the various roles. There is also a tendency to seek satisfaction serving society, and most adults will seek and accept civic and social responsibility. Middle </w:t>
      </w:r>
      <w:r w:rsidRPr="00716205">
        <w:rPr>
          <w:rFonts w:ascii="Times New Roman" w:hAnsi="Times New Roman" w:cs="Times New Roman"/>
          <w:sz w:val="24"/>
          <w:szCs w:val="24"/>
        </w:rPr>
        <w:t xml:space="preserve">adulthood individuals find themselves with the new role of establishing lines of communication to keep family ties as well as organizing events such as family gatherings and reunions. </w:t>
      </w:r>
    </w:p>
    <w:p w:rsidR="00716205" w:rsidRPr="00716205" w:rsidP="00716205">
      <w:pPr>
        <w:spacing w:line="480" w:lineRule="auto"/>
        <w:jc w:val="center"/>
        <w:rPr>
          <w:rFonts w:ascii="Times New Roman" w:hAnsi="Times New Roman" w:cs="Times New Roman"/>
          <w:b/>
          <w:sz w:val="24"/>
          <w:szCs w:val="24"/>
        </w:rPr>
      </w:pPr>
      <w:r w:rsidRPr="00716205">
        <w:rPr>
          <w:rFonts w:ascii="Times New Roman" w:hAnsi="Times New Roman" w:cs="Times New Roman"/>
          <w:b/>
          <w:sz w:val="24"/>
          <w:szCs w:val="24"/>
        </w:rPr>
        <w:t>Impact of Healthy and Unhealthy Habits Practiced During Early and Middle Adulthood</w:t>
      </w:r>
    </w:p>
    <w:p w:rsidR="00716205" w:rsidP="006C5014">
      <w:pPr>
        <w:spacing w:line="480" w:lineRule="auto"/>
        <w:ind w:firstLine="720"/>
        <w:rPr>
          <w:rFonts w:ascii="Times New Roman" w:hAnsi="Times New Roman" w:cs="Times New Roman"/>
          <w:sz w:val="24"/>
          <w:szCs w:val="24"/>
        </w:rPr>
      </w:pPr>
      <w:r w:rsidRPr="00716205">
        <w:rPr>
          <w:rFonts w:ascii="Times New Roman" w:hAnsi="Times New Roman" w:cs="Times New Roman"/>
          <w:sz w:val="24"/>
          <w:szCs w:val="24"/>
        </w:rPr>
        <w:t>Habits in early and middle adulthood, whether healthy or unhealthy, impact later stages of development. According to research, healthy habits contribute to a longer lifespan and old age free from diseases. Some positive habits in middle and early adulthood include maintaining healthy body weight through a healthy diet and regular exercise, not smoking and taking moderate alcohol, or not taking alcohol at all. On the other hand, unhealthy habits such as smoking, taking excessive alcohol, not exercising regularly, and sticking to an unhealthy diet lead to cardiovascular problems and lifestyle diseases like cancer in later stages of development.</w:t>
      </w:r>
    </w:p>
    <w:p w:rsidR="006C5014" w:rsidP="006C5014">
      <w:pPr>
        <w:spacing w:line="480" w:lineRule="auto"/>
        <w:ind w:firstLine="720"/>
        <w:jc w:val="center"/>
        <w:rPr>
          <w:rFonts w:ascii="Times New Roman" w:hAnsi="Times New Roman" w:cs="Times New Roman"/>
          <w:b/>
          <w:sz w:val="24"/>
          <w:szCs w:val="24"/>
        </w:rPr>
      </w:pPr>
      <w:r w:rsidRPr="006C5014">
        <w:rPr>
          <w:rFonts w:ascii="Times New Roman" w:hAnsi="Times New Roman" w:cs="Times New Roman"/>
          <w:b/>
          <w:sz w:val="24"/>
          <w:szCs w:val="24"/>
        </w:rPr>
        <w:t>Conclusion</w:t>
      </w:r>
    </w:p>
    <w:p w:rsidR="00716205" w:rsidRPr="006C5014" w:rsidP="004C19D8">
      <w:pPr>
        <w:spacing w:line="480" w:lineRule="auto"/>
        <w:ind w:firstLine="720"/>
        <w:rPr>
          <w:rFonts w:ascii="Times New Roman" w:hAnsi="Times New Roman" w:cs="Times New Roman"/>
          <w:b/>
          <w:sz w:val="24"/>
          <w:szCs w:val="24"/>
        </w:rPr>
      </w:pPr>
      <w:r w:rsidRPr="00716205">
        <w:rPr>
          <w:rFonts w:ascii="Times New Roman" w:hAnsi="Times New Roman" w:cs="Times New Roman"/>
          <w:sz w:val="24"/>
          <w:szCs w:val="24"/>
        </w:rPr>
        <w:t>There are many psychological adjustments to aging and lifestyle that individuals in early and middle adulthood experience. Relationships change, and new roles come with each period of adulthood development. Healthy or unhealthy habits practiced d</w:t>
      </w:r>
      <w:r w:rsidR="004C19D8">
        <w:rPr>
          <w:rFonts w:ascii="Times New Roman" w:hAnsi="Times New Roman" w:cs="Times New Roman"/>
          <w:sz w:val="24"/>
          <w:szCs w:val="24"/>
        </w:rPr>
        <w:t xml:space="preserve">uring the early and middle also </w:t>
      </w:r>
      <w:r w:rsidRPr="00716205">
        <w:rPr>
          <w:rFonts w:ascii="Times New Roman" w:hAnsi="Times New Roman" w:cs="Times New Roman"/>
          <w:sz w:val="24"/>
          <w:szCs w:val="24"/>
        </w:rPr>
        <w:t xml:space="preserve">impact future stages of development. </w:t>
      </w:r>
    </w:p>
    <w:p w:rsidR="00716205" w:rsidP="00716205">
      <w:pPr>
        <w:spacing w:line="480" w:lineRule="auto"/>
        <w:rPr>
          <w:rFonts w:ascii="Times New Roman" w:hAnsi="Times New Roman" w:cs="Times New Roman"/>
          <w:sz w:val="24"/>
          <w:szCs w:val="24"/>
        </w:rPr>
      </w:pPr>
    </w:p>
    <w:p w:rsidR="00716205" w:rsidP="00716205">
      <w:pPr>
        <w:spacing w:line="480" w:lineRule="auto"/>
        <w:rPr>
          <w:rFonts w:ascii="Times New Roman" w:hAnsi="Times New Roman" w:cs="Times New Roman"/>
          <w:sz w:val="24"/>
          <w:szCs w:val="24"/>
        </w:rPr>
      </w:pPr>
    </w:p>
    <w:p w:rsidR="00716205" w:rsidP="00716205">
      <w:pPr>
        <w:spacing w:line="480" w:lineRule="auto"/>
        <w:rPr>
          <w:rFonts w:ascii="Times New Roman" w:hAnsi="Times New Roman" w:cs="Times New Roman"/>
          <w:sz w:val="24"/>
          <w:szCs w:val="24"/>
        </w:rPr>
      </w:pPr>
    </w:p>
    <w:p w:rsidR="00716205" w:rsidP="00716205">
      <w:pPr>
        <w:spacing w:line="480" w:lineRule="auto"/>
        <w:rPr>
          <w:rFonts w:ascii="Times New Roman" w:hAnsi="Times New Roman" w:cs="Times New Roman"/>
          <w:sz w:val="24"/>
          <w:szCs w:val="24"/>
        </w:rPr>
      </w:pPr>
    </w:p>
    <w:p w:rsidR="00716205" w:rsidP="00716205">
      <w:pPr>
        <w:spacing w:line="480" w:lineRule="auto"/>
        <w:rPr>
          <w:rFonts w:ascii="Times New Roman" w:hAnsi="Times New Roman" w:cs="Times New Roman"/>
          <w:sz w:val="24"/>
          <w:szCs w:val="24"/>
        </w:rPr>
      </w:pPr>
    </w:p>
    <w:p w:rsidR="00716205" w:rsidRPr="00716205" w:rsidP="00716205">
      <w:pPr>
        <w:spacing w:line="480" w:lineRule="auto"/>
        <w:rPr>
          <w:rFonts w:ascii="Times New Roman" w:hAnsi="Times New Roman" w:cs="Times New Roman"/>
          <w:sz w:val="24"/>
          <w:szCs w:val="24"/>
        </w:rPr>
      </w:pPr>
    </w:p>
    <w:p w:rsidR="00716205" w:rsidRPr="00716205" w:rsidP="00716205">
      <w:pPr>
        <w:spacing w:line="480" w:lineRule="auto"/>
        <w:jc w:val="center"/>
        <w:rPr>
          <w:rFonts w:ascii="Times New Roman" w:hAnsi="Times New Roman" w:cs="Times New Roman"/>
          <w:b/>
          <w:sz w:val="24"/>
          <w:szCs w:val="24"/>
        </w:rPr>
      </w:pPr>
      <w:r w:rsidRPr="00716205">
        <w:rPr>
          <w:rFonts w:ascii="Times New Roman" w:hAnsi="Times New Roman" w:cs="Times New Roman"/>
          <w:b/>
          <w:sz w:val="24"/>
          <w:szCs w:val="24"/>
        </w:rPr>
        <w:t>References</w:t>
      </w:r>
    </w:p>
    <w:p w:rsidR="006C5014" w:rsidRPr="00716205" w:rsidP="004C19D8">
      <w:pPr>
        <w:spacing w:line="480" w:lineRule="auto"/>
        <w:ind w:left="720" w:hanging="720"/>
        <w:rPr>
          <w:rFonts w:ascii="Times New Roman" w:hAnsi="Times New Roman" w:cs="Times New Roman"/>
          <w:sz w:val="24"/>
          <w:szCs w:val="24"/>
        </w:rPr>
      </w:pPr>
      <w:r w:rsidRPr="00716205">
        <w:rPr>
          <w:rFonts w:ascii="Times New Roman" w:hAnsi="Times New Roman" w:cs="Times New Roman"/>
          <w:sz w:val="24"/>
          <w:szCs w:val="24"/>
        </w:rPr>
        <w:t xml:space="preserve">Böger, A., &amp; Huxhold, O. (2018). Age-related changes in emotional qualities of the social network from middle adulthood into old age: How do they relate to the experience of loneliness? Psychology and Aging, 33(3), 482. </w:t>
      </w:r>
    </w:p>
    <w:p w:rsidR="00716205" w:rsidRPr="00716205" w:rsidP="004C19D8">
      <w:pPr>
        <w:spacing w:line="480" w:lineRule="auto"/>
        <w:ind w:left="720" w:hanging="720"/>
        <w:rPr>
          <w:rFonts w:ascii="Times New Roman" w:hAnsi="Times New Roman" w:cs="Times New Roman"/>
          <w:sz w:val="24"/>
          <w:szCs w:val="24"/>
        </w:rPr>
      </w:pPr>
      <w:r w:rsidRPr="00716205">
        <w:rPr>
          <w:rFonts w:ascii="Times New Roman" w:hAnsi="Times New Roman" w:cs="Times New Roman"/>
          <w:sz w:val="24"/>
          <w:szCs w:val="24"/>
        </w:rPr>
        <w:t xml:space="preserve">Desjardins, T., &amp; Leadbeater, B. J. (2017). Changes in parental emotional support and psychological control in early adulthood: Direct and indirect associations with </w:t>
      </w:r>
      <w:bookmarkStart w:id="2" w:name="_GoBack"/>
      <w:bookmarkEnd w:id="2"/>
      <w:r w:rsidRPr="00716205">
        <w:rPr>
          <w:rFonts w:ascii="Times New Roman" w:hAnsi="Times New Roman" w:cs="Times New Roman"/>
          <w:sz w:val="24"/>
          <w:szCs w:val="24"/>
        </w:rPr>
        <w:t>educational and occupational adjustment. Emerging Adulthood, 5(3), 177-190.</w:t>
      </w:r>
    </w:p>
    <w:p w:rsidR="00C17DA5" w:rsidRPr="00716205" w:rsidP="004C19D8">
      <w:pPr>
        <w:spacing w:line="480" w:lineRule="auto"/>
        <w:ind w:left="720" w:hanging="720"/>
        <w:rPr>
          <w:rFonts w:ascii="Times New Roman" w:hAnsi="Times New Roman" w:cs="Times New Roman"/>
          <w:sz w:val="24"/>
          <w:szCs w:val="24"/>
        </w:rPr>
      </w:pPr>
      <w:r w:rsidRPr="00716205">
        <w:rPr>
          <w:rFonts w:ascii="Times New Roman" w:hAnsi="Times New Roman" w:cs="Times New Roman"/>
          <w:sz w:val="24"/>
          <w:szCs w:val="24"/>
        </w:rPr>
        <w:t>Walsemann, K. M., Ailshire, J. A., Fisk, C. E., &amp; Brown, L. L. (2017). Do gender and racial/ethnic disparities in sleep duration emerge in early adulthood? Evidence from a longitudinal study of US adults. Sleep medicine, 36, 133-140</w:t>
      </w:r>
      <w:r w:rsidR="006C5014">
        <w:rPr>
          <w:rFonts w:ascii="Times New Roman" w:hAnsi="Times New Roman" w:cs="Times New Roman"/>
          <w:sz w:val="24"/>
          <w:szCs w:val="24"/>
        </w:rPr>
        <w: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20041491"/>
      <w:docPartObj>
        <w:docPartGallery w:val="Page Numbers (Top of Page)"/>
        <w:docPartUnique/>
      </w:docPartObj>
    </w:sdtPr>
    <w:sdtEndPr>
      <w:rPr>
        <w:noProof/>
      </w:rPr>
    </w:sdtEndPr>
    <w:sdtContent>
      <w:p w:rsidR="006C5014" w:rsidRPr="006C5014" w:rsidP="006C5014">
        <w:pPr>
          <w:spacing w:line="480" w:lineRule="auto"/>
          <w:jc w:val="center"/>
          <w:rPr>
            <w:rFonts w:ascii="Times New Roman" w:hAnsi="Times New Roman" w:cs="Times New Roman"/>
            <w:sz w:val="24"/>
            <w:szCs w:val="24"/>
          </w:rPr>
        </w:pPr>
        <w:r w:rsidRPr="00716205">
          <w:rPr>
            <w:rFonts w:ascii="Times New Roman" w:hAnsi="Times New Roman" w:cs="Times New Roman"/>
            <w:sz w:val="24"/>
            <w:szCs w:val="24"/>
          </w:rPr>
          <w:t xml:space="preserve">PSYCHOLOGICAL </w:t>
        </w:r>
        <w:r>
          <w:rPr>
            <w:rFonts w:ascii="Times New Roman" w:hAnsi="Times New Roman" w:cs="Times New Roman"/>
            <w:sz w:val="24"/>
            <w:szCs w:val="24"/>
          </w:rPr>
          <w:t>ADJUSTMENTS I</w:t>
        </w:r>
        <w:r w:rsidRPr="00716205">
          <w:rPr>
            <w:rFonts w:ascii="Times New Roman" w:hAnsi="Times New Roman" w:cs="Times New Roman"/>
            <w:sz w:val="24"/>
            <w:szCs w:val="24"/>
          </w:rPr>
          <w:t>N EARLY AND MIDDLE ADULTHOOD</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C19D8">
          <w:rPr>
            <w:noProof/>
          </w:rPr>
          <w:t>4</w:t>
        </w:r>
        <w:r>
          <w:rPr>
            <w:noProof/>
          </w:rPr>
          <w:fldChar w:fldCharType="end"/>
        </w:r>
      </w:p>
    </w:sdtContent>
  </w:sdt>
  <w:p w:rsidR="006C50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05"/>
    <w:rsid w:val="00015520"/>
    <w:rsid w:val="004C19D8"/>
    <w:rsid w:val="006C5014"/>
    <w:rsid w:val="00716205"/>
    <w:rsid w:val="009B279A"/>
    <w:rsid w:val="00C17D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433A935-5321-4C25-8A75-5E9D4BDA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014"/>
  </w:style>
  <w:style w:type="paragraph" w:styleId="Footer">
    <w:name w:val="footer"/>
    <w:basedOn w:val="Normal"/>
    <w:link w:val="FooterChar"/>
    <w:uiPriority w:val="99"/>
    <w:unhideWhenUsed/>
    <w:rsid w:val="006C5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2020-12-14T14:30:00Z</dcterms:created>
  <dcterms:modified xsi:type="dcterms:W3CDTF">2020-12-14T14:30:00Z</dcterms:modified>
</cp:coreProperties>
</file>