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5E766" w14:textId="78065C16" w:rsidR="004F3140" w:rsidRDefault="004F3140">
      <w:r>
        <w:t>Gout:</w:t>
      </w:r>
    </w:p>
    <w:p w14:paraId="1517C25B" w14:textId="75DF849A" w:rsidR="004F3140" w:rsidRDefault="004F3140">
      <w:r>
        <w:t>RA</w:t>
      </w:r>
    </w:p>
    <w:p w14:paraId="7D76145E" w14:textId="495B834E" w:rsidR="004F3140" w:rsidRDefault="004F3140">
      <w:r>
        <w:t>OA</w:t>
      </w:r>
    </w:p>
    <w:p w14:paraId="56C92AEA" w14:textId="38B1BD47" w:rsidR="004F3140" w:rsidRDefault="004F3140">
      <w:r>
        <w:t>SLE</w:t>
      </w:r>
    </w:p>
    <w:p w14:paraId="15B71B65" w14:textId="665BDB1D" w:rsidR="004F3140" w:rsidRDefault="004F3140">
      <w:r>
        <w:t>Influenza</w:t>
      </w:r>
    </w:p>
    <w:p w14:paraId="67B8E21D" w14:textId="680C62A5" w:rsidR="004F3140" w:rsidRDefault="004F3140">
      <w:r>
        <w:t>Instruction: Pathophysiology, Etiology, Treatment, Nursing Process/application, clinical manifestation</w:t>
      </w:r>
    </w:p>
    <w:p w14:paraId="1830E1DA" w14:textId="4F9F6789" w:rsidR="004F3140" w:rsidRDefault="004F3140">
      <w:r>
        <w:t>Created a chart for all 5 diseases.</w:t>
      </w:r>
    </w:p>
    <w:sectPr w:rsidR="004F3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40"/>
    <w:rsid w:val="004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53706"/>
  <w15:chartTrackingRefBased/>
  <w15:docId w15:val="{F86CA45B-9C58-4BE3-AC55-72347871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Islande Lorfils</dc:creator>
  <cp:keywords/>
  <dc:description/>
  <cp:lastModifiedBy>Islande Lorfils</cp:lastModifiedBy>
  <cp:revision>1</cp:revision>
  <dcterms:created xsi:type="dcterms:W3CDTF">2021-05-29T13:10:00Z</dcterms:created>
  <dcterms:modified xsi:type="dcterms:W3CDTF">2021-05-29T14:43:00Z</dcterms:modified>
</cp:coreProperties>
</file>