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898F9D" w14:textId="77777777" w:rsidR="00920F0A" w:rsidRDefault="00920F0A" w:rsidP="00466E85">
      <w:pPr>
        <w:spacing w:before="240"/>
        <w:jc w:val="center"/>
        <w:rPr>
          <w:rFonts w:ascii="Times New Roman" w:hAnsi="Times New Roman" w:cs="Times New Roman"/>
          <w:b/>
          <w:color w:val="0E101A"/>
          <w:sz w:val="24"/>
          <w:szCs w:val="24"/>
        </w:rPr>
      </w:pPr>
      <w:bookmarkStart w:id="0" w:name="_GoBack"/>
      <w:bookmarkEnd w:id="0"/>
    </w:p>
    <w:p w14:paraId="0A57609E" w14:textId="77777777" w:rsidR="00920F0A" w:rsidRDefault="00920F0A" w:rsidP="00466E85">
      <w:pPr>
        <w:spacing w:before="240"/>
        <w:jc w:val="center"/>
        <w:rPr>
          <w:rFonts w:ascii="Times New Roman" w:hAnsi="Times New Roman" w:cs="Times New Roman"/>
          <w:b/>
          <w:color w:val="0E101A"/>
          <w:sz w:val="24"/>
          <w:szCs w:val="24"/>
        </w:rPr>
      </w:pPr>
    </w:p>
    <w:p w14:paraId="55223423" w14:textId="77777777" w:rsidR="00920F0A" w:rsidRDefault="00920F0A" w:rsidP="00466E85">
      <w:pPr>
        <w:spacing w:before="240"/>
        <w:jc w:val="center"/>
        <w:rPr>
          <w:rFonts w:ascii="Times New Roman" w:hAnsi="Times New Roman" w:cs="Times New Roman"/>
          <w:b/>
          <w:color w:val="0E101A"/>
          <w:sz w:val="24"/>
          <w:szCs w:val="24"/>
        </w:rPr>
      </w:pPr>
    </w:p>
    <w:p w14:paraId="4BD549C6" w14:textId="77777777" w:rsidR="008C5EF1" w:rsidRDefault="008C5EF1" w:rsidP="00106DDB">
      <w:pPr>
        <w:spacing w:before="240"/>
        <w:rPr>
          <w:rFonts w:ascii="Times New Roman" w:hAnsi="Times New Roman" w:cs="Times New Roman"/>
          <w:b/>
          <w:color w:val="0E101A"/>
          <w:sz w:val="24"/>
          <w:szCs w:val="24"/>
        </w:rPr>
      </w:pPr>
    </w:p>
    <w:p w14:paraId="0E9660D9" w14:textId="1300DD55" w:rsidR="00466E85" w:rsidRPr="001079A6" w:rsidRDefault="006316FC" w:rsidP="00466E85">
      <w:pPr>
        <w:spacing w:before="240"/>
        <w:jc w:val="center"/>
        <w:rPr>
          <w:rFonts w:ascii="Times New Roman" w:hAnsi="Times New Roman" w:cs="Times New Roman"/>
          <w:b/>
          <w:sz w:val="24"/>
          <w:szCs w:val="24"/>
          <w:shd w:val="clear" w:color="auto" w:fill="FFFFFF"/>
        </w:rPr>
      </w:pPr>
      <w:r>
        <w:rPr>
          <w:rFonts w:ascii="Times New Roman" w:hAnsi="Times New Roman" w:cs="Times New Roman"/>
          <w:b/>
          <w:color w:val="0E101A"/>
          <w:sz w:val="24"/>
          <w:szCs w:val="24"/>
        </w:rPr>
        <w:t>G</w:t>
      </w:r>
      <w:r w:rsidRPr="006316FC">
        <w:rPr>
          <w:rFonts w:ascii="Times New Roman" w:hAnsi="Times New Roman" w:cs="Times New Roman"/>
          <w:b/>
          <w:color w:val="0E101A"/>
          <w:sz w:val="24"/>
          <w:szCs w:val="24"/>
        </w:rPr>
        <w:t>ladiatrix</w:t>
      </w:r>
    </w:p>
    <w:p w14:paraId="64D2A5BF" w14:textId="77777777"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Student’s Full Name</w:t>
      </w:r>
    </w:p>
    <w:p w14:paraId="002D8069" w14:textId="4B3A2CC3"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Department &amp; University</w:t>
      </w:r>
    </w:p>
    <w:p w14:paraId="6CA3DE76" w14:textId="11D4199F"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Course Number &amp; Name</w:t>
      </w:r>
    </w:p>
    <w:p w14:paraId="659A360C" w14:textId="10E7A801"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Instructor Name</w:t>
      </w:r>
    </w:p>
    <w:p w14:paraId="68186936" w14:textId="2224ED88" w:rsidR="005062A1" w:rsidRPr="00F4795A" w:rsidRDefault="005062A1" w:rsidP="005062A1">
      <w:pPr>
        <w:jc w:val="center"/>
        <w:rPr>
          <w:rFonts w:ascii="Times New Roman" w:hAnsi="Times New Roman" w:cs="Times New Roman"/>
          <w:sz w:val="24"/>
          <w:szCs w:val="24"/>
        </w:rPr>
      </w:pPr>
      <w:r w:rsidRPr="00F4795A">
        <w:rPr>
          <w:rFonts w:ascii="Times New Roman" w:hAnsi="Times New Roman" w:cs="Times New Roman"/>
          <w:sz w:val="24"/>
          <w:szCs w:val="24"/>
        </w:rPr>
        <w:t>Assignment Due Date</w:t>
      </w:r>
    </w:p>
    <w:p w14:paraId="6F233EBB" w14:textId="56AA83CB" w:rsidR="00AA2C0F" w:rsidRPr="006316FC" w:rsidRDefault="00C16EB0" w:rsidP="006316FC">
      <w:pPr>
        <w:spacing w:before="240"/>
        <w:jc w:val="center"/>
        <w:rPr>
          <w:rFonts w:ascii="Times New Roman" w:hAnsi="Times New Roman" w:cs="Times New Roman"/>
          <w:b/>
          <w:sz w:val="24"/>
          <w:szCs w:val="24"/>
          <w:shd w:val="clear" w:color="auto" w:fill="FFFFFF"/>
        </w:rPr>
      </w:pPr>
      <w:r w:rsidRPr="001079A6">
        <w:rPr>
          <w:rFonts w:ascii="Times New Roman" w:hAnsi="Times New Roman" w:cs="Times New Roman"/>
          <w:sz w:val="24"/>
          <w:szCs w:val="24"/>
        </w:rPr>
        <w:br w:type="page"/>
      </w:r>
      <w:r w:rsidR="006316FC">
        <w:rPr>
          <w:rFonts w:ascii="Times New Roman" w:hAnsi="Times New Roman" w:cs="Times New Roman"/>
          <w:b/>
          <w:color w:val="0E101A"/>
          <w:sz w:val="24"/>
          <w:szCs w:val="24"/>
        </w:rPr>
        <w:lastRenderedPageBreak/>
        <w:t>G</w:t>
      </w:r>
      <w:r w:rsidR="006316FC" w:rsidRPr="006316FC">
        <w:rPr>
          <w:rFonts w:ascii="Times New Roman" w:hAnsi="Times New Roman" w:cs="Times New Roman"/>
          <w:b/>
          <w:color w:val="0E101A"/>
          <w:sz w:val="24"/>
          <w:szCs w:val="24"/>
        </w:rPr>
        <w:t>ladiatrix</w:t>
      </w:r>
    </w:p>
    <w:p w14:paraId="3FF43281" w14:textId="77777777" w:rsidR="006316FC" w:rsidRDefault="006316FC" w:rsidP="006316F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ancient Rome, war was the order of the day, however it was considered to be an act for men and not women. Therefore, when women picked swords and armored themselves for a fight, it was considered a real scene worth watching. The second century marble relief from the modern-day Turkey shows two women who are armed, each holding swords and they are fighting each other (</w:t>
      </w:r>
      <w:r w:rsidRPr="008D04F1">
        <w:rPr>
          <w:rFonts w:ascii="Times New Roman" w:hAnsi="Times New Roman" w:cs="Times New Roman"/>
          <w:color w:val="222222"/>
          <w:sz w:val="24"/>
          <w:szCs w:val="24"/>
          <w:shd w:val="clear" w:color="auto" w:fill="FFFFFF"/>
        </w:rPr>
        <w:t>Tuck-Goetz</w:t>
      </w:r>
      <w:r>
        <w:rPr>
          <w:rFonts w:ascii="Times New Roman" w:hAnsi="Times New Roman" w:cs="Times New Roman"/>
          <w:color w:val="222222"/>
          <w:sz w:val="24"/>
          <w:szCs w:val="24"/>
          <w:shd w:val="clear" w:color="auto" w:fill="FFFFFF"/>
        </w:rPr>
        <w:t>, 2019)</w:t>
      </w:r>
      <w:r>
        <w:rPr>
          <w:rFonts w:ascii="Times New Roman" w:eastAsia="Times New Roman" w:hAnsi="Times New Roman" w:cs="Times New Roman"/>
          <w:color w:val="000000"/>
          <w:sz w:val="24"/>
          <w:szCs w:val="24"/>
        </w:rPr>
        <w:t>.</w:t>
      </w:r>
    </w:p>
    <w:p w14:paraId="1642491F" w14:textId="77777777" w:rsidR="006316FC" w:rsidRDefault="006316FC" w:rsidP="006316FC">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Achillia</w:t>
      </w:r>
      <w:proofErr w:type="spellEnd"/>
      <w:r>
        <w:rPr>
          <w:rFonts w:ascii="Times New Roman" w:eastAsia="Times New Roman" w:hAnsi="Times New Roman" w:cs="Times New Roman"/>
          <w:color w:val="000000"/>
          <w:sz w:val="24"/>
          <w:szCs w:val="24"/>
        </w:rPr>
        <w:t xml:space="preserve"> and Amazon, who are believed to have been enslaved, are the names that are recorded on the marble. Anciently, Amazon originates from Amazons, which means female fighters whereas </w:t>
      </w:r>
      <w:proofErr w:type="spellStart"/>
      <w:r>
        <w:rPr>
          <w:rFonts w:ascii="Times New Roman" w:eastAsia="Times New Roman" w:hAnsi="Times New Roman" w:cs="Times New Roman"/>
          <w:color w:val="000000"/>
          <w:sz w:val="24"/>
          <w:szCs w:val="24"/>
        </w:rPr>
        <w:t>Achillia</w:t>
      </w:r>
      <w:proofErr w:type="spellEnd"/>
      <w:r>
        <w:rPr>
          <w:rFonts w:ascii="Times New Roman" w:eastAsia="Times New Roman" w:hAnsi="Times New Roman" w:cs="Times New Roman"/>
          <w:color w:val="000000"/>
          <w:sz w:val="24"/>
          <w:szCs w:val="24"/>
        </w:rPr>
        <w:t xml:space="preserve"> originated from Achilles which means a legendary Greek hero. </w:t>
      </w:r>
      <w:r w:rsidRPr="001837A9">
        <w:rPr>
          <w:rFonts w:ascii="Times New Roman" w:eastAsia="Times New Roman" w:hAnsi="Times New Roman" w:cs="Times New Roman"/>
          <w:color w:val="000000"/>
          <w:sz w:val="24"/>
          <w:szCs w:val="24"/>
        </w:rPr>
        <w:t xml:space="preserve">The mission may have been allowed because the two ladies had been embroiled in a fight, as evidenced by their helmets being removed. </w:t>
      </w:r>
      <w:r>
        <w:rPr>
          <w:rFonts w:ascii="Times New Roman" w:eastAsia="Times New Roman" w:hAnsi="Times New Roman" w:cs="Times New Roman"/>
          <w:color w:val="000000"/>
          <w:sz w:val="24"/>
          <w:szCs w:val="24"/>
        </w:rPr>
        <w:t xml:space="preserve">Gladiatorial combat, however, unlike in movies and HBO’s Rome does not end in death. It was considered very expensive to maintain and train gladiators. </w:t>
      </w:r>
    </w:p>
    <w:p w14:paraId="07FBDDF7" w14:textId="77777777" w:rsidR="006316FC" w:rsidRDefault="006316FC" w:rsidP="006316FC">
      <w:pPr>
        <w:rPr>
          <w:rFonts w:ascii="Times New Roman" w:eastAsia="Times New Roman" w:hAnsi="Times New Roman" w:cs="Times New Roman"/>
          <w:color w:val="000000"/>
          <w:sz w:val="24"/>
          <w:szCs w:val="24"/>
        </w:rPr>
      </w:pPr>
      <w:r w:rsidRPr="00DF6866">
        <w:rPr>
          <w:rFonts w:ascii="Times New Roman" w:eastAsia="Times New Roman" w:hAnsi="Times New Roman" w:cs="Times New Roman"/>
          <w:color w:val="000000"/>
          <w:sz w:val="24"/>
          <w:szCs w:val="24"/>
        </w:rPr>
        <w:t>The relief proves the presence of female gladiators, but we should note that there are only a few allusions to female gladiators in ancient literature, and no other portrayals of female gladiators in art or iconography</w:t>
      </w:r>
      <w:r>
        <w:rPr>
          <w:rFonts w:ascii="Times New Roman" w:eastAsia="Times New Roman" w:hAnsi="Times New Roman" w:cs="Times New Roman"/>
          <w:color w:val="000000"/>
          <w:sz w:val="24"/>
          <w:szCs w:val="24"/>
        </w:rPr>
        <w:t xml:space="preserve">. </w:t>
      </w:r>
      <w:r w:rsidRPr="00DF6866">
        <w:rPr>
          <w:rFonts w:ascii="Times New Roman" w:eastAsia="Times New Roman" w:hAnsi="Times New Roman" w:cs="Times New Roman"/>
          <w:color w:val="000000"/>
          <w:sz w:val="24"/>
          <w:szCs w:val="24"/>
        </w:rPr>
        <w:t>The Roman senate approved at least three pieces of law prohibiting upper-class males from fighting in the arena, indicating that there was considerable concern about the involvement of affluent, elite Romans in gladiatorial warfare. This prohibition may have covered high-status women as well, which connects to Coleman's examination of gladiatrix literary sources</w:t>
      </w:r>
      <w:r>
        <w:rPr>
          <w:rFonts w:ascii="Times New Roman" w:eastAsia="Times New Roman" w:hAnsi="Times New Roman" w:cs="Times New Roman"/>
          <w:color w:val="000000"/>
          <w:sz w:val="24"/>
          <w:szCs w:val="24"/>
        </w:rPr>
        <w:t xml:space="preserve"> (Mark, 2020)</w:t>
      </w:r>
      <w:r w:rsidRPr="00DF6866">
        <w:rPr>
          <w:rFonts w:ascii="Times New Roman" w:eastAsia="Times New Roman" w:hAnsi="Times New Roman" w:cs="Times New Roman"/>
          <w:color w:val="000000"/>
          <w:sz w:val="24"/>
          <w:szCs w:val="24"/>
        </w:rPr>
        <w:t>. Nero, on the other hand, had a terrible reputation, and because it was considered impolite for upper-class people to stand in front of an audience, ancient writers were able to stress Nero's improper and excessive behavior by referring to elite ladies appearing in the arena.</w:t>
      </w:r>
    </w:p>
    <w:p w14:paraId="647F0CF1" w14:textId="77777777" w:rsidR="006316FC" w:rsidRDefault="006316FC" w:rsidP="006316FC">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There is very little knowledge about gladiators, but it is true that their legacy has played a major role in today’s historical world. Just like the ancient Rome, women are not associated with violence. Therefore, anytime women join a fight, they create a series of fascinations.</w:t>
      </w:r>
    </w:p>
    <w:p w14:paraId="79206CF0" w14:textId="77777777" w:rsidR="006316FC" w:rsidRDefault="006316FC" w:rsidP="006316FC">
      <w:pPr>
        <w:rPr>
          <w:rFonts w:ascii="Times New Roman" w:eastAsia="Times New Roman" w:hAnsi="Times New Roman" w:cs="Times New Roman"/>
          <w:color w:val="000000"/>
          <w:sz w:val="24"/>
          <w:szCs w:val="24"/>
        </w:rPr>
      </w:pPr>
    </w:p>
    <w:p w14:paraId="6C0028E6" w14:textId="77777777" w:rsidR="006316FC" w:rsidRDefault="006316FC" w:rsidP="006316FC">
      <w:pPr>
        <w:rPr>
          <w:rFonts w:ascii="Times New Roman" w:eastAsia="Times New Roman" w:hAnsi="Times New Roman" w:cs="Times New Roman"/>
          <w:color w:val="000000"/>
          <w:sz w:val="24"/>
          <w:szCs w:val="24"/>
        </w:rPr>
      </w:pPr>
    </w:p>
    <w:p w14:paraId="5D2DE72E" w14:textId="77777777" w:rsidR="006316FC" w:rsidRDefault="006316FC" w:rsidP="006316FC">
      <w:pPr>
        <w:rPr>
          <w:rFonts w:ascii="Times New Roman" w:eastAsia="Times New Roman" w:hAnsi="Times New Roman" w:cs="Times New Roman"/>
          <w:color w:val="000000"/>
          <w:sz w:val="24"/>
          <w:szCs w:val="24"/>
        </w:rPr>
      </w:pPr>
    </w:p>
    <w:p w14:paraId="450AB1A4" w14:textId="77777777" w:rsidR="006316FC" w:rsidRDefault="006316FC" w:rsidP="006316FC">
      <w:pPr>
        <w:rPr>
          <w:rFonts w:ascii="Times New Roman" w:eastAsia="Times New Roman" w:hAnsi="Times New Roman" w:cs="Times New Roman"/>
          <w:color w:val="000000"/>
          <w:sz w:val="24"/>
          <w:szCs w:val="24"/>
        </w:rPr>
      </w:pPr>
    </w:p>
    <w:p w14:paraId="464DC9ED" w14:textId="77777777" w:rsidR="006316FC" w:rsidRDefault="006316FC" w:rsidP="006316FC">
      <w:pPr>
        <w:rPr>
          <w:rFonts w:ascii="Times New Roman" w:eastAsia="Times New Roman" w:hAnsi="Times New Roman" w:cs="Times New Roman"/>
          <w:color w:val="000000"/>
          <w:sz w:val="24"/>
          <w:szCs w:val="24"/>
        </w:rPr>
      </w:pPr>
    </w:p>
    <w:p w14:paraId="314871C6" w14:textId="77777777" w:rsidR="006316FC" w:rsidRDefault="006316FC" w:rsidP="006316FC">
      <w:pPr>
        <w:rPr>
          <w:rFonts w:ascii="Times New Roman" w:eastAsia="Times New Roman" w:hAnsi="Times New Roman" w:cs="Times New Roman"/>
          <w:color w:val="000000"/>
          <w:sz w:val="24"/>
          <w:szCs w:val="24"/>
        </w:rPr>
      </w:pPr>
    </w:p>
    <w:p w14:paraId="43418941" w14:textId="77777777" w:rsidR="006316FC" w:rsidRDefault="006316FC" w:rsidP="006316FC">
      <w:pPr>
        <w:rPr>
          <w:rFonts w:ascii="Times New Roman" w:eastAsia="Times New Roman" w:hAnsi="Times New Roman" w:cs="Times New Roman"/>
          <w:color w:val="000000"/>
          <w:sz w:val="24"/>
          <w:szCs w:val="24"/>
        </w:rPr>
      </w:pPr>
    </w:p>
    <w:p w14:paraId="443B51AA" w14:textId="77777777" w:rsidR="006316FC" w:rsidRDefault="006316FC" w:rsidP="006316FC">
      <w:pPr>
        <w:rPr>
          <w:rFonts w:ascii="Times New Roman" w:eastAsia="Times New Roman" w:hAnsi="Times New Roman" w:cs="Times New Roman"/>
          <w:color w:val="000000"/>
          <w:sz w:val="24"/>
          <w:szCs w:val="24"/>
        </w:rPr>
      </w:pPr>
    </w:p>
    <w:p w14:paraId="32B8B270" w14:textId="77777777" w:rsidR="006316FC" w:rsidRDefault="006316FC" w:rsidP="006316FC">
      <w:pPr>
        <w:rPr>
          <w:rFonts w:ascii="Times New Roman" w:eastAsia="Times New Roman" w:hAnsi="Times New Roman" w:cs="Times New Roman"/>
          <w:color w:val="000000"/>
          <w:sz w:val="24"/>
          <w:szCs w:val="24"/>
        </w:rPr>
      </w:pPr>
    </w:p>
    <w:p w14:paraId="72A237B2" w14:textId="77777777" w:rsidR="006316FC" w:rsidRDefault="006316FC" w:rsidP="006316FC">
      <w:pPr>
        <w:rPr>
          <w:rFonts w:ascii="Times New Roman" w:eastAsia="Times New Roman" w:hAnsi="Times New Roman" w:cs="Times New Roman"/>
          <w:color w:val="000000"/>
          <w:sz w:val="24"/>
          <w:szCs w:val="24"/>
        </w:rPr>
      </w:pPr>
    </w:p>
    <w:p w14:paraId="543F8CAB" w14:textId="77777777" w:rsidR="006316FC" w:rsidRDefault="006316FC" w:rsidP="006316FC">
      <w:pPr>
        <w:rPr>
          <w:rFonts w:ascii="Times New Roman" w:eastAsia="Times New Roman" w:hAnsi="Times New Roman" w:cs="Times New Roman"/>
          <w:color w:val="000000"/>
          <w:sz w:val="24"/>
          <w:szCs w:val="24"/>
        </w:rPr>
      </w:pPr>
    </w:p>
    <w:p w14:paraId="25045044" w14:textId="77777777" w:rsidR="006316FC" w:rsidRDefault="006316FC" w:rsidP="006316FC">
      <w:pPr>
        <w:rPr>
          <w:rFonts w:ascii="Times New Roman" w:eastAsia="Times New Roman" w:hAnsi="Times New Roman" w:cs="Times New Roman"/>
          <w:color w:val="000000"/>
          <w:sz w:val="24"/>
          <w:szCs w:val="24"/>
        </w:rPr>
      </w:pPr>
    </w:p>
    <w:p w14:paraId="318819DE" w14:textId="77777777" w:rsidR="006316FC" w:rsidRDefault="006316FC" w:rsidP="006316FC">
      <w:pPr>
        <w:rPr>
          <w:rFonts w:ascii="Times New Roman" w:eastAsia="Times New Roman" w:hAnsi="Times New Roman" w:cs="Times New Roman"/>
          <w:color w:val="000000"/>
          <w:sz w:val="24"/>
          <w:szCs w:val="24"/>
        </w:rPr>
      </w:pPr>
    </w:p>
    <w:p w14:paraId="4D553955" w14:textId="77777777" w:rsidR="006316FC" w:rsidRDefault="006316FC" w:rsidP="006316FC">
      <w:pPr>
        <w:rPr>
          <w:rFonts w:ascii="Times New Roman" w:eastAsia="Times New Roman" w:hAnsi="Times New Roman" w:cs="Times New Roman"/>
          <w:color w:val="000000"/>
          <w:sz w:val="24"/>
          <w:szCs w:val="24"/>
        </w:rPr>
      </w:pPr>
    </w:p>
    <w:p w14:paraId="598549FE" w14:textId="77777777" w:rsidR="006316FC" w:rsidRDefault="006316FC" w:rsidP="006316FC">
      <w:pPr>
        <w:rPr>
          <w:rFonts w:ascii="Times New Roman" w:eastAsia="Times New Roman" w:hAnsi="Times New Roman" w:cs="Times New Roman"/>
          <w:color w:val="000000"/>
          <w:sz w:val="24"/>
          <w:szCs w:val="24"/>
        </w:rPr>
      </w:pPr>
    </w:p>
    <w:p w14:paraId="6974867D" w14:textId="77777777" w:rsidR="006316FC" w:rsidRDefault="006316FC" w:rsidP="006316FC">
      <w:pPr>
        <w:rPr>
          <w:rFonts w:ascii="Times New Roman" w:eastAsia="Times New Roman" w:hAnsi="Times New Roman" w:cs="Times New Roman"/>
          <w:color w:val="000000"/>
          <w:sz w:val="24"/>
          <w:szCs w:val="24"/>
        </w:rPr>
      </w:pPr>
    </w:p>
    <w:p w14:paraId="365854DC" w14:textId="77777777" w:rsidR="006316FC" w:rsidRDefault="006316FC" w:rsidP="006316FC">
      <w:pPr>
        <w:rPr>
          <w:rFonts w:ascii="Times New Roman" w:eastAsia="Times New Roman" w:hAnsi="Times New Roman" w:cs="Times New Roman"/>
          <w:color w:val="000000"/>
          <w:sz w:val="24"/>
          <w:szCs w:val="24"/>
        </w:rPr>
      </w:pPr>
    </w:p>
    <w:p w14:paraId="75BC4187" w14:textId="77777777" w:rsidR="006316FC" w:rsidRDefault="006316FC" w:rsidP="006316FC">
      <w:pPr>
        <w:rPr>
          <w:rFonts w:ascii="Times New Roman" w:eastAsia="Times New Roman" w:hAnsi="Times New Roman" w:cs="Times New Roman"/>
          <w:color w:val="000000"/>
          <w:sz w:val="24"/>
          <w:szCs w:val="24"/>
        </w:rPr>
      </w:pPr>
    </w:p>
    <w:p w14:paraId="522ACE6E" w14:textId="77777777" w:rsidR="006316FC" w:rsidRDefault="006316FC" w:rsidP="006316FC">
      <w:pPr>
        <w:rPr>
          <w:rFonts w:ascii="Times New Roman" w:eastAsia="Times New Roman" w:hAnsi="Times New Roman" w:cs="Times New Roman"/>
          <w:color w:val="000000"/>
          <w:sz w:val="24"/>
          <w:szCs w:val="24"/>
        </w:rPr>
      </w:pPr>
    </w:p>
    <w:p w14:paraId="4F3E2B80" w14:textId="77777777" w:rsidR="006316FC" w:rsidRDefault="006316FC" w:rsidP="006316FC">
      <w:pPr>
        <w:rPr>
          <w:rFonts w:ascii="Times New Roman" w:eastAsia="Times New Roman" w:hAnsi="Times New Roman" w:cs="Times New Roman"/>
          <w:color w:val="000000"/>
          <w:sz w:val="24"/>
          <w:szCs w:val="24"/>
        </w:rPr>
      </w:pPr>
    </w:p>
    <w:p w14:paraId="1F17A9AA" w14:textId="77777777" w:rsidR="006316FC" w:rsidRDefault="006316FC" w:rsidP="006316FC">
      <w:pPr>
        <w:jc w:val="center"/>
        <w:rPr>
          <w:rFonts w:ascii="Times New Roman" w:eastAsia="Times New Roman" w:hAnsi="Times New Roman" w:cs="Times New Roman"/>
          <w:b/>
          <w:bCs/>
          <w:color w:val="000000"/>
          <w:sz w:val="24"/>
          <w:szCs w:val="24"/>
        </w:rPr>
      </w:pPr>
      <w:r w:rsidRPr="00492060">
        <w:rPr>
          <w:rFonts w:ascii="Times New Roman" w:eastAsia="Times New Roman" w:hAnsi="Times New Roman" w:cs="Times New Roman"/>
          <w:b/>
          <w:bCs/>
          <w:color w:val="000000"/>
          <w:sz w:val="24"/>
          <w:szCs w:val="24"/>
        </w:rPr>
        <w:lastRenderedPageBreak/>
        <w:t>References</w:t>
      </w:r>
    </w:p>
    <w:p w14:paraId="69D4A244" w14:textId="77777777" w:rsidR="006316FC" w:rsidRDefault="006316FC" w:rsidP="006316FC">
      <w:pPr>
        <w:ind w:left="720" w:hanging="720"/>
        <w:rPr>
          <w:rFonts w:ascii="Times New Roman" w:hAnsi="Times New Roman" w:cs="Times New Roman"/>
          <w:color w:val="222222"/>
          <w:sz w:val="24"/>
          <w:szCs w:val="24"/>
          <w:shd w:val="clear" w:color="auto" w:fill="FFFFFF"/>
        </w:rPr>
      </w:pPr>
      <w:r w:rsidRPr="00492060">
        <w:rPr>
          <w:rFonts w:ascii="Times New Roman" w:hAnsi="Times New Roman" w:cs="Times New Roman"/>
          <w:color w:val="222222"/>
          <w:sz w:val="24"/>
          <w:szCs w:val="24"/>
          <w:shd w:val="clear" w:color="auto" w:fill="FFFFFF"/>
        </w:rPr>
        <w:t xml:space="preserve">Mark, J. J. (2020). Female Gladiators </w:t>
      </w:r>
      <w:proofErr w:type="gramStart"/>
      <w:r w:rsidRPr="00492060">
        <w:rPr>
          <w:rFonts w:ascii="Times New Roman" w:hAnsi="Times New Roman" w:cs="Times New Roman"/>
          <w:color w:val="222222"/>
          <w:sz w:val="24"/>
          <w:szCs w:val="24"/>
          <w:shd w:val="clear" w:color="auto" w:fill="FFFFFF"/>
        </w:rPr>
        <w:t>In</w:t>
      </w:r>
      <w:proofErr w:type="gramEnd"/>
      <w:r w:rsidRPr="00492060">
        <w:rPr>
          <w:rFonts w:ascii="Times New Roman" w:hAnsi="Times New Roman" w:cs="Times New Roman"/>
          <w:color w:val="222222"/>
          <w:sz w:val="24"/>
          <w:szCs w:val="24"/>
          <w:shd w:val="clear" w:color="auto" w:fill="FFFFFF"/>
        </w:rPr>
        <w:t xml:space="preserve"> Ancient Rome. </w:t>
      </w:r>
      <w:r w:rsidRPr="00492060">
        <w:rPr>
          <w:rFonts w:ascii="Times New Roman" w:hAnsi="Times New Roman" w:cs="Times New Roman"/>
          <w:i/>
          <w:iCs/>
          <w:color w:val="222222"/>
          <w:sz w:val="24"/>
          <w:szCs w:val="24"/>
          <w:shd w:val="clear" w:color="auto" w:fill="FFFFFF"/>
        </w:rPr>
        <w:t>Ancient History Encyclopedia</w:t>
      </w:r>
      <w:r w:rsidRPr="00492060">
        <w:rPr>
          <w:rFonts w:ascii="Times New Roman" w:hAnsi="Times New Roman" w:cs="Times New Roman"/>
          <w:color w:val="222222"/>
          <w:sz w:val="24"/>
          <w:szCs w:val="24"/>
          <w:shd w:val="clear" w:color="auto" w:fill="FFFFFF"/>
        </w:rPr>
        <w:t>.</w:t>
      </w:r>
    </w:p>
    <w:p w14:paraId="1D61FDCC" w14:textId="77777777" w:rsidR="006316FC" w:rsidRPr="008D04F1" w:rsidRDefault="006316FC" w:rsidP="006316FC">
      <w:pPr>
        <w:ind w:left="720" w:hanging="720"/>
        <w:rPr>
          <w:rFonts w:ascii="Times New Roman" w:eastAsia="Times New Roman" w:hAnsi="Times New Roman" w:cs="Times New Roman"/>
          <w:color w:val="000000"/>
          <w:sz w:val="40"/>
          <w:szCs w:val="40"/>
        </w:rPr>
      </w:pPr>
      <w:r w:rsidRPr="008D04F1">
        <w:rPr>
          <w:rFonts w:ascii="Times New Roman" w:hAnsi="Times New Roman" w:cs="Times New Roman"/>
          <w:color w:val="222222"/>
          <w:sz w:val="24"/>
          <w:szCs w:val="24"/>
          <w:shd w:val="clear" w:color="auto" w:fill="FFFFFF"/>
        </w:rPr>
        <w:t>Tuck-Goetz, C. E. (2019). </w:t>
      </w:r>
      <w:proofErr w:type="spellStart"/>
      <w:r w:rsidRPr="008D04F1">
        <w:rPr>
          <w:rFonts w:ascii="Times New Roman" w:hAnsi="Times New Roman" w:cs="Times New Roman"/>
          <w:i/>
          <w:iCs/>
          <w:color w:val="222222"/>
          <w:sz w:val="24"/>
          <w:szCs w:val="24"/>
          <w:shd w:val="clear" w:color="auto" w:fill="FFFFFF"/>
        </w:rPr>
        <w:t>Femina</w:t>
      </w:r>
      <w:proofErr w:type="spellEnd"/>
      <w:r w:rsidRPr="008D04F1">
        <w:rPr>
          <w:rFonts w:ascii="Times New Roman" w:hAnsi="Times New Roman" w:cs="Times New Roman"/>
          <w:i/>
          <w:iCs/>
          <w:color w:val="222222"/>
          <w:sz w:val="24"/>
          <w:szCs w:val="24"/>
          <w:shd w:val="clear" w:color="auto" w:fill="FFFFFF"/>
        </w:rPr>
        <w:t xml:space="preserve"> </w:t>
      </w:r>
      <w:proofErr w:type="spellStart"/>
      <w:r w:rsidRPr="008D04F1">
        <w:rPr>
          <w:rFonts w:ascii="Times New Roman" w:hAnsi="Times New Roman" w:cs="Times New Roman"/>
          <w:i/>
          <w:iCs/>
          <w:color w:val="222222"/>
          <w:sz w:val="24"/>
          <w:szCs w:val="24"/>
          <w:shd w:val="clear" w:color="auto" w:fill="FFFFFF"/>
        </w:rPr>
        <w:t>Furisoa</w:t>
      </w:r>
      <w:proofErr w:type="spellEnd"/>
      <w:r w:rsidRPr="008D04F1">
        <w:rPr>
          <w:rFonts w:ascii="Times New Roman" w:hAnsi="Times New Roman" w:cs="Times New Roman"/>
          <w:i/>
          <w:iCs/>
          <w:color w:val="222222"/>
          <w:sz w:val="24"/>
          <w:szCs w:val="24"/>
          <w:shd w:val="clear" w:color="auto" w:fill="FFFFFF"/>
        </w:rPr>
        <w:t>: Female Arena Performers and Their Role in Ancient Roman Spectacle</w:t>
      </w:r>
      <w:r w:rsidRPr="008D04F1">
        <w:rPr>
          <w:rFonts w:ascii="Times New Roman" w:hAnsi="Times New Roman" w:cs="Times New Roman"/>
          <w:color w:val="222222"/>
          <w:sz w:val="24"/>
          <w:szCs w:val="24"/>
          <w:shd w:val="clear" w:color="auto" w:fill="FFFFFF"/>
        </w:rPr>
        <w:t> (Doctoral dissertation, University of Saskatchewan).</w:t>
      </w:r>
    </w:p>
    <w:p w14:paraId="5C7D9172" w14:textId="77777777" w:rsidR="006D0BAA" w:rsidRPr="006D0BAA" w:rsidRDefault="006D0BAA" w:rsidP="006D0BAA">
      <w:pPr>
        <w:spacing w:before="240"/>
        <w:ind w:firstLine="0"/>
        <w:rPr>
          <w:rFonts w:ascii="Times New Roman" w:hAnsi="Times New Roman" w:cs="Times New Roman"/>
          <w:bCs/>
          <w:color w:val="0E101A"/>
          <w:sz w:val="24"/>
          <w:szCs w:val="24"/>
        </w:rPr>
      </w:pPr>
    </w:p>
    <w:sectPr w:rsidR="006D0BAA" w:rsidRPr="006D0BA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8BD4BF" w14:textId="77777777" w:rsidR="00E63957" w:rsidRDefault="00E63957">
      <w:pPr>
        <w:spacing w:line="240" w:lineRule="auto"/>
      </w:pPr>
      <w:r>
        <w:separator/>
      </w:r>
    </w:p>
  </w:endnote>
  <w:endnote w:type="continuationSeparator" w:id="0">
    <w:p w14:paraId="495C3A6E" w14:textId="77777777" w:rsidR="00E63957" w:rsidRDefault="00E639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D55062" w14:textId="77777777" w:rsidR="00E63957" w:rsidRDefault="00E63957">
      <w:pPr>
        <w:spacing w:line="240" w:lineRule="auto"/>
      </w:pPr>
      <w:r>
        <w:separator/>
      </w:r>
    </w:p>
  </w:footnote>
  <w:footnote w:type="continuationSeparator" w:id="0">
    <w:p w14:paraId="536CB742" w14:textId="77777777" w:rsidR="00E63957" w:rsidRDefault="00E6395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822889"/>
      <w:docPartObj>
        <w:docPartGallery w:val="Page Numbers (Top of Page)"/>
        <w:docPartUnique/>
      </w:docPartObj>
    </w:sdtPr>
    <w:sdtEndPr>
      <w:rPr>
        <w:rFonts w:ascii="Times New Roman" w:hAnsi="Times New Roman" w:cs="Times New Roman"/>
        <w:noProof/>
        <w:sz w:val="24"/>
        <w:szCs w:val="24"/>
      </w:rPr>
    </w:sdtEndPr>
    <w:sdtContent>
      <w:p w14:paraId="5C9BB308" w14:textId="77777777" w:rsidR="000D12F4" w:rsidRPr="000D12F4" w:rsidRDefault="00C16EB0">
        <w:pPr>
          <w:pStyle w:val="Header"/>
          <w:jc w:val="right"/>
          <w:rPr>
            <w:rFonts w:ascii="Times New Roman" w:hAnsi="Times New Roman" w:cs="Times New Roman"/>
            <w:sz w:val="24"/>
            <w:szCs w:val="24"/>
          </w:rPr>
        </w:pPr>
        <w:r w:rsidRPr="000D12F4">
          <w:rPr>
            <w:rFonts w:ascii="Times New Roman" w:hAnsi="Times New Roman" w:cs="Times New Roman"/>
            <w:sz w:val="24"/>
            <w:szCs w:val="24"/>
          </w:rPr>
          <w:fldChar w:fldCharType="begin"/>
        </w:r>
        <w:r w:rsidRPr="000D12F4">
          <w:rPr>
            <w:rFonts w:ascii="Times New Roman" w:hAnsi="Times New Roman" w:cs="Times New Roman"/>
            <w:sz w:val="24"/>
            <w:szCs w:val="24"/>
          </w:rPr>
          <w:instrText xml:space="preserve"> PAGE   \* MERGEFORMAT </w:instrText>
        </w:r>
        <w:r w:rsidRPr="000D12F4">
          <w:rPr>
            <w:rFonts w:ascii="Times New Roman" w:hAnsi="Times New Roman" w:cs="Times New Roman"/>
            <w:sz w:val="24"/>
            <w:szCs w:val="24"/>
          </w:rPr>
          <w:fldChar w:fldCharType="separate"/>
        </w:r>
        <w:r w:rsidR="00D8217D">
          <w:rPr>
            <w:rFonts w:ascii="Times New Roman" w:hAnsi="Times New Roman" w:cs="Times New Roman"/>
            <w:noProof/>
            <w:sz w:val="24"/>
            <w:szCs w:val="24"/>
          </w:rPr>
          <w:t>2</w:t>
        </w:r>
        <w:r w:rsidRPr="000D12F4">
          <w:rPr>
            <w:rFonts w:ascii="Times New Roman" w:hAnsi="Times New Roman" w:cs="Times New Roman"/>
            <w:noProof/>
            <w:sz w:val="24"/>
            <w:szCs w:val="24"/>
          </w:rPr>
          <w:fldChar w:fldCharType="end"/>
        </w:r>
      </w:p>
    </w:sdtContent>
  </w:sdt>
  <w:p w14:paraId="5C30346A" w14:textId="77777777" w:rsidR="000D12F4" w:rsidRDefault="000D12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17667"/>
    <w:multiLevelType w:val="hybridMultilevel"/>
    <w:tmpl w:val="55921DA6"/>
    <w:lvl w:ilvl="0" w:tplc="F39C4A68">
      <w:start w:val="1"/>
      <w:numFmt w:val="bullet"/>
      <w:lvlText w:val=""/>
      <w:lvlJc w:val="left"/>
      <w:pPr>
        <w:ind w:left="720" w:hanging="360"/>
      </w:pPr>
      <w:rPr>
        <w:rFonts w:ascii="Symbol" w:hAnsi="Symbol" w:hint="default"/>
      </w:rPr>
    </w:lvl>
    <w:lvl w:ilvl="1" w:tplc="0DAE0B68" w:tentative="1">
      <w:start w:val="1"/>
      <w:numFmt w:val="bullet"/>
      <w:lvlText w:val="o"/>
      <w:lvlJc w:val="left"/>
      <w:pPr>
        <w:ind w:left="1440" w:hanging="360"/>
      </w:pPr>
      <w:rPr>
        <w:rFonts w:ascii="Courier New" w:hAnsi="Courier New" w:cs="Courier New" w:hint="default"/>
      </w:rPr>
    </w:lvl>
    <w:lvl w:ilvl="2" w:tplc="04B4C088" w:tentative="1">
      <w:start w:val="1"/>
      <w:numFmt w:val="bullet"/>
      <w:lvlText w:val=""/>
      <w:lvlJc w:val="left"/>
      <w:pPr>
        <w:ind w:left="2160" w:hanging="360"/>
      </w:pPr>
      <w:rPr>
        <w:rFonts w:ascii="Wingdings" w:hAnsi="Wingdings" w:hint="default"/>
      </w:rPr>
    </w:lvl>
    <w:lvl w:ilvl="3" w:tplc="AD4A7546" w:tentative="1">
      <w:start w:val="1"/>
      <w:numFmt w:val="bullet"/>
      <w:lvlText w:val=""/>
      <w:lvlJc w:val="left"/>
      <w:pPr>
        <w:ind w:left="2880" w:hanging="360"/>
      </w:pPr>
      <w:rPr>
        <w:rFonts w:ascii="Symbol" w:hAnsi="Symbol" w:hint="default"/>
      </w:rPr>
    </w:lvl>
    <w:lvl w:ilvl="4" w:tplc="5A282AE8" w:tentative="1">
      <w:start w:val="1"/>
      <w:numFmt w:val="bullet"/>
      <w:lvlText w:val="o"/>
      <w:lvlJc w:val="left"/>
      <w:pPr>
        <w:ind w:left="3600" w:hanging="360"/>
      </w:pPr>
      <w:rPr>
        <w:rFonts w:ascii="Courier New" w:hAnsi="Courier New" w:cs="Courier New" w:hint="default"/>
      </w:rPr>
    </w:lvl>
    <w:lvl w:ilvl="5" w:tplc="673AAC62" w:tentative="1">
      <w:start w:val="1"/>
      <w:numFmt w:val="bullet"/>
      <w:lvlText w:val=""/>
      <w:lvlJc w:val="left"/>
      <w:pPr>
        <w:ind w:left="4320" w:hanging="360"/>
      </w:pPr>
      <w:rPr>
        <w:rFonts w:ascii="Wingdings" w:hAnsi="Wingdings" w:hint="default"/>
      </w:rPr>
    </w:lvl>
    <w:lvl w:ilvl="6" w:tplc="A2ECAD56" w:tentative="1">
      <w:start w:val="1"/>
      <w:numFmt w:val="bullet"/>
      <w:lvlText w:val=""/>
      <w:lvlJc w:val="left"/>
      <w:pPr>
        <w:ind w:left="5040" w:hanging="360"/>
      </w:pPr>
      <w:rPr>
        <w:rFonts w:ascii="Symbol" w:hAnsi="Symbol" w:hint="default"/>
      </w:rPr>
    </w:lvl>
    <w:lvl w:ilvl="7" w:tplc="3B42B5C6" w:tentative="1">
      <w:start w:val="1"/>
      <w:numFmt w:val="bullet"/>
      <w:lvlText w:val="o"/>
      <w:lvlJc w:val="left"/>
      <w:pPr>
        <w:ind w:left="5760" w:hanging="360"/>
      </w:pPr>
      <w:rPr>
        <w:rFonts w:ascii="Courier New" w:hAnsi="Courier New" w:cs="Courier New" w:hint="default"/>
      </w:rPr>
    </w:lvl>
    <w:lvl w:ilvl="8" w:tplc="F1201022" w:tentative="1">
      <w:start w:val="1"/>
      <w:numFmt w:val="bullet"/>
      <w:lvlText w:val=""/>
      <w:lvlJc w:val="left"/>
      <w:pPr>
        <w:ind w:left="6480" w:hanging="360"/>
      </w:pPr>
      <w:rPr>
        <w:rFonts w:ascii="Wingdings" w:hAnsi="Wingdings" w:hint="default"/>
      </w:rPr>
    </w:lvl>
  </w:abstractNum>
  <w:abstractNum w:abstractNumId="1">
    <w:nsid w:val="5C9C2044"/>
    <w:multiLevelType w:val="multilevel"/>
    <w:tmpl w:val="2C72A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CEF"/>
    <w:rsid w:val="000003BD"/>
    <w:rsid w:val="00014B3F"/>
    <w:rsid w:val="00017288"/>
    <w:rsid w:val="00033DA2"/>
    <w:rsid w:val="00081C2B"/>
    <w:rsid w:val="000B58AD"/>
    <w:rsid w:val="000C44C1"/>
    <w:rsid w:val="000D082E"/>
    <w:rsid w:val="000D12F4"/>
    <w:rsid w:val="000E3FB3"/>
    <w:rsid w:val="000E4C8E"/>
    <w:rsid w:val="000F3051"/>
    <w:rsid w:val="000F48E4"/>
    <w:rsid w:val="0010299B"/>
    <w:rsid w:val="00106DDB"/>
    <w:rsid w:val="001079A6"/>
    <w:rsid w:val="00111F10"/>
    <w:rsid w:val="00116B83"/>
    <w:rsid w:val="00130C42"/>
    <w:rsid w:val="00142FA6"/>
    <w:rsid w:val="00173EE6"/>
    <w:rsid w:val="001928C8"/>
    <w:rsid w:val="001A26DE"/>
    <w:rsid w:val="001A4422"/>
    <w:rsid w:val="001D73E4"/>
    <w:rsid w:val="0020014E"/>
    <w:rsid w:val="002212F6"/>
    <w:rsid w:val="00245AF7"/>
    <w:rsid w:val="0026730C"/>
    <w:rsid w:val="002B09D6"/>
    <w:rsid w:val="002B0D4D"/>
    <w:rsid w:val="002E0600"/>
    <w:rsid w:val="003146EE"/>
    <w:rsid w:val="0033276F"/>
    <w:rsid w:val="0036721C"/>
    <w:rsid w:val="0037032B"/>
    <w:rsid w:val="00382CC0"/>
    <w:rsid w:val="0039176E"/>
    <w:rsid w:val="003953D7"/>
    <w:rsid w:val="003D3028"/>
    <w:rsid w:val="0041215C"/>
    <w:rsid w:val="00451ABC"/>
    <w:rsid w:val="004522F9"/>
    <w:rsid w:val="00464396"/>
    <w:rsid w:val="00466E85"/>
    <w:rsid w:val="004E4FE0"/>
    <w:rsid w:val="004E5642"/>
    <w:rsid w:val="005002C4"/>
    <w:rsid w:val="005062A1"/>
    <w:rsid w:val="00515BCC"/>
    <w:rsid w:val="00563EDB"/>
    <w:rsid w:val="00567B09"/>
    <w:rsid w:val="00577384"/>
    <w:rsid w:val="0058007B"/>
    <w:rsid w:val="005817A4"/>
    <w:rsid w:val="00583CEF"/>
    <w:rsid w:val="005900D4"/>
    <w:rsid w:val="005A72A7"/>
    <w:rsid w:val="005A786E"/>
    <w:rsid w:val="006155DD"/>
    <w:rsid w:val="006316FC"/>
    <w:rsid w:val="0064311F"/>
    <w:rsid w:val="00650524"/>
    <w:rsid w:val="00651598"/>
    <w:rsid w:val="00656BF2"/>
    <w:rsid w:val="006645AD"/>
    <w:rsid w:val="00695DA3"/>
    <w:rsid w:val="006D0BAA"/>
    <w:rsid w:val="0071112B"/>
    <w:rsid w:val="00713E39"/>
    <w:rsid w:val="00725FC9"/>
    <w:rsid w:val="00726E8A"/>
    <w:rsid w:val="0074086F"/>
    <w:rsid w:val="0074789C"/>
    <w:rsid w:val="00764DAA"/>
    <w:rsid w:val="00797CE9"/>
    <w:rsid w:val="00807905"/>
    <w:rsid w:val="00823510"/>
    <w:rsid w:val="008235F2"/>
    <w:rsid w:val="00880C3B"/>
    <w:rsid w:val="0088434B"/>
    <w:rsid w:val="00890811"/>
    <w:rsid w:val="00893367"/>
    <w:rsid w:val="008C5EF1"/>
    <w:rsid w:val="008D49E2"/>
    <w:rsid w:val="008D5724"/>
    <w:rsid w:val="0091763A"/>
    <w:rsid w:val="00920F0A"/>
    <w:rsid w:val="00971C08"/>
    <w:rsid w:val="009820DF"/>
    <w:rsid w:val="00984ECE"/>
    <w:rsid w:val="00994329"/>
    <w:rsid w:val="009C225F"/>
    <w:rsid w:val="009E13F4"/>
    <w:rsid w:val="009E396A"/>
    <w:rsid w:val="009F52C2"/>
    <w:rsid w:val="00A01145"/>
    <w:rsid w:val="00A45DCD"/>
    <w:rsid w:val="00A672FD"/>
    <w:rsid w:val="00A675DC"/>
    <w:rsid w:val="00A737F2"/>
    <w:rsid w:val="00A76159"/>
    <w:rsid w:val="00A85300"/>
    <w:rsid w:val="00A87C9C"/>
    <w:rsid w:val="00AA2C0F"/>
    <w:rsid w:val="00AB46C7"/>
    <w:rsid w:val="00AB6471"/>
    <w:rsid w:val="00AE720A"/>
    <w:rsid w:val="00AF0E79"/>
    <w:rsid w:val="00B24667"/>
    <w:rsid w:val="00B51655"/>
    <w:rsid w:val="00BE17F1"/>
    <w:rsid w:val="00C12A3C"/>
    <w:rsid w:val="00C144D7"/>
    <w:rsid w:val="00C16EB0"/>
    <w:rsid w:val="00C91C26"/>
    <w:rsid w:val="00C96C26"/>
    <w:rsid w:val="00C9764A"/>
    <w:rsid w:val="00CB4103"/>
    <w:rsid w:val="00CD7A5D"/>
    <w:rsid w:val="00D01191"/>
    <w:rsid w:val="00D21684"/>
    <w:rsid w:val="00D8217D"/>
    <w:rsid w:val="00DA4B14"/>
    <w:rsid w:val="00DD3670"/>
    <w:rsid w:val="00DE48F0"/>
    <w:rsid w:val="00DF28EF"/>
    <w:rsid w:val="00E20203"/>
    <w:rsid w:val="00E35D00"/>
    <w:rsid w:val="00E56ADC"/>
    <w:rsid w:val="00E57770"/>
    <w:rsid w:val="00E63957"/>
    <w:rsid w:val="00E65AFC"/>
    <w:rsid w:val="00E75C5A"/>
    <w:rsid w:val="00EC0159"/>
    <w:rsid w:val="00EF1A73"/>
    <w:rsid w:val="00EF47BF"/>
    <w:rsid w:val="00F0212B"/>
    <w:rsid w:val="00F22EED"/>
    <w:rsid w:val="00F261F2"/>
    <w:rsid w:val="00F42FE2"/>
    <w:rsid w:val="00F4795A"/>
    <w:rsid w:val="00F53B02"/>
    <w:rsid w:val="00F776AF"/>
    <w:rsid w:val="00FC5C28"/>
    <w:rsid w:val="00FD4B8B"/>
    <w:rsid w:val="00FD512E"/>
    <w:rsid w:val="00FE3C3E"/>
    <w:rsid w:val="00FF3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1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1C08"/>
    <w:pPr>
      <w:ind w:left="720"/>
      <w:contextualSpacing/>
    </w:pPr>
  </w:style>
  <w:style w:type="paragraph" w:styleId="NormalWeb">
    <w:name w:val="Normal (Web)"/>
    <w:basedOn w:val="Normal"/>
    <w:uiPriority w:val="99"/>
    <w:semiHidden/>
    <w:unhideWhenUsed/>
    <w:rsid w:val="002B0D4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0D4D"/>
    <w:rPr>
      <w:b/>
      <w:bCs/>
    </w:rPr>
  </w:style>
  <w:style w:type="paragraph" w:styleId="Header">
    <w:name w:val="header"/>
    <w:basedOn w:val="Normal"/>
    <w:link w:val="HeaderChar"/>
    <w:uiPriority w:val="99"/>
    <w:unhideWhenUsed/>
    <w:rsid w:val="000D12F4"/>
    <w:pPr>
      <w:tabs>
        <w:tab w:val="center" w:pos="4680"/>
        <w:tab w:val="right" w:pos="9360"/>
      </w:tabs>
      <w:spacing w:line="240" w:lineRule="auto"/>
    </w:pPr>
  </w:style>
  <w:style w:type="character" w:customStyle="1" w:styleId="HeaderChar">
    <w:name w:val="Header Char"/>
    <w:basedOn w:val="DefaultParagraphFont"/>
    <w:link w:val="Header"/>
    <w:uiPriority w:val="99"/>
    <w:rsid w:val="000D12F4"/>
  </w:style>
  <w:style w:type="paragraph" w:styleId="Footer">
    <w:name w:val="footer"/>
    <w:basedOn w:val="Normal"/>
    <w:link w:val="FooterChar"/>
    <w:uiPriority w:val="99"/>
    <w:unhideWhenUsed/>
    <w:rsid w:val="000D12F4"/>
    <w:pPr>
      <w:tabs>
        <w:tab w:val="center" w:pos="4680"/>
        <w:tab w:val="right" w:pos="9360"/>
      </w:tabs>
      <w:spacing w:line="240" w:lineRule="auto"/>
    </w:pPr>
  </w:style>
  <w:style w:type="character" w:customStyle="1" w:styleId="FooterChar">
    <w:name w:val="Footer Char"/>
    <w:basedOn w:val="DefaultParagraphFont"/>
    <w:link w:val="Footer"/>
    <w:uiPriority w:val="99"/>
    <w:rsid w:val="000D12F4"/>
  </w:style>
  <w:style w:type="paragraph" w:styleId="NoSpacing">
    <w:name w:val="No Spacing"/>
    <w:uiPriority w:val="1"/>
    <w:qFormat/>
    <w:rsid w:val="003146E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326979">
      <w:bodyDiv w:val="1"/>
      <w:marLeft w:val="0"/>
      <w:marRight w:val="0"/>
      <w:marTop w:val="0"/>
      <w:marBottom w:val="0"/>
      <w:divBdr>
        <w:top w:val="none" w:sz="0" w:space="0" w:color="auto"/>
        <w:left w:val="none" w:sz="0" w:space="0" w:color="auto"/>
        <w:bottom w:val="none" w:sz="0" w:space="0" w:color="auto"/>
        <w:right w:val="none" w:sz="0" w:space="0" w:color="auto"/>
      </w:divBdr>
    </w:div>
    <w:div w:id="584338108">
      <w:bodyDiv w:val="1"/>
      <w:marLeft w:val="0"/>
      <w:marRight w:val="0"/>
      <w:marTop w:val="0"/>
      <w:marBottom w:val="0"/>
      <w:divBdr>
        <w:top w:val="none" w:sz="0" w:space="0" w:color="auto"/>
        <w:left w:val="none" w:sz="0" w:space="0" w:color="auto"/>
        <w:bottom w:val="none" w:sz="0" w:space="0" w:color="auto"/>
        <w:right w:val="none" w:sz="0" w:space="0" w:color="auto"/>
      </w:divBdr>
    </w:div>
    <w:div w:id="710810129">
      <w:bodyDiv w:val="1"/>
      <w:marLeft w:val="0"/>
      <w:marRight w:val="0"/>
      <w:marTop w:val="0"/>
      <w:marBottom w:val="0"/>
      <w:divBdr>
        <w:top w:val="none" w:sz="0" w:space="0" w:color="auto"/>
        <w:left w:val="none" w:sz="0" w:space="0" w:color="auto"/>
        <w:bottom w:val="none" w:sz="0" w:space="0" w:color="auto"/>
        <w:right w:val="none" w:sz="0" w:space="0" w:color="auto"/>
      </w:divBdr>
    </w:div>
    <w:div w:id="1288120280">
      <w:bodyDiv w:val="1"/>
      <w:marLeft w:val="0"/>
      <w:marRight w:val="0"/>
      <w:marTop w:val="0"/>
      <w:marBottom w:val="0"/>
      <w:divBdr>
        <w:top w:val="none" w:sz="0" w:space="0" w:color="auto"/>
        <w:left w:val="none" w:sz="0" w:space="0" w:color="auto"/>
        <w:bottom w:val="none" w:sz="0" w:space="0" w:color="auto"/>
        <w:right w:val="none" w:sz="0" w:space="0" w:color="auto"/>
      </w:divBdr>
    </w:div>
    <w:div w:id="1346708850">
      <w:bodyDiv w:val="1"/>
      <w:marLeft w:val="0"/>
      <w:marRight w:val="0"/>
      <w:marTop w:val="0"/>
      <w:marBottom w:val="0"/>
      <w:divBdr>
        <w:top w:val="none" w:sz="0" w:space="0" w:color="auto"/>
        <w:left w:val="none" w:sz="0" w:space="0" w:color="auto"/>
        <w:bottom w:val="none" w:sz="0" w:space="0" w:color="auto"/>
        <w:right w:val="none" w:sz="0" w:space="0" w:color="auto"/>
      </w:divBdr>
    </w:div>
    <w:div w:id="1737047970">
      <w:bodyDiv w:val="1"/>
      <w:marLeft w:val="0"/>
      <w:marRight w:val="0"/>
      <w:marTop w:val="0"/>
      <w:marBottom w:val="0"/>
      <w:divBdr>
        <w:top w:val="none" w:sz="0" w:space="0" w:color="auto"/>
        <w:left w:val="none" w:sz="0" w:space="0" w:color="auto"/>
        <w:bottom w:val="none" w:sz="0" w:space="0" w:color="auto"/>
        <w:right w:val="none" w:sz="0" w:space="0" w:color="auto"/>
      </w:divBdr>
    </w:div>
    <w:div w:id="1753771174">
      <w:bodyDiv w:val="1"/>
      <w:marLeft w:val="0"/>
      <w:marRight w:val="0"/>
      <w:marTop w:val="0"/>
      <w:marBottom w:val="0"/>
      <w:divBdr>
        <w:top w:val="none" w:sz="0" w:space="0" w:color="auto"/>
        <w:left w:val="none" w:sz="0" w:space="0" w:color="auto"/>
        <w:bottom w:val="none" w:sz="0" w:space="0" w:color="auto"/>
        <w:right w:val="none" w:sz="0" w:space="0" w:color="auto"/>
      </w:divBdr>
    </w:div>
    <w:div w:id="1917009201">
      <w:bodyDiv w:val="1"/>
      <w:marLeft w:val="0"/>
      <w:marRight w:val="0"/>
      <w:marTop w:val="0"/>
      <w:marBottom w:val="0"/>
      <w:divBdr>
        <w:top w:val="none" w:sz="0" w:space="0" w:color="auto"/>
        <w:left w:val="none" w:sz="0" w:space="0" w:color="auto"/>
        <w:bottom w:val="none" w:sz="0" w:space="0" w:color="auto"/>
        <w:right w:val="none" w:sz="0" w:space="0" w:color="auto"/>
      </w:divBdr>
    </w:div>
    <w:div w:id="1928268124">
      <w:bodyDiv w:val="1"/>
      <w:marLeft w:val="0"/>
      <w:marRight w:val="0"/>
      <w:marTop w:val="0"/>
      <w:marBottom w:val="0"/>
      <w:divBdr>
        <w:top w:val="none" w:sz="0" w:space="0" w:color="auto"/>
        <w:left w:val="none" w:sz="0" w:space="0" w:color="auto"/>
        <w:bottom w:val="none" w:sz="0" w:space="0" w:color="auto"/>
        <w:right w:val="none" w:sz="0" w:space="0" w:color="auto"/>
      </w:divBdr>
    </w:div>
    <w:div w:id="2037075488">
      <w:bodyDiv w:val="1"/>
      <w:marLeft w:val="0"/>
      <w:marRight w:val="0"/>
      <w:marTop w:val="0"/>
      <w:marBottom w:val="0"/>
      <w:divBdr>
        <w:top w:val="none" w:sz="0" w:space="0" w:color="auto"/>
        <w:left w:val="none" w:sz="0" w:space="0" w:color="auto"/>
        <w:bottom w:val="none" w:sz="0" w:space="0" w:color="auto"/>
        <w:right w:val="none" w:sz="0" w:space="0" w:color="auto"/>
      </w:divBdr>
    </w:div>
    <w:div w:id="210799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372</Words>
  <Characters>2124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VINNY</cp:lastModifiedBy>
  <cp:revision>2</cp:revision>
  <dcterms:created xsi:type="dcterms:W3CDTF">2021-10-06T01:06:00Z</dcterms:created>
  <dcterms:modified xsi:type="dcterms:W3CDTF">2021-10-06T01:06:00Z</dcterms:modified>
</cp:coreProperties>
</file>