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1561B" w14:textId="7876482E" w:rsidR="00F8797B" w:rsidRPr="0076158E" w:rsidRDefault="00F8797B">
      <w:pPr>
        <w:rPr>
          <w:rFonts w:ascii="Times New Roman" w:hAnsi="Times New Roman" w:cs="Times New Roman"/>
        </w:rPr>
      </w:pPr>
    </w:p>
    <w:p w14:paraId="3097F7EE" w14:textId="77777777" w:rsidR="00FD1BE0" w:rsidRPr="0076158E" w:rsidRDefault="00FD1BE0" w:rsidP="00FD1BE0">
      <w:pPr>
        <w:tabs>
          <w:tab w:val="left" w:pos="11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C929178" w14:textId="77777777" w:rsidR="00FD1BE0" w:rsidRPr="0076158E" w:rsidRDefault="00FD1BE0" w:rsidP="00FD1BE0">
      <w:pPr>
        <w:tabs>
          <w:tab w:val="left" w:pos="11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D3D806C" w14:textId="77777777" w:rsidR="00FD1BE0" w:rsidRPr="0076158E" w:rsidRDefault="00FD1BE0" w:rsidP="00FD1BE0">
      <w:pPr>
        <w:tabs>
          <w:tab w:val="left" w:pos="11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94F6510" w14:textId="77777777" w:rsidR="00FD1BE0" w:rsidRPr="0076158E" w:rsidRDefault="00FD1BE0" w:rsidP="00FD1BE0">
      <w:pPr>
        <w:tabs>
          <w:tab w:val="left" w:pos="11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528AAF1" w14:textId="77777777" w:rsidR="00FD1BE0" w:rsidRPr="0076158E" w:rsidRDefault="00FD1BE0" w:rsidP="00FD1BE0">
      <w:pPr>
        <w:tabs>
          <w:tab w:val="left" w:pos="11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AC80E97" w14:textId="77777777" w:rsidR="00FD1BE0" w:rsidRPr="0076158E" w:rsidRDefault="00FD1BE0" w:rsidP="00FD1BE0">
      <w:pPr>
        <w:tabs>
          <w:tab w:val="left" w:pos="11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CC1C84C" w14:textId="77777777" w:rsidR="00D569F2" w:rsidRDefault="00D569F2" w:rsidP="00D569F2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012DC9A7" w14:textId="77777777" w:rsidR="00D569F2" w:rsidRDefault="00D569F2" w:rsidP="00D569F2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1D0BC39A" w14:textId="77777777" w:rsidR="00D569F2" w:rsidRDefault="00C3156E" w:rsidP="00D569F2">
      <w:pPr>
        <w:tabs>
          <w:tab w:val="left" w:pos="11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6158E">
        <w:rPr>
          <w:rFonts w:ascii="Times New Roman" w:hAnsi="Times New Roman" w:cs="Times New Roman"/>
          <w:sz w:val="24"/>
          <w:szCs w:val="24"/>
        </w:rPr>
        <w:t>Glyphosate</w:t>
      </w:r>
      <w:r w:rsidR="0076158E" w:rsidRPr="0076158E">
        <w:rPr>
          <w:rFonts w:ascii="Times New Roman" w:hAnsi="Times New Roman" w:cs="Times New Roman"/>
          <w:sz w:val="24"/>
          <w:szCs w:val="24"/>
        </w:rPr>
        <w:t>-</w:t>
      </w:r>
      <w:r w:rsidRPr="0076158E">
        <w:rPr>
          <w:rFonts w:ascii="Times New Roman" w:hAnsi="Times New Roman" w:cs="Times New Roman"/>
          <w:sz w:val="24"/>
          <w:szCs w:val="24"/>
        </w:rPr>
        <w:t>Resistant Crops</w:t>
      </w:r>
    </w:p>
    <w:p w14:paraId="05BFF2A3" w14:textId="4F740335" w:rsidR="00FD1BE0" w:rsidRPr="0076158E" w:rsidRDefault="00C3156E" w:rsidP="00D569F2">
      <w:pPr>
        <w:tabs>
          <w:tab w:val="left" w:pos="11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6158E">
        <w:rPr>
          <w:rFonts w:ascii="Times New Roman" w:hAnsi="Times New Roman" w:cs="Times New Roman"/>
          <w:sz w:val="24"/>
          <w:szCs w:val="24"/>
        </w:rPr>
        <w:t>Student</w:t>
      </w:r>
      <w:r w:rsidR="00D569F2">
        <w:rPr>
          <w:rFonts w:ascii="Times New Roman" w:hAnsi="Times New Roman" w:cs="Times New Roman"/>
          <w:sz w:val="24"/>
          <w:szCs w:val="24"/>
        </w:rPr>
        <w:t>’s Name</w:t>
      </w:r>
    </w:p>
    <w:p w14:paraId="62B4DD2B" w14:textId="77777777" w:rsidR="00D569F2" w:rsidRDefault="00C3156E" w:rsidP="00D569F2">
      <w:pPr>
        <w:tabs>
          <w:tab w:val="left" w:pos="11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6158E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C0E8C40" w14:textId="57703CDA" w:rsidR="00FD1BE0" w:rsidRPr="0076158E" w:rsidRDefault="00C3156E" w:rsidP="00D569F2">
      <w:pPr>
        <w:tabs>
          <w:tab w:val="left" w:pos="11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Pr="0076158E">
        <w:rPr>
          <w:rFonts w:ascii="Times New Roman" w:hAnsi="Times New Roman" w:cs="Times New Roman"/>
          <w:sz w:val="24"/>
          <w:szCs w:val="24"/>
        </w:rPr>
        <w:t>f Submission</w:t>
      </w:r>
    </w:p>
    <w:p w14:paraId="143525B2" w14:textId="77777777" w:rsidR="00FD1BE0" w:rsidRPr="0076158E" w:rsidRDefault="00C3156E">
      <w:pPr>
        <w:rPr>
          <w:rFonts w:ascii="Times New Roman" w:hAnsi="Times New Roman" w:cs="Times New Roman"/>
          <w:sz w:val="24"/>
          <w:szCs w:val="24"/>
        </w:rPr>
      </w:pPr>
      <w:r w:rsidRPr="0076158E">
        <w:rPr>
          <w:rFonts w:ascii="Times New Roman" w:hAnsi="Times New Roman" w:cs="Times New Roman"/>
          <w:sz w:val="24"/>
          <w:szCs w:val="24"/>
        </w:rPr>
        <w:br w:type="page"/>
      </w:r>
    </w:p>
    <w:p w14:paraId="6955A8A7" w14:textId="77777777" w:rsidR="00880E55" w:rsidRDefault="00C3156E" w:rsidP="00880E55">
      <w:pPr>
        <w:tabs>
          <w:tab w:val="left" w:pos="11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6158E">
        <w:rPr>
          <w:rFonts w:ascii="Times New Roman" w:hAnsi="Times New Roman" w:cs="Times New Roman"/>
          <w:sz w:val="24"/>
          <w:szCs w:val="24"/>
        </w:rPr>
        <w:lastRenderedPageBreak/>
        <w:t>Glyphosate</w:t>
      </w:r>
      <w:r w:rsidR="0076158E" w:rsidRPr="0076158E">
        <w:rPr>
          <w:rFonts w:ascii="Times New Roman" w:hAnsi="Times New Roman" w:cs="Times New Roman"/>
          <w:sz w:val="24"/>
          <w:szCs w:val="24"/>
        </w:rPr>
        <w:t>-</w:t>
      </w:r>
      <w:r w:rsidRPr="0076158E">
        <w:rPr>
          <w:rFonts w:ascii="Times New Roman" w:hAnsi="Times New Roman" w:cs="Times New Roman"/>
          <w:sz w:val="24"/>
          <w:szCs w:val="24"/>
        </w:rPr>
        <w:t>Resistant Crops</w:t>
      </w:r>
    </w:p>
    <w:p w14:paraId="216FC608" w14:textId="77777777" w:rsidR="00880E55" w:rsidRDefault="00C3156E" w:rsidP="00880E55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1BE0" w:rsidRPr="0076158E">
        <w:rPr>
          <w:rFonts w:ascii="Times New Roman" w:hAnsi="Times New Roman" w:cs="Times New Roman"/>
          <w:sz w:val="24"/>
          <w:szCs w:val="24"/>
        </w:rPr>
        <w:t xml:space="preserve">Glyphosate is an agricultural </w:t>
      </w:r>
      <w:r w:rsidR="004D57F0" w:rsidRPr="0076158E">
        <w:rPr>
          <w:rFonts w:ascii="Times New Roman" w:hAnsi="Times New Roman" w:cs="Times New Roman"/>
          <w:sz w:val="24"/>
          <w:szCs w:val="24"/>
        </w:rPr>
        <w:t>herbicide</w:t>
      </w:r>
      <w:r w:rsidR="00FD1BE0" w:rsidRPr="0076158E">
        <w:rPr>
          <w:rFonts w:ascii="Times New Roman" w:hAnsi="Times New Roman" w:cs="Times New Roman"/>
          <w:sz w:val="24"/>
          <w:szCs w:val="24"/>
        </w:rPr>
        <w:t xml:space="preserve"> found in the compound of phosphonate and is used to kill various weeds </w:t>
      </w:r>
      <w:r w:rsidR="0076158E" w:rsidRPr="0076158E">
        <w:rPr>
          <w:rFonts w:ascii="Times New Roman" w:hAnsi="Times New Roman" w:cs="Times New Roman"/>
          <w:sz w:val="24"/>
          <w:szCs w:val="24"/>
        </w:rPr>
        <w:t>o</w:t>
      </w:r>
      <w:r w:rsidR="00FD1BE0" w:rsidRPr="0076158E">
        <w:rPr>
          <w:rFonts w:ascii="Times New Roman" w:hAnsi="Times New Roman" w:cs="Times New Roman"/>
          <w:sz w:val="24"/>
          <w:szCs w:val="24"/>
        </w:rPr>
        <w:t xml:space="preserve">n the farm. The glyphosate </w:t>
      </w:r>
      <w:r w:rsidR="004D57F0" w:rsidRPr="0076158E">
        <w:rPr>
          <w:rFonts w:ascii="Times New Roman" w:hAnsi="Times New Roman" w:cs="Times New Roman"/>
          <w:sz w:val="24"/>
          <w:szCs w:val="24"/>
        </w:rPr>
        <w:t>herbicide</w:t>
      </w:r>
      <w:r w:rsidR="00FD1BE0" w:rsidRPr="0076158E">
        <w:rPr>
          <w:rFonts w:ascii="Times New Roman" w:hAnsi="Times New Roman" w:cs="Times New Roman"/>
          <w:sz w:val="24"/>
          <w:szCs w:val="24"/>
        </w:rPr>
        <w:t xml:space="preserve"> has been in use for many years by both agricultural sectors and individual farmers across the globe. The herbicide </w:t>
      </w:r>
      <w:r w:rsidR="004D57F0" w:rsidRPr="0076158E">
        <w:rPr>
          <w:rFonts w:ascii="Times New Roman" w:hAnsi="Times New Roman" w:cs="Times New Roman"/>
          <w:sz w:val="24"/>
          <w:szCs w:val="24"/>
        </w:rPr>
        <w:t>is widely used to effectively control the actively growing weeds and work by purely inhibiting a plant enzyme that is highly involved in the synthesis of amino acid, tryptophan</w:t>
      </w:r>
      <w:r w:rsidR="0076158E" w:rsidRPr="0076158E">
        <w:rPr>
          <w:rFonts w:ascii="Times New Roman" w:hAnsi="Times New Roman" w:cs="Times New Roman"/>
          <w:sz w:val="24"/>
          <w:szCs w:val="24"/>
        </w:rPr>
        <w:t>,</w:t>
      </w:r>
      <w:r w:rsidR="004D57F0" w:rsidRPr="0076158E">
        <w:rPr>
          <w:rFonts w:ascii="Times New Roman" w:hAnsi="Times New Roman" w:cs="Times New Roman"/>
          <w:sz w:val="24"/>
          <w:szCs w:val="24"/>
        </w:rPr>
        <w:t xml:space="preserve"> and tyrosine. </w:t>
      </w:r>
      <w:r w:rsidR="0076158E" w:rsidRPr="0076158E">
        <w:rPr>
          <w:rFonts w:ascii="Times New Roman" w:hAnsi="Times New Roman" w:cs="Times New Roman"/>
          <w:sz w:val="24"/>
          <w:szCs w:val="24"/>
        </w:rPr>
        <w:t>However, following</w:t>
      </w:r>
      <w:r w:rsidR="004D57F0" w:rsidRPr="0076158E">
        <w:rPr>
          <w:rFonts w:ascii="Times New Roman" w:hAnsi="Times New Roman" w:cs="Times New Roman"/>
          <w:sz w:val="24"/>
          <w:szCs w:val="24"/>
        </w:rPr>
        <w:t xml:space="preserve"> the success of the glyphosate in the farming sector, glyphosate-resistant crops have been </w:t>
      </w:r>
      <w:r w:rsidR="0076158E" w:rsidRPr="0076158E">
        <w:rPr>
          <w:rFonts w:ascii="Times New Roman" w:hAnsi="Times New Roman" w:cs="Times New Roman"/>
          <w:sz w:val="24"/>
          <w:szCs w:val="24"/>
        </w:rPr>
        <w:t>developed.</w:t>
      </w:r>
    </w:p>
    <w:p w14:paraId="126294C8" w14:textId="01E8A67F" w:rsidR="004D57F0" w:rsidRPr="0076158E" w:rsidRDefault="00C3156E" w:rsidP="00880E55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6158E">
        <w:rPr>
          <w:rFonts w:ascii="Times New Roman" w:hAnsi="Times New Roman" w:cs="Times New Roman"/>
          <w:sz w:val="24"/>
          <w:szCs w:val="24"/>
        </w:rPr>
        <w:t>The glyphosate-resistant crops are types of cro</w:t>
      </w:r>
      <w:r w:rsidRPr="0076158E">
        <w:rPr>
          <w:rFonts w:ascii="Times New Roman" w:hAnsi="Times New Roman" w:cs="Times New Roman"/>
          <w:sz w:val="24"/>
          <w:szCs w:val="24"/>
        </w:rPr>
        <w:t xml:space="preserve">ps that have been genetically engineered </w:t>
      </w:r>
      <w:r w:rsidR="007E7938" w:rsidRPr="0076158E">
        <w:rPr>
          <w:rFonts w:ascii="Times New Roman" w:hAnsi="Times New Roman" w:cs="Times New Roman"/>
          <w:sz w:val="24"/>
          <w:szCs w:val="24"/>
        </w:rPr>
        <w:t xml:space="preserve">for them to tolerate the glyphosate herbicide. one example of such type of a crop is the roundup ready </w:t>
      </w:r>
      <w:r w:rsidR="0076158E" w:rsidRPr="0076158E">
        <w:rPr>
          <w:rFonts w:ascii="Times New Roman" w:hAnsi="Times New Roman" w:cs="Times New Roman"/>
          <w:sz w:val="24"/>
          <w:szCs w:val="24"/>
        </w:rPr>
        <w:t>soybean. Although</w:t>
      </w:r>
      <w:r w:rsidR="007E7938" w:rsidRPr="0076158E">
        <w:rPr>
          <w:rFonts w:ascii="Times New Roman" w:hAnsi="Times New Roman" w:cs="Times New Roman"/>
          <w:sz w:val="24"/>
          <w:szCs w:val="24"/>
        </w:rPr>
        <w:t xml:space="preserve"> the regulatory bodies worldwide have approved the use of such type of glyphosate in the farms, there has been a lot of wide concern on the ultimate impacts of the same. some researchers have argued that the herbicide</w:t>
      </w:r>
      <w:r w:rsidR="0076158E" w:rsidRPr="0076158E">
        <w:rPr>
          <w:rFonts w:ascii="Times New Roman" w:hAnsi="Times New Roman" w:cs="Times New Roman"/>
          <w:sz w:val="24"/>
          <w:szCs w:val="24"/>
        </w:rPr>
        <w:t>-</w:t>
      </w:r>
      <w:r w:rsidR="007E7938" w:rsidRPr="0076158E">
        <w:rPr>
          <w:rFonts w:ascii="Times New Roman" w:hAnsi="Times New Roman" w:cs="Times New Roman"/>
          <w:sz w:val="24"/>
          <w:szCs w:val="24"/>
        </w:rPr>
        <w:t xml:space="preserve">resistant crop could have </w:t>
      </w:r>
      <w:r w:rsidR="0076158E" w:rsidRPr="0076158E">
        <w:rPr>
          <w:rFonts w:ascii="Times New Roman" w:hAnsi="Times New Roman" w:cs="Times New Roman"/>
          <w:sz w:val="24"/>
          <w:szCs w:val="24"/>
        </w:rPr>
        <w:t xml:space="preserve">an </w:t>
      </w:r>
      <w:r w:rsidR="007E7938" w:rsidRPr="0076158E">
        <w:rPr>
          <w:rFonts w:ascii="Times New Roman" w:hAnsi="Times New Roman" w:cs="Times New Roman"/>
          <w:sz w:val="24"/>
          <w:szCs w:val="24"/>
        </w:rPr>
        <w:t xml:space="preserve">impact on </w:t>
      </w:r>
      <w:r w:rsidR="0076158E" w:rsidRPr="0076158E">
        <w:rPr>
          <w:rFonts w:ascii="Times New Roman" w:hAnsi="Times New Roman" w:cs="Times New Roman"/>
          <w:sz w:val="24"/>
          <w:szCs w:val="24"/>
        </w:rPr>
        <w:t xml:space="preserve">the </w:t>
      </w:r>
      <w:r w:rsidR="007E7938" w:rsidRPr="0076158E">
        <w:rPr>
          <w:rFonts w:ascii="Times New Roman" w:hAnsi="Times New Roman" w:cs="Times New Roman"/>
          <w:sz w:val="24"/>
          <w:szCs w:val="24"/>
        </w:rPr>
        <w:t xml:space="preserve">genetic composition of human beings. </w:t>
      </w:r>
      <w:r w:rsidR="0076158E" w:rsidRPr="0076158E">
        <w:rPr>
          <w:rFonts w:ascii="Times New Roman" w:hAnsi="Times New Roman" w:cs="Times New Roman"/>
          <w:sz w:val="24"/>
          <w:szCs w:val="24"/>
        </w:rPr>
        <w:t>Besides this concern, the biggest benefit of glyphosate-resistant crops is in the way they have an indirect effect on the topsoil. Due to this, they remain to be farmer-friendly since they save the farmer from cost and time.</w:t>
      </w:r>
    </w:p>
    <w:p w14:paraId="4A1281C6" w14:textId="77777777" w:rsidR="00880E55" w:rsidRDefault="00880E55" w:rsidP="00880E55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43097188" w14:textId="77777777" w:rsidR="00880E55" w:rsidRDefault="00880E55" w:rsidP="00880E55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5C5537C2" w14:textId="77777777" w:rsidR="00880E55" w:rsidRDefault="00880E55" w:rsidP="00880E55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4C490703" w14:textId="77777777" w:rsidR="00880E55" w:rsidRDefault="00880E55" w:rsidP="00880E55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289EC965" w14:textId="77777777" w:rsidR="00880E55" w:rsidRDefault="00880E55" w:rsidP="00880E55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6EA0F038" w14:textId="77777777" w:rsidR="00880E55" w:rsidRDefault="00880E55" w:rsidP="00880E55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2F2C8DF4" w14:textId="77777777" w:rsidR="00880E55" w:rsidRDefault="00880E55" w:rsidP="00880E55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B4E9BFC" w14:textId="470030CD" w:rsidR="00880E55" w:rsidRDefault="00C3156E" w:rsidP="00880E55">
      <w:pPr>
        <w:tabs>
          <w:tab w:val="left" w:pos="115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C46B912" w14:textId="4F57D463" w:rsidR="0076158E" w:rsidRPr="0076158E" w:rsidRDefault="00C3156E" w:rsidP="00880E55">
      <w:pPr>
        <w:tabs>
          <w:tab w:val="left" w:pos="1155"/>
        </w:tabs>
        <w:ind w:left="1152" w:hanging="1152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76158E">
          <w:rPr>
            <w:rStyle w:val="Hyperlink"/>
            <w:rFonts w:ascii="Times New Roman" w:hAnsi="Times New Roman" w:cs="Times New Roman"/>
            <w:sz w:val="24"/>
            <w:szCs w:val="24"/>
          </w:rPr>
          <w:t>http://www.isaaa.org/kc/cropbiotechupdate/article/default.asp?ID=173</w:t>
        </w:r>
      </w:hyperlink>
    </w:p>
    <w:p w14:paraId="0CC434E2" w14:textId="554819CC" w:rsidR="00FD1BE0" w:rsidRPr="0076158E" w:rsidRDefault="00C3156E" w:rsidP="00880E55">
      <w:pPr>
        <w:tabs>
          <w:tab w:val="left" w:pos="1155"/>
        </w:tabs>
        <w:ind w:left="1152" w:hanging="1152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6158E" w:rsidRPr="0076158E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https://www.ncbi.nlm.nih.gov/pubmed/15662720</w:t>
        </w:r>
      </w:hyperlink>
    </w:p>
    <w:sectPr w:rsidR="00FD1BE0" w:rsidRPr="0076158E" w:rsidSect="00D569F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1D72DD" w14:textId="77777777" w:rsidR="00C3156E" w:rsidRDefault="00C3156E">
      <w:pPr>
        <w:spacing w:line="240" w:lineRule="auto"/>
      </w:pPr>
      <w:r>
        <w:separator/>
      </w:r>
    </w:p>
  </w:endnote>
  <w:endnote w:type="continuationSeparator" w:id="0">
    <w:p w14:paraId="6D27F3EF" w14:textId="77777777" w:rsidR="00C3156E" w:rsidRDefault="00C315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5A1400" w14:textId="77777777" w:rsidR="00C3156E" w:rsidRDefault="00C3156E">
      <w:pPr>
        <w:spacing w:line="240" w:lineRule="auto"/>
      </w:pPr>
      <w:r>
        <w:separator/>
      </w:r>
    </w:p>
  </w:footnote>
  <w:footnote w:type="continuationSeparator" w:id="0">
    <w:p w14:paraId="228EF52E" w14:textId="77777777" w:rsidR="00C3156E" w:rsidRDefault="00C315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20285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164E42" w14:textId="78F7F0A1" w:rsidR="00D569F2" w:rsidRDefault="00C3156E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GLYPHOSATE-RESISTANT CROPS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27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FD166C4" w14:textId="5AC1BA56" w:rsidR="00D569F2" w:rsidRDefault="00D569F2" w:rsidP="00D569F2">
    <w:pPr>
      <w:pStyle w:val="Header"/>
      <w:tabs>
        <w:tab w:val="clear" w:pos="4680"/>
        <w:tab w:val="clear" w:pos="9360"/>
        <w:tab w:val="left" w:pos="1020"/>
        <w:tab w:val="left" w:pos="246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3C533E" w14:textId="0AEBA266" w:rsidR="00D569F2" w:rsidRPr="00D569F2" w:rsidRDefault="00C3156E" w:rsidP="00D569F2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GLYPHOSATE-RESISTANT CROPS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3NbKwNDM1MjCysDBU0lEKTi0uzszPAykwrAUAl+OlPiwAAAA="/>
  </w:docVars>
  <w:rsids>
    <w:rsidRoot w:val="00FD1BE0"/>
    <w:rsid w:val="003727F2"/>
    <w:rsid w:val="003F1733"/>
    <w:rsid w:val="004D57F0"/>
    <w:rsid w:val="005429A1"/>
    <w:rsid w:val="0076158E"/>
    <w:rsid w:val="007E7938"/>
    <w:rsid w:val="00880E55"/>
    <w:rsid w:val="009671BC"/>
    <w:rsid w:val="00AD5D78"/>
    <w:rsid w:val="00C3156E"/>
    <w:rsid w:val="00D569F2"/>
    <w:rsid w:val="00F8797B"/>
    <w:rsid w:val="00FD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B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BE0"/>
  </w:style>
  <w:style w:type="paragraph" w:styleId="Footer">
    <w:name w:val="footer"/>
    <w:basedOn w:val="Normal"/>
    <w:link w:val="FooterChar"/>
    <w:uiPriority w:val="99"/>
    <w:unhideWhenUsed/>
    <w:rsid w:val="00FD1B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BE0"/>
  </w:style>
  <w:style w:type="character" w:styleId="Hyperlink">
    <w:name w:val="Hyperlink"/>
    <w:basedOn w:val="DefaultParagraphFont"/>
    <w:uiPriority w:val="99"/>
    <w:unhideWhenUsed/>
    <w:rsid w:val="0076158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6158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B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BE0"/>
  </w:style>
  <w:style w:type="paragraph" w:styleId="Footer">
    <w:name w:val="footer"/>
    <w:basedOn w:val="Normal"/>
    <w:link w:val="FooterChar"/>
    <w:uiPriority w:val="99"/>
    <w:unhideWhenUsed/>
    <w:rsid w:val="00FD1B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BE0"/>
  </w:style>
  <w:style w:type="character" w:styleId="Hyperlink">
    <w:name w:val="Hyperlink"/>
    <w:basedOn w:val="DefaultParagraphFont"/>
    <w:uiPriority w:val="99"/>
    <w:unhideWhenUsed/>
    <w:rsid w:val="0076158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615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156627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aaa.org/kc/cropbiotechupdate/article/default.asp?ID=17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2020-05-12T14:19:00Z</dcterms:created>
  <dcterms:modified xsi:type="dcterms:W3CDTF">2020-05-12T14:19:00Z</dcterms:modified>
</cp:coreProperties>
</file>