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2159B"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bookmarkStart w:id="0" w:name="_GoBack"/>
      <w:bookmarkEnd w:id="0"/>
    </w:p>
    <w:p w14:paraId="71C3BAD7"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7CE3C61C" w14:textId="77777777" w:rsidR="00CA4E53" w:rsidRPr="00C029CA" w:rsidRDefault="00CA4E53" w:rsidP="000A42D7">
      <w:pPr>
        <w:spacing w:line="480" w:lineRule="auto"/>
        <w:rPr>
          <w:rFonts w:ascii="Times New Roman" w:hAnsi="Times New Roman" w:cs="Times New Roman"/>
          <w:sz w:val="24"/>
          <w:szCs w:val="24"/>
          <w:shd w:val="clear" w:color="auto" w:fill="FFFFFF"/>
        </w:rPr>
      </w:pPr>
    </w:p>
    <w:p w14:paraId="493411B0"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D976DF8"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6562A58C"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1475DFC7"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091688B3" w14:textId="77777777" w:rsidR="00CA4E53" w:rsidRPr="00C029CA" w:rsidRDefault="00CA4E53" w:rsidP="00C029CA">
      <w:pPr>
        <w:spacing w:line="480" w:lineRule="auto"/>
        <w:jc w:val="center"/>
        <w:rPr>
          <w:rFonts w:ascii="Times New Roman" w:hAnsi="Times New Roman" w:cs="Times New Roman"/>
          <w:sz w:val="24"/>
          <w:szCs w:val="24"/>
          <w:shd w:val="clear" w:color="auto" w:fill="FFFFFF"/>
        </w:rPr>
      </w:pPr>
    </w:p>
    <w:p w14:paraId="050F1412" w14:textId="672E9D87" w:rsidR="000A42D7" w:rsidRPr="00E83ED0" w:rsidRDefault="000A42D7" w:rsidP="000A42D7">
      <w:pPr>
        <w:pStyle w:val="Header"/>
        <w:spacing w:line="480" w:lineRule="auto"/>
        <w:jc w:val="center"/>
        <w:rPr>
          <w:rFonts w:ascii="Arial" w:hAnsi="Arial" w:cs="Arial"/>
          <w:sz w:val="24"/>
          <w:szCs w:val="24"/>
        </w:rPr>
      </w:pPr>
      <w:r w:rsidRPr="00E83ED0">
        <w:rPr>
          <w:rFonts w:ascii="Arial" w:hAnsi="Arial" w:cs="Arial"/>
          <w:sz w:val="24"/>
          <w:szCs w:val="24"/>
          <w:shd w:val="clear" w:color="auto" w:fill="FFFFFF"/>
        </w:rPr>
        <w:t>Goals of Criminal Law</w:t>
      </w:r>
    </w:p>
    <w:p w14:paraId="1CA3B78F" w14:textId="77777777" w:rsidR="000A42D7" w:rsidRPr="00E83ED0" w:rsidRDefault="00CA4E53" w:rsidP="000A42D7">
      <w:pPr>
        <w:spacing w:line="480" w:lineRule="auto"/>
        <w:jc w:val="center"/>
        <w:rPr>
          <w:rFonts w:ascii="Arial" w:hAnsi="Arial" w:cs="Arial"/>
          <w:sz w:val="24"/>
          <w:szCs w:val="24"/>
          <w:shd w:val="clear" w:color="auto" w:fill="FFFFFF"/>
        </w:rPr>
      </w:pPr>
      <w:r w:rsidRPr="00E83ED0">
        <w:rPr>
          <w:rFonts w:ascii="Arial" w:hAnsi="Arial" w:cs="Arial"/>
          <w:sz w:val="24"/>
          <w:szCs w:val="24"/>
          <w:shd w:val="clear" w:color="auto" w:fill="FFFFFF"/>
        </w:rPr>
        <w:t>Students Name</w:t>
      </w:r>
    </w:p>
    <w:p w14:paraId="514F7652" w14:textId="324118E0" w:rsidR="000A42D7" w:rsidRDefault="00CA4E53" w:rsidP="000A42D7">
      <w:pPr>
        <w:spacing w:line="480" w:lineRule="auto"/>
        <w:jc w:val="center"/>
        <w:rPr>
          <w:rFonts w:ascii="Times New Roman" w:hAnsi="Times New Roman" w:cs="Times New Roman"/>
          <w:sz w:val="24"/>
          <w:szCs w:val="24"/>
          <w:shd w:val="clear" w:color="auto" w:fill="FFFFFF"/>
        </w:rPr>
      </w:pPr>
      <w:r w:rsidRPr="00E83ED0">
        <w:rPr>
          <w:rFonts w:ascii="Arial" w:hAnsi="Arial" w:cs="Arial"/>
          <w:sz w:val="24"/>
          <w:szCs w:val="24"/>
          <w:shd w:val="clear" w:color="auto" w:fill="FFFFFF"/>
        </w:rPr>
        <w:t>Institutional Affiliation</w:t>
      </w:r>
      <w:r w:rsidRPr="00C029CA">
        <w:rPr>
          <w:rFonts w:ascii="Times New Roman" w:hAnsi="Times New Roman" w:cs="Times New Roman"/>
          <w:sz w:val="24"/>
          <w:szCs w:val="24"/>
          <w:shd w:val="clear" w:color="auto" w:fill="FFFFFF"/>
        </w:rPr>
        <w:br w:type="page"/>
      </w:r>
    </w:p>
    <w:p w14:paraId="49C1D100" w14:textId="514E1C42" w:rsidR="000A42D7" w:rsidRPr="00E83ED0" w:rsidRDefault="000A42D7" w:rsidP="009C1508">
      <w:pPr>
        <w:pStyle w:val="Header"/>
        <w:spacing w:line="480" w:lineRule="auto"/>
        <w:jc w:val="center"/>
        <w:rPr>
          <w:rFonts w:ascii="Arial" w:hAnsi="Arial" w:cs="Arial"/>
          <w:sz w:val="24"/>
          <w:szCs w:val="24"/>
          <w:shd w:val="clear" w:color="auto" w:fill="FFFFFF"/>
        </w:rPr>
      </w:pPr>
      <w:r w:rsidRPr="00E83ED0">
        <w:rPr>
          <w:rFonts w:ascii="Arial" w:hAnsi="Arial" w:cs="Arial"/>
          <w:sz w:val="24"/>
          <w:szCs w:val="24"/>
          <w:shd w:val="clear" w:color="auto" w:fill="FFFFFF"/>
        </w:rPr>
        <w:lastRenderedPageBreak/>
        <w:t>Goals of Criminal Law</w:t>
      </w:r>
    </w:p>
    <w:p w14:paraId="254BD951" w14:textId="7A7C323A" w:rsidR="001B0544" w:rsidRPr="001B0544" w:rsidRDefault="001B0544" w:rsidP="001B0544">
      <w:pPr>
        <w:spacing w:line="480" w:lineRule="auto"/>
        <w:ind w:firstLine="567"/>
        <w:rPr>
          <w:rFonts w:ascii="Arial" w:hAnsi="Arial" w:cs="Arial"/>
          <w:sz w:val="24"/>
          <w:szCs w:val="24"/>
        </w:rPr>
      </w:pPr>
      <w:r w:rsidRPr="001B0544">
        <w:rPr>
          <w:rFonts w:ascii="Arial" w:hAnsi="Arial" w:cs="Arial"/>
          <w:sz w:val="24"/>
          <w:szCs w:val="24"/>
        </w:rPr>
        <w:t>Criminal law is considered a device that organizes societies to protect individual welfares and ensure the survival of any group. They consist of a set of conduct instilled by schools, religion, family, and regulation of civilian life. Tort actions and police powers are used to enforce the laws (Olásolo, 2018). Tort law and criminal law contrasts are different to draw in real meticulousness. However, the laws help to bring sanity to the community and enhance the maintenance of law and order. Criminal law has different goals that enable justice is served, and law and order are maintained. The goals entail enforcing punishments to defendants, promoting community safety as well as protect the offender.</w:t>
      </w:r>
    </w:p>
    <w:p w14:paraId="69DCC992" w14:textId="77777777" w:rsidR="001B0544" w:rsidRPr="001B0544" w:rsidRDefault="001B0544" w:rsidP="001B0544">
      <w:pPr>
        <w:spacing w:line="480" w:lineRule="auto"/>
        <w:ind w:firstLine="567"/>
        <w:rPr>
          <w:rFonts w:ascii="Arial" w:hAnsi="Arial" w:cs="Arial"/>
          <w:sz w:val="24"/>
          <w:szCs w:val="24"/>
        </w:rPr>
      </w:pPr>
      <w:r w:rsidRPr="001B0544">
        <w:rPr>
          <w:rFonts w:ascii="Arial" w:hAnsi="Arial" w:cs="Arial"/>
          <w:sz w:val="24"/>
          <w:szCs w:val="24"/>
        </w:rPr>
        <w:t>In criminal law, one of the goals is punishing the offender. In the lecture notes, we learned that punishment should match the crime to prevent a future repetition of the crime or any other form of crime (Yuryevich et al., 2019). There are many justifications to punish the wrongdoer or explanations for that matter why the individual ought to be punished. Outlines of punishments are done, and the possible repercussions for laws broken are in the public domain. That means the laws are made by the legislature and enforced by the police and courts. When the punishment is applied to the offenders, it means that the community safety is good and also the offender is protected. He has a chance to reform and avoid another plan to break any law.</w:t>
      </w:r>
    </w:p>
    <w:p w14:paraId="562DDB60" w14:textId="77777777" w:rsidR="001B0544" w:rsidRPr="001B0544" w:rsidRDefault="001B0544" w:rsidP="001B0544">
      <w:pPr>
        <w:spacing w:line="480" w:lineRule="auto"/>
        <w:ind w:firstLine="567"/>
        <w:rPr>
          <w:rFonts w:ascii="Arial" w:hAnsi="Arial" w:cs="Arial"/>
          <w:sz w:val="24"/>
          <w:szCs w:val="24"/>
        </w:rPr>
      </w:pPr>
      <w:r w:rsidRPr="001B0544">
        <w:rPr>
          <w:rFonts w:ascii="Arial" w:hAnsi="Arial" w:cs="Arial"/>
          <w:sz w:val="24"/>
          <w:szCs w:val="24"/>
        </w:rPr>
        <w:t xml:space="preserve">The justice system in any state entails sentencing outcomes, court determinations, arrests, prosecutions, corrections, and court appeals. The defendant faces all the aspects of crime in a bid to follow legal procedures and guidelines. It is important to note that territorial, military, and the courts have the mandate to enforce law and order. Punishment entails rehabilitation, Retribution, restitution, incapacitation, and deterrence (Yuryevich et al., 2019). When this is applied to defendants, there is a high possibility in the future, and they cannot commit crime knowingly. </w:t>
      </w:r>
    </w:p>
    <w:p w14:paraId="3845DCF3" w14:textId="77777777" w:rsidR="001B0544" w:rsidRPr="001B0544" w:rsidRDefault="001B0544" w:rsidP="001B0544">
      <w:pPr>
        <w:spacing w:line="480" w:lineRule="auto"/>
        <w:ind w:firstLine="567"/>
        <w:rPr>
          <w:rFonts w:ascii="Arial" w:hAnsi="Arial" w:cs="Arial"/>
          <w:sz w:val="24"/>
          <w:szCs w:val="24"/>
        </w:rPr>
      </w:pPr>
      <w:r w:rsidRPr="001B0544">
        <w:rPr>
          <w:rFonts w:ascii="Arial" w:hAnsi="Arial" w:cs="Arial"/>
          <w:sz w:val="24"/>
          <w:szCs w:val="24"/>
        </w:rPr>
        <w:t>Restitution and Retribution are applied to defendants, although they are defined differently. In Retribution, personal avengement is done away with, for instance, a form of assault or homicide geared towards the defendant (Olásolo, 2018). With the government enforcing punishments to defendants, social security is enhanced. There are individuals in the society who desires to do what they want from their perspectives. They do not care if it harms anyone or a group of people. Such characters require punishments to enhance peace and harmony as well as facilitate the offender to change behavior.</w:t>
      </w:r>
    </w:p>
    <w:p w14:paraId="6B3A1F68" w14:textId="77777777" w:rsidR="001B0544" w:rsidRPr="001B0544" w:rsidRDefault="001B0544" w:rsidP="001B0544">
      <w:pPr>
        <w:spacing w:line="480" w:lineRule="auto"/>
        <w:ind w:firstLine="567"/>
        <w:rPr>
          <w:rFonts w:ascii="Arial" w:hAnsi="Arial" w:cs="Arial"/>
          <w:sz w:val="24"/>
          <w:szCs w:val="24"/>
        </w:rPr>
      </w:pPr>
      <w:r w:rsidRPr="001B0544">
        <w:rPr>
          <w:rFonts w:ascii="Arial" w:hAnsi="Arial" w:cs="Arial"/>
          <w:sz w:val="24"/>
          <w:szCs w:val="24"/>
        </w:rPr>
        <w:t xml:space="preserve">              However, some of the laws may seem to favor some people. When laws are enacted, they were made on purpose to protect and safeguard the citizens. When offenders face punishments, close allies, relatives, or friends will likely condemn the form of punishment given. That means laws are made for everyone, and no one is above them, including those involved in enacting them. Criminal law is crucial to help maintain law and order (Yuryevich et al., 2019). Some punishments are severe, and others applied fairly concerning the offense. </w:t>
      </w:r>
    </w:p>
    <w:p w14:paraId="707439B6" w14:textId="2FD3BD69" w:rsidR="009C1508" w:rsidRDefault="001B0544" w:rsidP="001B0544">
      <w:pPr>
        <w:spacing w:line="480" w:lineRule="auto"/>
        <w:ind w:firstLine="567"/>
        <w:rPr>
          <w:rFonts w:ascii="Arial" w:hAnsi="Arial" w:cs="Arial"/>
          <w:sz w:val="24"/>
          <w:szCs w:val="24"/>
        </w:rPr>
      </w:pPr>
      <w:r w:rsidRPr="001B0544">
        <w:rPr>
          <w:rFonts w:ascii="Arial" w:hAnsi="Arial" w:cs="Arial"/>
          <w:sz w:val="24"/>
          <w:szCs w:val="24"/>
        </w:rPr>
        <w:t>In a nutshell, criminal law is crucial to any country as it helps maintain law and order. Criminal law goals ensure that justice is served to the deserving, and punishment is inevitable if one commits an offense. Punishment should not be bargained and should be served as dictated in the constitution or by law.</w:t>
      </w:r>
    </w:p>
    <w:p w14:paraId="138B4981" w14:textId="77777777" w:rsidR="009C1508" w:rsidRDefault="009C1508" w:rsidP="009C1508">
      <w:pPr>
        <w:spacing w:line="480" w:lineRule="auto"/>
        <w:ind w:firstLine="567"/>
        <w:jc w:val="center"/>
        <w:rPr>
          <w:rFonts w:ascii="Arial" w:hAnsi="Arial" w:cs="Arial"/>
          <w:sz w:val="24"/>
          <w:szCs w:val="24"/>
        </w:rPr>
      </w:pPr>
    </w:p>
    <w:p w14:paraId="5CF71FB7" w14:textId="77777777" w:rsidR="009C1508" w:rsidRDefault="009C1508" w:rsidP="009C1508">
      <w:pPr>
        <w:spacing w:line="480" w:lineRule="auto"/>
        <w:ind w:firstLine="567"/>
        <w:jc w:val="center"/>
        <w:rPr>
          <w:rFonts w:ascii="Arial" w:hAnsi="Arial" w:cs="Arial"/>
          <w:sz w:val="24"/>
          <w:szCs w:val="24"/>
        </w:rPr>
      </w:pPr>
    </w:p>
    <w:p w14:paraId="0381C68B" w14:textId="77777777" w:rsidR="009C1508" w:rsidRDefault="009C1508" w:rsidP="009C1508">
      <w:pPr>
        <w:spacing w:line="480" w:lineRule="auto"/>
        <w:ind w:firstLine="567"/>
        <w:jc w:val="center"/>
        <w:rPr>
          <w:rFonts w:ascii="Arial" w:hAnsi="Arial" w:cs="Arial"/>
          <w:sz w:val="24"/>
          <w:szCs w:val="24"/>
        </w:rPr>
      </w:pPr>
    </w:p>
    <w:p w14:paraId="3AB340AC" w14:textId="77777777" w:rsidR="009C1508" w:rsidRDefault="009C1508" w:rsidP="009C1508">
      <w:pPr>
        <w:spacing w:line="480" w:lineRule="auto"/>
        <w:ind w:firstLine="567"/>
        <w:jc w:val="center"/>
        <w:rPr>
          <w:rFonts w:ascii="Arial" w:hAnsi="Arial" w:cs="Arial"/>
          <w:sz w:val="24"/>
          <w:szCs w:val="24"/>
        </w:rPr>
      </w:pPr>
    </w:p>
    <w:p w14:paraId="60910550" w14:textId="77777777" w:rsidR="009C1508" w:rsidRDefault="009C1508" w:rsidP="009C1508">
      <w:pPr>
        <w:spacing w:line="480" w:lineRule="auto"/>
        <w:ind w:firstLine="567"/>
        <w:jc w:val="center"/>
        <w:rPr>
          <w:rFonts w:ascii="Arial" w:hAnsi="Arial" w:cs="Arial"/>
          <w:sz w:val="24"/>
          <w:szCs w:val="24"/>
        </w:rPr>
      </w:pPr>
    </w:p>
    <w:p w14:paraId="45A2FFBF" w14:textId="77777777" w:rsidR="009C1508" w:rsidRDefault="009C1508" w:rsidP="009C1508">
      <w:pPr>
        <w:spacing w:line="480" w:lineRule="auto"/>
        <w:ind w:firstLine="567"/>
        <w:jc w:val="center"/>
        <w:rPr>
          <w:rFonts w:ascii="Arial" w:hAnsi="Arial" w:cs="Arial"/>
          <w:sz w:val="24"/>
          <w:szCs w:val="24"/>
        </w:rPr>
      </w:pPr>
    </w:p>
    <w:p w14:paraId="65FD875E" w14:textId="77777777" w:rsidR="009C1508" w:rsidRDefault="009C1508" w:rsidP="009C1508">
      <w:pPr>
        <w:spacing w:line="480" w:lineRule="auto"/>
        <w:ind w:firstLine="567"/>
        <w:jc w:val="center"/>
        <w:rPr>
          <w:rFonts w:ascii="Arial" w:hAnsi="Arial" w:cs="Arial"/>
          <w:sz w:val="24"/>
          <w:szCs w:val="24"/>
        </w:rPr>
      </w:pPr>
    </w:p>
    <w:p w14:paraId="7228F44A" w14:textId="77777777" w:rsidR="009C1508" w:rsidRDefault="009C1508" w:rsidP="009C1508">
      <w:pPr>
        <w:spacing w:line="480" w:lineRule="auto"/>
        <w:ind w:firstLine="567"/>
        <w:jc w:val="center"/>
        <w:rPr>
          <w:rFonts w:ascii="Arial" w:hAnsi="Arial" w:cs="Arial"/>
          <w:sz w:val="24"/>
          <w:szCs w:val="24"/>
        </w:rPr>
      </w:pPr>
    </w:p>
    <w:p w14:paraId="6D13945D" w14:textId="77777777" w:rsidR="009C1508" w:rsidRDefault="009C1508" w:rsidP="009C1508">
      <w:pPr>
        <w:spacing w:line="480" w:lineRule="auto"/>
        <w:ind w:firstLine="567"/>
        <w:jc w:val="center"/>
        <w:rPr>
          <w:rFonts w:ascii="Arial" w:hAnsi="Arial" w:cs="Arial"/>
          <w:sz w:val="24"/>
          <w:szCs w:val="24"/>
        </w:rPr>
      </w:pPr>
    </w:p>
    <w:p w14:paraId="77E7E4ED" w14:textId="77777777" w:rsidR="009C1508" w:rsidRDefault="009C1508" w:rsidP="009C1508">
      <w:pPr>
        <w:spacing w:line="480" w:lineRule="auto"/>
        <w:ind w:firstLine="567"/>
        <w:jc w:val="center"/>
        <w:rPr>
          <w:rFonts w:ascii="Arial" w:hAnsi="Arial" w:cs="Arial"/>
          <w:sz w:val="24"/>
          <w:szCs w:val="24"/>
        </w:rPr>
      </w:pPr>
    </w:p>
    <w:p w14:paraId="24BBE807" w14:textId="77777777" w:rsidR="009C1508" w:rsidRDefault="009C1508" w:rsidP="009C1508">
      <w:pPr>
        <w:spacing w:line="480" w:lineRule="auto"/>
        <w:ind w:firstLine="567"/>
        <w:jc w:val="center"/>
        <w:rPr>
          <w:rFonts w:ascii="Arial" w:hAnsi="Arial" w:cs="Arial"/>
          <w:sz w:val="24"/>
          <w:szCs w:val="24"/>
        </w:rPr>
      </w:pPr>
    </w:p>
    <w:p w14:paraId="26AD7357" w14:textId="77777777" w:rsidR="009C1508" w:rsidRDefault="009C1508" w:rsidP="009C1508">
      <w:pPr>
        <w:spacing w:line="480" w:lineRule="auto"/>
        <w:ind w:firstLine="567"/>
        <w:jc w:val="center"/>
        <w:rPr>
          <w:rFonts w:ascii="Arial" w:hAnsi="Arial" w:cs="Arial"/>
          <w:sz w:val="24"/>
          <w:szCs w:val="24"/>
        </w:rPr>
      </w:pPr>
    </w:p>
    <w:p w14:paraId="0045B785" w14:textId="77777777" w:rsidR="009C1508" w:rsidRDefault="009C1508" w:rsidP="009C1508">
      <w:pPr>
        <w:spacing w:line="480" w:lineRule="auto"/>
        <w:ind w:firstLine="567"/>
        <w:jc w:val="center"/>
        <w:rPr>
          <w:rFonts w:ascii="Arial" w:hAnsi="Arial" w:cs="Arial"/>
          <w:sz w:val="24"/>
          <w:szCs w:val="24"/>
        </w:rPr>
      </w:pPr>
    </w:p>
    <w:p w14:paraId="0331270A" w14:textId="77777777" w:rsidR="009C1508" w:rsidRDefault="009C1508" w:rsidP="009C1508">
      <w:pPr>
        <w:spacing w:line="480" w:lineRule="auto"/>
        <w:ind w:firstLine="567"/>
        <w:jc w:val="center"/>
        <w:rPr>
          <w:rFonts w:ascii="Arial" w:hAnsi="Arial" w:cs="Arial"/>
          <w:sz w:val="24"/>
          <w:szCs w:val="24"/>
        </w:rPr>
      </w:pPr>
    </w:p>
    <w:p w14:paraId="10F3E5B4" w14:textId="77777777" w:rsidR="009C1508" w:rsidRDefault="009C1508" w:rsidP="009C1508">
      <w:pPr>
        <w:spacing w:line="480" w:lineRule="auto"/>
        <w:ind w:firstLine="567"/>
        <w:jc w:val="center"/>
        <w:rPr>
          <w:rFonts w:ascii="Arial" w:hAnsi="Arial" w:cs="Arial"/>
          <w:sz w:val="24"/>
          <w:szCs w:val="24"/>
        </w:rPr>
      </w:pPr>
    </w:p>
    <w:p w14:paraId="6A2A01FD" w14:textId="0CFAEA1C" w:rsidR="00D53554" w:rsidRDefault="00D53554" w:rsidP="009C1508">
      <w:pPr>
        <w:spacing w:line="480" w:lineRule="auto"/>
        <w:ind w:firstLine="567"/>
        <w:jc w:val="center"/>
        <w:rPr>
          <w:rFonts w:ascii="Arial" w:hAnsi="Arial" w:cs="Arial"/>
          <w:sz w:val="24"/>
          <w:szCs w:val="24"/>
        </w:rPr>
      </w:pPr>
      <w:r>
        <w:rPr>
          <w:rFonts w:ascii="Arial" w:hAnsi="Arial" w:cs="Arial"/>
          <w:sz w:val="24"/>
          <w:szCs w:val="24"/>
        </w:rPr>
        <w:t>References</w:t>
      </w:r>
    </w:p>
    <w:p w14:paraId="6C8FA9A3" w14:textId="07844009" w:rsidR="009C1508" w:rsidRPr="009C1508" w:rsidRDefault="009C1508" w:rsidP="009C1508">
      <w:pPr>
        <w:spacing w:line="480" w:lineRule="auto"/>
        <w:ind w:left="567" w:hanging="567"/>
        <w:rPr>
          <w:rFonts w:ascii="Arial" w:hAnsi="Arial" w:cs="Arial"/>
          <w:color w:val="222222"/>
          <w:sz w:val="24"/>
          <w:szCs w:val="24"/>
          <w:shd w:val="clear" w:color="auto" w:fill="FFFFFF"/>
        </w:rPr>
      </w:pPr>
      <w:r w:rsidRPr="009C1508">
        <w:rPr>
          <w:rFonts w:ascii="Arial" w:hAnsi="Arial" w:cs="Arial"/>
          <w:color w:val="222222"/>
          <w:sz w:val="24"/>
          <w:szCs w:val="24"/>
          <w:shd w:val="clear" w:color="auto" w:fill="FFFFFF"/>
        </w:rPr>
        <w:t>Olásolo, H. (2018). Definition, Protected Values and Goals of International Criminal Law. In </w:t>
      </w:r>
      <w:r w:rsidRPr="009C1508">
        <w:rPr>
          <w:rFonts w:ascii="Arial" w:hAnsi="Arial" w:cs="Arial"/>
          <w:i/>
          <w:iCs/>
          <w:color w:val="222222"/>
          <w:sz w:val="24"/>
          <w:szCs w:val="24"/>
          <w:shd w:val="clear" w:color="auto" w:fill="FFFFFF"/>
        </w:rPr>
        <w:t>International Criminal Law, Transnational Criminal Organizations and Transitional Justice</w:t>
      </w:r>
      <w:r w:rsidRPr="009C1508">
        <w:rPr>
          <w:rFonts w:ascii="Arial" w:hAnsi="Arial" w:cs="Arial"/>
          <w:color w:val="222222"/>
          <w:sz w:val="24"/>
          <w:szCs w:val="24"/>
          <w:shd w:val="clear" w:color="auto" w:fill="FFFFFF"/>
        </w:rPr>
        <w:t> (pp. 3-11). Brill Nijhoff.</w:t>
      </w:r>
    </w:p>
    <w:p w14:paraId="7799500A" w14:textId="6630A880" w:rsidR="009C1508" w:rsidRPr="009C1508" w:rsidRDefault="009C1508" w:rsidP="009C1508">
      <w:pPr>
        <w:spacing w:line="480" w:lineRule="auto"/>
        <w:ind w:left="567" w:hanging="567"/>
        <w:rPr>
          <w:rFonts w:ascii="Arial" w:hAnsi="Arial" w:cs="Arial"/>
          <w:sz w:val="24"/>
          <w:szCs w:val="24"/>
        </w:rPr>
      </w:pPr>
      <w:r w:rsidRPr="009C1508">
        <w:rPr>
          <w:rFonts w:ascii="Arial" w:hAnsi="Arial" w:cs="Arial"/>
          <w:color w:val="222222"/>
          <w:sz w:val="24"/>
          <w:szCs w:val="24"/>
          <w:shd w:val="clear" w:color="auto" w:fill="FFFFFF"/>
        </w:rPr>
        <w:t>Yuryevich, E. A., Aleksandrovich, Z. O., Vladimirovich, T. S., Vladimirovna, N. E., Viktorovich, M. A., &amp; Isaevna, A. G. (2019). The Purpose of Correction in the Russian Criminal and Criminal and Executive Law. </w:t>
      </w:r>
      <w:r w:rsidRPr="009C1508">
        <w:rPr>
          <w:rFonts w:ascii="Arial" w:hAnsi="Arial" w:cs="Arial"/>
          <w:i/>
          <w:iCs/>
          <w:color w:val="222222"/>
          <w:sz w:val="24"/>
          <w:szCs w:val="24"/>
          <w:shd w:val="clear" w:color="auto" w:fill="FFFFFF"/>
        </w:rPr>
        <w:t>J. Pol. &amp; L.</w:t>
      </w:r>
      <w:r w:rsidRPr="009C1508">
        <w:rPr>
          <w:rFonts w:ascii="Arial" w:hAnsi="Arial" w:cs="Arial"/>
          <w:color w:val="222222"/>
          <w:sz w:val="24"/>
          <w:szCs w:val="24"/>
          <w:shd w:val="clear" w:color="auto" w:fill="FFFFFF"/>
        </w:rPr>
        <w:t>, </w:t>
      </w:r>
      <w:r w:rsidRPr="009C1508">
        <w:rPr>
          <w:rFonts w:ascii="Arial" w:hAnsi="Arial" w:cs="Arial"/>
          <w:i/>
          <w:iCs/>
          <w:color w:val="222222"/>
          <w:sz w:val="24"/>
          <w:szCs w:val="24"/>
          <w:shd w:val="clear" w:color="auto" w:fill="FFFFFF"/>
        </w:rPr>
        <w:t>12</w:t>
      </w:r>
      <w:r w:rsidRPr="009C1508">
        <w:rPr>
          <w:rFonts w:ascii="Arial" w:hAnsi="Arial" w:cs="Arial"/>
          <w:color w:val="222222"/>
          <w:sz w:val="24"/>
          <w:szCs w:val="24"/>
          <w:shd w:val="clear" w:color="auto" w:fill="FFFFFF"/>
        </w:rPr>
        <w:t>, 6.</w:t>
      </w:r>
    </w:p>
    <w:p w14:paraId="75C546E7" w14:textId="77777777" w:rsidR="002671D9" w:rsidRDefault="002671D9" w:rsidP="00443B80">
      <w:pPr>
        <w:spacing w:line="480" w:lineRule="auto"/>
        <w:rPr>
          <w:rFonts w:ascii="Arial" w:hAnsi="Arial" w:cs="Arial"/>
          <w:sz w:val="24"/>
          <w:szCs w:val="24"/>
        </w:rPr>
      </w:pPr>
    </w:p>
    <w:p w14:paraId="36F0B93B" w14:textId="77777777" w:rsidR="002671D9" w:rsidRDefault="002671D9" w:rsidP="00443B80">
      <w:pPr>
        <w:spacing w:line="480" w:lineRule="auto"/>
        <w:rPr>
          <w:rFonts w:ascii="Arial" w:hAnsi="Arial" w:cs="Arial"/>
          <w:sz w:val="24"/>
          <w:szCs w:val="24"/>
        </w:rPr>
      </w:pPr>
    </w:p>
    <w:p w14:paraId="35733433" w14:textId="77777777" w:rsidR="00E83ED0" w:rsidRPr="00E83ED0" w:rsidRDefault="00E83ED0" w:rsidP="00E83ED0">
      <w:pPr>
        <w:spacing w:line="480" w:lineRule="auto"/>
        <w:ind w:firstLine="567"/>
        <w:rPr>
          <w:rFonts w:ascii="Arial" w:hAnsi="Arial" w:cs="Arial"/>
          <w:sz w:val="24"/>
          <w:szCs w:val="24"/>
        </w:rPr>
      </w:pPr>
    </w:p>
    <w:p w14:paraId="052AE650" w14:textId="77777777" w:rsidR="00E83ED0" w:rsidRPr="00C029CA" w:rsidRDefault="00E83ED0" w:rsidP="00E83ED0">
      <w:pPr>
        <w:spacing w:line="480" w:lineRule="auto"/>
        <w:ind w:firstLine="567"/>
        <w:rPr>
          <w:rFonts w:ascii="Times New Roman" w:hAnsi="Times New Roman" w:cs="Times New Roman"/>
          <w:sz w:val="24"/>
          <w:szCs w:val="24"/>
        </w:rPr>
      </w:pPr>
    </w:p>
    <w:sectPr w:rsidR="00E83ED0" w:rsidRPr="00C029CA" w:rsidSect="00A20B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666F72" w14:textId="77777777" w:rsidR="00027B18" w:rsidRDefault="00027B18" w:rsidP="00A20B54">
      <w:pPr>
        <w:spacing w:after="0" w:line="240" w:lineRule="auto"/>
      </w:pPr>
      <w:r>
        <w:separator/>
      </w:r>
    </w:p>
  </w:endnote>
  <w:endnote w:type="continuationSeparator" w:id="0">
    <w:p w14:paraId="536CC75C" w14:textId="77777777" w:rsidR="00027B18" w:rsidRDefault="00027B18" w:rsidP="00A20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FC4A48" w14:textId="77777777" w:rsidR="00027B18" w:rsidRDefault="00027B18" w:rsidP="00A20B54">
      <w:pPr>
        <w:spacing w:after="0" w:line="240" w:lineRule="auto"/>
      </w:pPr>
      <w:r>
        <w:separator/>
      </w:r>
    </w:p>
  </w:footnote>
  <w:footnote w:type="continuationSeparator" w:id="0">
    <w:p w14:paraId="074417E8" w14:textId="77777777" w:rsidR="00027B18" w:rsidRDefault="00027B18" w:rsidP="00A20B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38BA2" w14:textId="7D8ED172" w:rsidR="00A20B54" w:rsidRPr="00E83ED0" w:rsidRDefault="000A42D7">
    <w:pPr>
      <w:pStyle w:val="Header"/>
      <w:rPr>
        <w:rFonts w:ascii="Arial" w:hAnsi="Arial" w:cs="Arial"/>
        <w:sz w:val="24"/>
        <w:szCs w:val="24"/>
      </w:rPr>
    </w:pPr>
    <w:r w:rsidRPr="00E83ED0">
      <w:rPr>
        <w:rFonts w:ascii="Arial" w:hAnsi="Arial" w:cs="Arial"/>
        <w:sz w:val="24"/>
        <w:szCs w:val="24"/>
        <w:shd w:val="clear" w:color="auto" w:fill="FFFFFF"/>
      </w:rPr>
      <w:t>GOALS OF CRIMINAL LAW</w:t>
    </w:r>
    <w:r w:rsidR="00A20B54" w:rsidRPr="00E83ED0">
      <w:rPr>
        <w:rFonts w:ascii="Arial" w:hAnsi="Arial" w:cs="Arial"/>
        <w:sz w:val="24"/>
        <w:szCs w:val="24"/>
      </w:rPr>
      <w:t xml:space="preserve"> </w:t>
    </w:r>
    <w:r w:rsidR="00A20B54" w:rsidRPr="00E83ED0">
      <w:rPr>
        <w:rFonts w:ascii="Arial" w:hAnsi="Arial" w:cs="Arial"/>
        <w:sz w:val="24"/>
        <w:szCs w:val="24"/>
      </w:rPr>
      <w:tab/>
    </w:r>
    <w:sdt>
      <w:sdtPr>
        <w:rPr>
          <w:rFonts w:ascii="Arial" w:hAnsi="Arial" w:cs="Arial"/>
          <w:sz w:val="24"/>
          <w:szCs w:val="24"/>
        </w:rPr>
        <w:id w:val="13031190"/>
        <w:docPartObj>
          <w:docPartGallery w:val="Page Numbers (Top of Page)"/>
          <w:docPartUnique/>
        </w:docPartObj>
      </w:sdtPr>
      <w:sdtEndPr/>
      <w:sdtContent>
        <w:r w:rsidRPr="00E83ED0">
          <w:rPr>
            <w:rFonts w:ascii="Arial" w:hAnsi="Arial" w:cs="Arial"/>
            <w:sz w:val="24"/>
            <w:szCs w:val="24"/>
          </w:rPr>
          <w:t xml:space="preserve">                                                                                          </w:t>
        </w:r>
        <w:r w:rsidR="001318D6" w:rsidRPr="00E83ED0">
          <w:rPr>
            <w:rFonts w:ascii="Arial" w:hAnsi="Arial" w:cs="Arial"/>
            <w:sz w:val="24"/>
            <w:szCs w:val="24"/>
          </w:rPr>
          <w:fldChar w:fldCharType="begin"/>
        </w:r>
        <w:r w:rsidR="00A20B54" w:rsidRPr="00E83ED0">
          <w:rPr>
            <w:rFonts w:ascii="Arial" w:hAnsi="Arial" w:cs="Arial"/>
            <w:sz w:val="24"/>
            <w:szCs w:val="24"/>
          </w:rPr>
          <w:instrText xml:space="preserve"> PAGE   \* MERGEFORMAT </w:instrText>
        </w:r>
        <w:r w:rsidR="001318D6" w:rsidRPr="00E83ED0">
          <w:rPr>
            <w:rFonts w:ascii="Arial" w:hAnsi="Arial" w:cs="Arial"/>
            <w:sz w:val="24"/>
            <w:szCs w:val="24"/>
          </w:rPr>
          <w:fldChar w:fldCharType="separate"/>
        </w:r>
        <w:r w:rsidR="00157DDF">
          <w:rPr>
            <w:rFonts w:ascii="Arial" w:hAnsi="Arial" w:cs="Arial"/>
            <w:noProof/>
            <w:sz w:val="24"/>
            <w:szCs w:val="24"/>
          </w:rPr>
          <w:t>2</w:t>
        </w:r>
        <w:r w:rsidR="001318D6" w:rsidRPr="00E83ED0">
          <w:rPr>
            <w:rFonts w:ascii="Arial" w:hAnsi="Arial" w:cs="Arial"/>
            <w:sz w:val="24"/>
            <w:szCs w:val="24"/>
          </w:rPr>
          <w:fldChar w:fldCharType="end"/>
        </w:r>
      </w:sdtContent>
    </w:sdt>
  </w:p>
  <w:p w14:paraId="3110B01A" w14:textId="77777777" w:rsidR="00A20B54" w:rsidRPr="00A20B54" w:rsidRDefault="00A20B5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E3E78" w14:textId="66C6F0C9" w:rsidR="00A20B54" w:rsidRPr="00E83ED0" w:rsidRDefault="000A42D7" w:rsidP="000A42D7">
    <w:pPr>
      <w:pStyle w:val="Header"/>
      <w:rPr>
        <w:rFonts w:ascii="Arial" w:hAnsi="Arial" w:cs="Arial"/>
        <w:sz w:val="24"/>
        <w:szCs w:val="24"/>
      </w:rPr>
    </w:pPr>
    <w:r w:rsidRPr="00E83ED0">
      <w:rPr>
        <w:rFonts w:ascii="Arial" w:hAnsi="Arial" w:cs="Arial"/>
        <w:sz w:val="24"/>
        <w:szCs w:val="24"/>
        <w:shd w:val="clear" w:color="auto" w:fill="FFFFFF"/>
      </w:rPr>
      <w:t>GOALS OF CRIMINAL LAW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50D"/>
    <w:rsid w:val="00005596"/>
    <w:rsid w:val="00027B18"/>
    <w:rsid w:val="00047C4A"/>
    <w:rsid w:val="000A42D7"/>
    <w:rsid w:val="000D3582"/>
    <w:rsid w:val="0011245F"/>
    <w:rsid w:val="001130D4"/>
    <w:rsid w:val="001318D6"/>
    <w:rsid w:val="0014099D"/>
    <w:rsid w:val="001421D8"/>
    <w:rsid w:val="00157DDF"/>
    <w:rsid w:val="001B0544"/>
    <w:rsid w:val="00203D03"/>
    <w:rsid w:val="00216D10"/>
    <w:rsid w:val="00236215"/>
    <w:rsid w:val="002671D9"/>
    <w:rsid w:val="002821ED"/>
    <w:rsid w:val="002C0D4C"/>
    <w:rsid w:val="002C3FE3"/>
    <w:rsid w:val="002E3DFD"/>
    <w:rsid w:val="00393FC1"/>
    <w:rsid w:val="003C5B22"/>
    <w:rsid w:val="003E69DA"/>
    <w:rsid w:val="00443B80"/>
    <w:rsid w:val="0045650D"/>
    <w:rsid w:val="0047056F"/>
    <w:rsid w:val="004E0271"/>
    <w:rsid w:val="004E5CB3"/>
    <w:rsid w:val="004F4076"/>
    <w:rsid w:val="00503274"/>
    <w:rsid w:val="005A2B00"/>
    <w:rsid w:val="005E4298"/>
    <w:rsid w:val="0066730C"/>
    <w:rsid w:val="00676F06"/>
    <w:rsid w:val="006C385A"/>
    <w:rsid w:val="006F28DA"/>
    <w:rsid w:val="00723E59"/>
    <w:rsid w:val="00775FDB"/>
    <w:rsid w:val="007F4C4B"/>
    <w:rsid w:val="00835E1E"/>
    <w:rsid w:val="00836439"/>
    <w:rsid w:val="008D46F5"/>
    <w:rsid w:val="00925C45"/>
    <w:rsid w:val="00947782"/>
    <w:rsid w:val="00992EE4"/>
    <w:rsid w:val="00996F65"/>
    <w:rsid w:val="009B2FAE"/>
    <w:rsid w:val="009C1508"/>
    <w:rsid w:val="00A20B54"/>
    <w:rsid w:val="00A52A62"/>
    <w:rsid w:val="00A576BC"/>
    <w:rsid w:val="00AD44AF"/>
    <w:rsid w:val="00B745F1"/>
    <w:rsid w:val="00C029CA"/>
    <w:rsid w:val="00CA4E53"/>
    <w:rsid w:val="00CD120D"/>
    <w:rsid w:val="00D415A3"/>
    <w:rsid w:val="00D53554"/>
    <w:rsid w:val="00DC1E46"/>
    <w:rsid w:val="00DC352D"/>
    <w:rsid w:val="00E2412D"/>
    <w:rsid w:val="00E46926"/>
    <w:rsid w:val="00E83ED0"/>
    <w:rsid w:val="00EA31C7"/>
    <w:rsid w:val="00EC2330"/>
    <w:rsid w:val="00FC5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0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5650D"/>
  </w:style>
  <w:style w:type="paragraph" w:styleId="NormalWeb">
    <w:name w:val="Normal (Web)"/>
    <w:basedOn w:val="Normal"/>
    <w:uiPriority w:val="99"/>
    <w:unhideWhenUsed/>
    <w:rsid w:val="004E02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20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54"/>
  </w:style>
  <w:style w:type="paragraph" w:styleId="Footer">
    <w:name w:val="footer"/>
    <w:basedOn w:val="Normal"/>
    <w:link w:val="FooterChar"/>
    <w:uiPriority w:val="99"/>
    <w:unhideWhenUsed/>
    <w:rsid w:val="00A20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435358">
      <w:bodyDiv w:val="1"/>
      <w:marLeft w:val="0"/>
      <w:marRight w:val="0"/>
      <w:marTop w:val="0"/>
      <w:marBottom w:val="0"/>
      <w:divBdr>
        <w:top w:val="none" w:sz="0" w:space="0" w:color="auto"/>
        <w:left w:val="none" w:sz="0" w:space="0" w:color="auto"/>
        <w:bottom w:val="none" w:sz="0" w:space="0" w:color="auto"/>
        <w:right w:val="none" w:sz="0" w:space="0" w:color="auto"/>
      </w:divBdr>
      <w:divsChild>
        <w:div w:id="875697047">
          <w:marLeft w:val="0"/>
          <w:marRight w:val="0"/>
          <w:marTop w:val="0"/>
          <w:marBottom w:val="0"/>
          <w:divBdr>
            <w:top w:val="none" w:sz="0" w:space="0" w:color="auto"/>
            <w:left w:val="none" w:sz="0" w:space="0" w:color="auto"/>
            <w:bottom w:val="none" w:sz="0" w:space="0" w:color="auto"/>
            <w:right w:val="none" w:sz="0" w:space="0" w:color="auto"/>
          </w:divBdr>
          <w:divsChild>
            <w:div w:id="120888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4599">
      <w:bodyDiv w:val="1"/>
      <w:marLeft w:val="0"/>
      <w:marRight w:val="0"/>
      <w:marTop w:val="0"/>
      <w:marBottom w:val="0"/>
      <w:divBdr>
        <w:top w:val="none" w:sz="0" w:space="0" w:color="auto"/>
        <w:left w:val="none" w:sz="0" w:space="0" w:color="auto"/>
        <w:bottom w:val="none" w:sz="0" w:space="0" w:color="auto"/>
        <w:right w:val="none" w:sz="0" w:space="0" w:color="auto"/>
      </w:divBdr>
      <w:divsChild>
        <w:div w:id="120001641">
          <w:marLeft w:val="0"/>
          <w:marRight w:val="0"/>
          <w:marTop w:val="0"/>
          <w:marBottom w:val="0"/>
          <w:divBdr>
            <w:top w:val="none" w:sz="0" w:space="0" w:color="auto"/>
            <w:left w:val="none" w:sz="0" w:space="0" w:color="auto"/>
            <w:bottom w:val="none" w:sz="0" w:space="0" w:color="auto"/>
            <w:right w:val="none" w:sz="0" w:space="0" w:color="auto"/>
          </w:divBdr>
        </w:div>
      </w:divsChild>
    </w:div>
    <w:div w:id="415905573">
      <w:bodyDiv w:val="1"/>
      <w:marLeft w:val="0"/>
      <w:marRight w:val="0"/>
      <w:marTop w:val="0"/>
      <w:marBottom w:val="0"/>
      <w:divBdr>
        <w:top w:val="none" w:sz="0" w:space="0" w:color="auto"/>
        <w:left w:val="none" w:sz="0" w:space="0" w:color="auto"/>
        <w:bottom w:val="none" w:sz="0" w:space="0" w:color="auto"/>
        <w:right w:val="none" w:sz="0" w:space="0" w:color="auto"/>
      </w:divBdr>
      <w:divsChild>
        <w:div w:id="1140997718">
          <w:marLeft w:val="0"/>
          <w:marRight w:val="0"/>
          <w:marTop w:val="0"/>
          <w:marBottom w:val="0"/>
          <w:divBdr>
            <w:top w:val="none" w:sz="0" w:space="0" w:color="auto"/>
            <w:left w:val="none" w:sz="0" w:space="0" w:color="auto"/>
            <w:bottom w:val="none" w:sz="0" w:space="0" w:color="auto"/>
            <w:right w:val="none" w:sz="0" w:space="0" w:color="auto"/>
          </w:divBdr>
          <w:divsChild>
            <w:div w:id="552498893">
              <w:marLeft w:val="0"/>
              <w:marRight w:val="0"/>
              <w:marTop w:val="0"/>
              <w:marBottom w:val="0"/>
              <w:divBdr>
                <w:top w:val="none" w:sz="0" w:space="0" w:color="auto"/>
                <w:left w:val="none" w:sz="0" w:space="0" w:color="auto"/>
                <w:bottom w:val="none" w:sz="0" w:space="0" w:color="auto"/>
                <w:right w:val="none" w:sz="0" w:space="0" w:color="auto"/>
              </w:divBdr>
              <w:divsChild>
                <w:div w:id="839586908">
                  <w:marLeft w:val="0"/>
                  <w:marRight w:val="0"/>
                  <w:marTop w:val="0"/>
                  <w:marBottom w:val="0"/>
                  <w:divBdr>
                    <w:top w:val="none" w:sz="0" w:space="0" w:color="auto"/>
                    <w:left w:val="none" w:sz="0" w:space="0" w:color="auto"/>
                    <w:bottom w:val="none" w:sz="0" w:space="0" w:color="auto"/>
                    <w:right w:val="none" w:sz="0" w:space="0" w:color="auto"/>
                  </w:divBdr>
                  <w:divsChild>
                    <w:div w:id="2119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98819">
          <w:marLeft w:val="0"/>
          <w:marRight w:val="0"/>
          <w:marTop w:val="0"/>
          <w:marBottom w:val="0"/>
          <w:divBdr>
            <w:top w:val="none" w:sz="0" w:space="0" w:color="auto"/>
            <w:left w:val="none" w:sz="0" w:space="0" w:color="auto"/>
            <w:bottom w:val="none" w:sz="0" w:space="0" w:color="auto"/>
            <w:right w:val="none" w:sz="0" w:space="0" w:color="auto"/>
          </w:divBdr>
          <w:divsChild>
            <w:div w:id="167599161">
              <w:marLeft w:val="0"/>
              <w:marRight w:val="0"/>
              <w:marTop w:val="0"/>
              <w:marBottom w:val="0"/>
              <w:divBdr>
                <w:top w:val="none" w:sz="0" w:space="0" w:color="auto"/>
                <w:left w:val="none" w:sz="0" w:space="0" w:color="auto"/>
                <w:bottom w:val="none" w:sz="0" w:space="0" w:color="auto"/>
                <w:right w:val="none" w:sz="0" w:space="0" w:color="auto"/>
              </w:divBdr>
            </w:div>
          </w:divsChild>
        </w:div>
        <w:div w:id="278268502">
          <w:marLeft w:val="0"/>
          <w:marRight w:val="0"/>
          <w:marTop w:val="0"/>
          <w:marBottom w:val="0"/>
          <w:divBdr>
            <w:top w:val="none" w:sz="0" w:space="0" w:color="auto"/>
            <w:left w:val="none" w:sz="0" w:space="0" w:color="auto"/>
            <w:bottom w:val="none" w:sz="0" w:space="0" w:color="auto"/>
            <w:right w:val="none" w:sz="0" w:space="0" w:color="auto"/>
          </w:divBdr>
        </w:div>
      </w:divsChild>
    </w:div>
    <w:div w:id="461466939">
      <w:bodyDiv w:val="1"/>
      <w:marLeft w:val="0"/>
      <w:marRight w:val="0"/>
      <w:marTop w:val="0"/>
      <w:marBottom w:val="0"/>
      <w:divBdr>
        <w:top w:val="none" w:sz="0" w:space="0" w:color="auto"/>
        <w:left w:val="none" w:sz="0" w:space="0" w:color="auto"/>
        <w:bottom w:val="none" w:sz="0" w:space="0" w:color="auto"/>
        <w:right w:val="none" w:sz="0" w:space="0" w:color="auto"/>
      </w:divBdr>
      <w:divsChild>
        <w:div w:id="1795371492">
          <w:marLeft w:val="0"/>
          <w:marRight w:val="0"/>
          <w:marTop w:val="0"/>
          <w:marBottom w:val="0"/>
          <w:divBdr>
            <w:top w:val="none" w:sz="0" w:space="0" w:color="auto"/>
            <w:left w:val="none" w:sz="0" w:space="0" w:color="auto"/>
            <w:bottom w:val="none" w:sz="0" w:space="0" w:color="auto"/>
            <w:right w:val="none" w:sz="0" w:space="0" w:color="auto"/>
          </w:divBdr>
          <w:divsChild>
            <w:div w:id="15627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4339">
      <w:bodyDiv w:val="1"/>
      <w:marLeft w:val="0"/>
      <w:marRight w:val="0"/>
      <w:marTop w:val="0"/>
      <w:marBottom w:val="0"/>
      <w:divBdr>
        <w:top w:val="none" w:sz="0" w:space="0" w:color="auto"/>
        <w:left w:val="none" w:sz="0" w:space="0" w:color="auto"/>
        <w:bottom w:val="none" w:sz="0" w:space="0" w:color="auto"/>
        <w:right w:val="none" w:sz="0" w:space="0" w:color="auto"/>
      </w:divBdr>
      <w:divsChild>
        <w:div w:id="592275204">
          <w:marLeft w:val="0"/>
          <w:marRight w:val="0"/>
          <w:marTop w:val="0"/>
          <w:marBottom w:val="0"/>
          <w:divBdr>
            <w:top w:val="none" w:sz="0" w:space="0" w:color="auto"/>
            <w:left w:val="none" w:sz="0" w:space="0" w:color="auto"/>
            <w:bottom w:val="none" w:sz="0" w:space="0" w:color="auto"/>
            <w:right w:val="none" w:sz="0" w:space="0" w:color="auto"/>
          </w:divBdr>
        </w:div>
      </w:divsChild>
    </w:div>
    <w:div w:id="628587901">
      <w:bodyDiv w:val="1"/>
      <w:marLeft w:val="0"/>
      <w:marRight w:val="0"/>
      <w:marTop w:val="0"/>
      <w:marBottom w:val="0"/>
      <w:divBdr>
        <w:top w:val="none" w:sz="0" w:space="0" w:color="auto"/>
        <w:left w:val="none" w:sz="0" w:space="0" w:color="auto"/>
        <w:bottom w:val="none" w:sz="0" w:space="0" w:color="auto"/>
        <w:right w:val="none" w:sz="0" w:space="0" w:color="auto"/>
      </w:divBdr>
      <w:divsChild>
        <w:div w:id="1853256026">
          <w:marLeft w:val="0"/>
          <w:marRight w:val="0"/>
          <w:marTop w:val="0"/>
          <w:marBottom w:val="0"/>
          <w:divBdr>
            <w:top w:val="none" w:sz="0" w:space="0" w:color="auto"/>
            <w:left w:val="none" w:sz="0" w:space="0" w:color="auto"/>
            <w:bottom w:val="none" w:sz="0" w:space="0" w:color="auto"/>
            <w:right w:val="none" w:sz="0" w:space="0" w:color="auto"/>
          </w:divBdr>
        </w:div>
      </w:divsChild>
    </w:div>
    <w:div w:id="831916324">
      <w:bodyDiv w:val="1"/>
      <w:marLeft w:val="0"/>
      <w:marRight w:val="0"/>
      <w:marTop w:val="0"/>
      <w:marBottom w:val="0"/>
      <w:divBdr>
        <w:top w:val="none" w:sz="0" w:space="0" w:color="auto"/>
        <w:left w:val="none" w:sz="0" w:space="0" w:color="auto"/>
        <w:bottom w:val="none" w:sz="0" w:space="0" w:color="auto"/>
        <w:right w:val="none" w:sz="0" w:space="0" w:color="auto"/>
      </w:divBdr>
      <w:divsChild>
        <w:div w:id="594947653">
          <w:marLeft w:val="0"/>
          <w:marRight w:val="0"/>
          <w:marTop w:val="0"/>
          <w:marBottom w:val="0"/>
          <w:divBdr>
            <w:top w:val="none" w:sz="0" w:space="0" w:color="auto"/>
            <w:left w:val="none" w:sz="0" w:space="0" w:color="auto"/>
            <w:bottom w:val="none" w:sz="0" w:space="0" w:color="auto"/>
            <w:right w:val="none" w:sz="0" w:space="0" w:color="auto"/>
          </w:divBdr>
        </w:div>
      </w:divsChild>
    </w:div>
    <w:div w:id="909998782">
      <w:bodyDiv w:val="1"/>
      <w:marLeft w:val="0"/>
      <w:marRight w:val="0"/>
      <w:marTop w:val="0"/>
      <w:marBottom w:val="0"/>
      <w:divBdr>
        <w:top w:val="none" w:sz="0" w:space="0" w:color="auto"/>
        <w:left w:val="none" w:sz="0" w:space="0" w:color="auto"/>
        <w:bottom w:val="none" w:sz="0" w:space="0" w:color="auto"/>
        <w:right w:val="none" w:sz="0" w:space="0" w:color="auto"/>
      </w:divBdr>
      <w:divsChild>
        <w:div w:id="1517426451">
          <w:marLeft w:val="0"/>
          <w:marRight w:val="0"/>
          <w:marTop w:val="0"/>
          <w:marBottom w:val="0"/>
          <w:divBdr>
            <w:top w:val="none" w:sz="0" w:space="0" w:color="auto"/>
            <w:left w:val="none" w:sz="0" w:space="0" w:color="auto"/>
            <w:bottom w:val="none" w:sz="0" w:space="0" w:color="auto"/>
            <w:right w:val="none" w:sz="0" w:space="0" w:color="auto"/>
          </w:divBdr>
          <w:divsChild>
            <w:div w:id="15527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7004">
      <w:bodyDiv w:val="1"/>
      <w:marLeft w:val="0"/>
      <w:marRight w:val="0"/>
      <w:marTop w:val="0"/>
      <w:marBottom w:val="0"/>
      <w:divBdr>
        <w:top w:val="none" w:sz="0" w:space="0" w:color="auto"/>
        <w:left w:val="none" w:sz="0" w:space="0" w:color="auto"/>
        <w:bottom w:val="none" w:sz="0" w:space="0" w:color="auto"/>
        <w:right w:val="none" w:sz="0" w:space="0" w:color="auto"/>
      </w:divBdr>
      <w:divsChild>
        <w:div w:id="1825971360">
          <w:marLeft w:val="0"/>
          <w:marRight w:val="0"/>
          <w:marTop w:val="0"/>
          <w:marBottom w:val="0"/>
          <w:divBdr>
            <w:top w:val="none" w:sz="0" w:space="0" w:color="auto"/>
            <w:left w:val="none" w:sz="0" w:space="0" w:color="auto"/>
            <w:bottom w:val="none" w:sz="0" w:space="0" w:color="auto"/>
            <w:right w:val="none" w:sz="0" w:space="0" w:color="auto"/>
          </w:divBdr>
        </w:div>
      </w:divsChild>
    </w:div>
    <w:div w:id="1050156132">
      <w:bodyDiv w:val="1"/>
      <w:marLeft w:val="0"/>
      <w:marRight w:val="0"/>
      <w:marTop w:val="0"/>
      <w:marBottom w:val="0"/>
      <w:divBdr>
        <w:top w:val="none" w:sz="0" w:space="0" w:color="auto"/>
        <w:left w:val="none" w:sz="0" w:space="0" w:color="auto"/>
        <w:bottom w:val="none" w:sz="0" w:space="0" w:color="auto"/>
        <w:right w:val="none" w:sz="0" w:space="0" w:color="auto"/>
      </w:divBdr>
      <w:divsChild>
        <w:div w:id="321088715">
          <w:marLeft w:val="0"/>
          <w:marRight w:val="0"/>
          <w:marTop w:val="0"/>
          <w:marBottom w:val="0"/>
          <w:divBdr>
            <w:top w:val="none" w:sz="0" w:space="0" w:color="auto"/>
            <w:left w:val="none" w:sz="0" w:space="0" w:color="auto"/>
            <w:bottom w:val="none" w:sz="0" w:space="0" w:color="auto"/>
            <w:right w:val="none" w:sz="0" w:space="0" w:color="auto"/>
          </w:divBdr>
        </w:div>
      </w:divsChild>
    </w:div>
    <w:div w:id="1162431568">
      <w:bodyDiv w:val="1"/>
      <w:marLeft w:val="0"/>
      <w:marRight w:val="0"/>
      <w:marTop w:val="0"/>
      <w:marBottom w:val="0"/>
      <w:divBdr>
        <w:top w:val="none" w:sz="0" w:space="0" w:color="auto"/>
        <w:left w:val="none" w:sz="0" w:space="0" w:color="auto"/>
        <w:bottom w:val="none" w:sz="0" w:space="0" w:color="auto"/>
        <w:right w:val="none" w:sz="0" w:space="0" w:color="auto"/>
      </w:divBdr>
      <w:divsChild>
        <w:div w:id="1508867816">
          <w:marLeft w:val="0"/>
          <w:marRight w:val="0"/>
          <w:marTop w:val="0"/>
          <w:marBottom w:val="0"/>
          <w:divBdr>
            <w:top w:val="none" w:sz="0" w:space="0" w:color="auto"/>
            <w:left w:val="none" w:sz="0" w:space="0" w:color="auto"/>
            <w:bottom w:val="none" w:sz="0" w:space="0" w:color="auto"/>
            <w:right w:val="none" w:sz="0" w:space="0" w:color="auto"/>
          </w:divBdr>
          <w:divsChild>
            <w:div w:id="81869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338724">
      <w:bodyDiv w:val="1"/>
      <w:marLeft w:val="0"/>
      <w:marRight w:val="0"/>
      <w:marTop w:val="0"/>
      <w:marBottom w:val="0"/>
      <w:divBdr>
        <w:top w:val="none" w:sz="0" w:space="0" w:color="auto"/>
        <w:left w:val="none" w:sz="0" w:space="0" w:color="auto"/>
        <w:bottom w:val="none" w:sz="0" w:space="0" w:color="auto"/>
        <w:right w:val="none" w:sz="0" w:space="0" w:color="auto"/>
      </w:divBdr>
      <w:divsChild>
        <w:div w:id="86195974">
          <w:marLeft w:val="0"/>
          <w:marRight w:val="0"/>
          <w:marTop w:val="0"/>
          <w:marBottom w:val="0"/>
          <w:divBdr>
            <w:top w:val="none" w:sz="0" w:space="0" w:color="auto"/>
            <w:left w:val="none" w:sz="0" w:space="0" w:color="auto"/>
            <w:bottom w:val="none" w:sz="0" w:space="0" w:color="auto"/>
            <w:right w:val="none" w:sz="0" w:space="0" w:color="auto"/>
          </w:divBdr>
        </w:div>
      </w:divsChild>
    </w:div>
    <w:div w:id="1485925901">
      <w:bodyDiv w:val="1"/>
      <w:marLeft w:val="0"/>
      <w:marRight w:val="0"/>
      <w:marTop w:val="0"/>
      <w:marBottom w:val="0"/>
      <w:divBdr>
        <w:top w:val="none" w:sz="0" w:space="0" w:color="auto"/>
        <w:left w:val="none" w:sz="0" w:space="0" w:color="auto"/>
        <w:bottom w:val="none" w:sz="0" w:space="0" w:color="auto"/>
        <w:right w:val="none" w:sz="0" w:space="0" w:color="auto"/>
      </w:divBdr>
      <w:divsChild>
        <w:div w:id="1659192927">
          <w:marLeft w:val="0"/>
          <w:marRight w:val="0"/>
          <w:marTop w:val="0"/>
          <w:marBottom w:val="0"/>
          <w:divBdr>
            <w:top w:val="none" w:sz="0" w:space="0" w:color="auto"/>
            <w:left w:val="none" w:sz="0" w:space="0" w:color="auto"/>
            <w:bottom w:val="none" w:sz="0" w:space="0" w:color="auto"/>
            <w:right w:val="none" w:sz="0" w:space="0" w:color="auto"/>
          </w:divBdr>
          <w:divsChild>
            <w:div w:id="13975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087">
      <w:bodyDiv w:val="1"/>
      <w:marLeft w:val="0"/>
      <w:marRight w:val="0"/>
      <w:marTop w:val="0"/>
      <w:marBottom w:val="0"/>
      <w:divBdr>
        <w:top w:val="none" w:sz="0" w:space="0" w:color="auto"/>
        <w:left w:val="none" w:sz="0" w:space="0" w:color="auto"/>
        <w:bottom w:val="none" w:sz="0" w:space="0" w:color="auto"/>
        <w:right w:val="none" w:sz="0" w:space="0" w:color="auto"/>
      </w:divBdr>
      <w:divsChild>
        <w:div w:id="516432444">
          <w:marLeft w:val="0"/>
          <w:marRight w:val="0"/>
          <w:marTop w:val="0"/>
          <w:marBottom w:val="0"/>
          <w:divBdr>
            <w:top w:val="none" w:sz="0" w:space="0" w:color="auto"/>
            <w:left w:val="none" w:sz="0" w:space="0" w:color="auto"/>
            <w:bottom w:val="none" w:sz="0" w:space="0" w:color="auto"/>
            <w:right w:val="none" w:sz="0" w:space="0" w:color="auto"/>
          </w:divBdr>
        </w:div>
      </w:divsChild>
    </w:div>
    <w:div w:id="1687755328">
      <w:bodyDiv w:val="1"/>
      <w:marLeft w:val="0"/>
      <w:marRight w:val="0"/>
      <w:marTop w:val="0"/>
      <w:marBottom w:val="0"/>
      <w:divBdr>
        <w:top w:val="none" w:sz="0" w:space="0" w:color="auto"/>
        <w:left w:val="none" w:sz="0" w:space="0" w:color="auto"/>
        <w:bottom w:val="none" w:sz="0" w:space="0" w:color="auto"/>
        <w:right w:val="none" w:sz="0" w:space="0" w:color="auto"/>
      </w:divBdr>
      <w:divsChild>
        <w:div w:id="1790514006">
          <w:marLeft w:val="0"/>
          <w:marRight w:val="0"/>
          <w:marTop w:val="0"/>
          <w:marBottom w:val="0"/>
          <w:divBdr>
            <w:top w:val="none" w:sz="0" w:space="0" w:color="auto"/>
            <w:left w:val="none" w:sz="0" w:space="0" w:color="auto"/>
            <w:bottom w:val="none" w:sz="0" w:space="0" w:color="auto"/>
            <w:right w:val="none" w:sz="0" w:space="0" w:color="auto"/>
          </w:divBdr>
          <w:divsChild>
            <w:div w:id="110514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5669">
      <w:bodyDiv w:val="1"/>
      <w:marLeft w:val="0"/>
      <w:marRight w:val="0"/>
      <w:marTop w:val="0"/>
      <w:marBottom w:val="0"/>
      <w:divBdr>
        <w:top w:val="none" w:sz="0" w:space="0" w:color="auto"/>
        <w:left w:val="none" w:sz="0" w:space="0" w:color="auto"/>
        <w:bottom w:val="none" w:sz="0" w:space="0" w:color="auto"/>
        <w:right w:val="none" w:sz="0" w:space="0" w:color="auto"/>
      </w:divBdr>
      <w:divsChild>
        <w:div w:id="2029404824">
          <w:marLeft w:val="0"/>
          <w:marRight w:val="0"/>
          <w:marTop w:val="0"/>
          <w:marBottom w:val="0"/>
          <w:divBdr>
            <w:top w:val="none" w:sz="0" w:space="0" w:color="auto"/>
            <w:left w:val="none" w:sz="0" w:space="0" w:color="auto"/>
            <w:bottom w:val="none" w:sz="0" w:space="0" w:color="auto"/>
            <w:right w:val="none" w:sz="0" w:space="0" w:color="auto"/>
          </w:divBdr>
        </w:div>
      </w:divsChild>
    </w:div>
    <w:div w:id="1891115898">
      <w:bodyDiv w:val="1"/>
      <w:marLeft w:val="0"/>
      <w:marRight w:val="0"/>
      <w:marTop w:val="0"/>
      <w:marBottom w:val="0"/>
      <w:divBdr>
        <w:top w:val="none" w:sz="0" w:space="0" w:color="auto"/>
        <w:left w:val="none" w:sz="0" w:space="0" w:color="auto"/>
        <w:bottom w:val="none" w:sz="0" w:space="0" w:color="auto"/>
        <w:right w:val="none" w:sz="0" w:space="0" w:color="auto"/>
      </w:divBdr>
      <w:divsChild>
        <w:div w:id="510074021">
          <w:marLeft w:val="0"/>
          <w:marRight w:val="0"/>
          <w:marTop w:val="0"/>
          <w:marBottom w:val="0"/>
          <w:divBdr>
            <w:top w:val="none" w:sz="0" w:space="0" w:color="auto"/>
            <w:left w:val="none" w:sz="0" w:space="0" w:color="auto"/>
            <w:bottom w:val="none" w:sz="0" w:space="0" w:color="auto"/>
            <w:right w:val="none" w:sz="0" w:space="0" w:color="auto"/>
          </w:divBdr>
        </w:div>
      </w:divsChild>
    </w:div>
    <w:div w:id="2016220794">
      <w:bodyDiv w:val="1"/>
      <w:marLeft w:val="0"/>
      <w:marRight w:val="0"/>
      <w:marTop w:val="0"/>
      <w:marBottom w:val="0"/>
      <w:divBdr>
        <w:top w:val="none" w:sz="0" w:space="0" w:color="auto"/>
        <w:left w:val="none" w:sz="0" w:space="0" w:color="auto"/>
        <w:bottom w:val="none" w:sz="0" w:space="0" w:color="auto"/>
        <w:right w:val="none" w:sz="0" w:space="0" w:color="auto"/>
      </w:divBdr>
      <w:divsChild>
        <w:div w:id="1024671728">
          <w:marLeft w:val="0"/>
          <w:marRight w:val="0"/>
          <w:marTop w:val="0"/>
          <w:marBottom w:val="0"/>
          <w:divBdr>
            <w:top w:val="none" w:sz="0" w:space="0" w:color="auto"/>
            <w:left w:val="none" w:sz="0" w:space="0" w:color="auto"/>
            <w:bottom w:val="none" w:sz="0" w:space="0" w:color="auto"/>
            <w:right w:val="none" w:sz="0" w:space="0" w:color="auto"/>
          </w:divBdr>
          <w:divsChild>
            <w:div w:id="141728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11439">
      <w:bodyDiv w:val="1"/>
      <w:marLeft w:val="0"/>
      <w:marRight w:val="0"/>
      <w:marTop w:val="0"/>
      <w:marBottom w:val="0"/>
      <w:divBdr>
        <w:top w:val="none" w:sz="0" w:space="0" w:color="auto"/>
        <w:left w:val="none" w:sz="0" w:space="0" w:color="auto"/>
        <w:bottom w:val="none" w:sz="0" w:space="0" w:color="auto"/>
        <w:right w:val="none" w:sz="0" w:space="0" w:color="auto"/>
      </w:divBdr>
      <w:divsChild>
        <w:div w:id="856311226">
          <w:marLeft w:val="0"/>
          <w:marRight w:val="0"/>
          <w:marTop w:val="0"/>
          <w:marBottom w:val="0"/>
          <w:divBdr>
            <w:top w:val="none" w:sz="0" w:space="0" w:color="auto"/>
            <w:left w:val="none" w:sz="0" w:space="0" w:color="auto"/>
            <w:bottom w:val="none" w:sz="0" w:space="0" w:color="auto"/>
            <w:right w:val="none" w:sz="0" w:space="0" w:color="auto"/>
          </w:divBdr>
          <w:divsChild>
            <w:div w:id="1533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631218">
      <w:bodyDiv w:val="1"/>
      <w:marLeft w:val="0"/>
      <w:marRight w:val="0"/>
      <w:marTop w:val="0"/>
      <w:marBottom w:val="0"/>
      <w:divBdr>
        <w:top w:val="none" w:sz="0" w:space="0" w:color="auto"/>
        <w:left w:val="none" w:sz="0" w:space="0" w:color="auto"/>
        <w:bottom w:val="none" w:sz="0" w:space="0" w:color="auto"/>
        <w:right w:val="none" w:sz="0" w:space="0" w:color="auto"/>
      </w:divBdr>
      <w:divsChild>
        <w:div w:id="8146432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Simon</cp:lastModifiedBy>
  <cp:revision>2</cp:revision>
  <dcterms:created xsi:type="dcterms:W3CDTF">2020-06-07T23:11:00Z</dcterms:created>
  <dcterms:modified xsi:type="dcterms:W3CDTF">2020-06-07T23:11:00Z</dcterms:modified>
</cp:coreProperties>
</file>